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64" w:rsidRPr="003E5B21" w:rsidRDefault="003E5B21" w:rsidP="00FD019A">
      <w:pPr>
        <w:pBdr>
          <w:top w:val="nil"/>
          <w:left w:val="nil"/>
          <w:bottom w:val="nil"/>
          <w:right w:val="nil"/>
          <w:between w:val="nil"/>
        </w:pBdr>
        <w:tabs>
          <w:tab w:val="left" w:pos="282"/>
          <w:tab w:val="left" w:pos="360"/>
        </w:tabs>
        <w:spacing w:after="120" w:line="360" w:lineRule="auto"/>
        <w:rPr>
          <w:rFonts w:ascii="Arial" w:eastAsia="Arial" w:hAnsi="Arial" w:cs="Arial"/>
          <w:b/>
          <w:color w:val="010000"/>
          <w:sz w:val="20"/>
          <w:szCs w:val="20"/>
        </w:rPr>
      </w:pPr>
      <w:bookmarkStart w:id="0" w:name="_GoBack"/>
      <w:bookmarkEnd w:id="0"/>
      <w:r w:rsidRPr="003E5B21">
        <w:rPr>
          <w:rFonts w:ascii="Arial" w:hAnsi="Arial" w:cs="Arial"/>
          <w:b/>
          <w:color w:val="010000"/>
          <w:sz w:val="20"/>
        </w:rPr>
        <w:t>KSQ: Annual Corporate Governance Report 2023</w:t>
      </w:r>
    </w:p>
    <w:p w:rsidR="00E06264" w:rsidRPr="003E5B21" w:rsidRDefault="003E5B21" w:rsidP="00FD019A">
      <w:p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On January 23, 2024, CNC Capital Viet Nam.,</w:t>
      </w:r>
      <w:r w:rsidR="00FE050E">
        <w:rPr>
          <w:rFonts w:ascii="Arial" w:hAnsi="Arial" w:cs="Arial"/>
          <w:color w:val="010000"/>
          <w:sz w:val="20"/>
        </w:rPr>
        <w:t xml:space="preserve"> </w:t>
      </w:r>
      <w:r w:rsidRPr="003E5B21">
        <w:rPr>
          <w:rFonts w:ascii="Arial" w:hAnsi="Arial" w:cs="Arial"/>
          <w:color w:val="010000"/>
          <w:sz w:val="20"/>
        </w:rPr>
        <w:t xml:space="preserve">JSC announced Report No. 2301/2024/BCQT-CNC on corporate governance in 2023 as follows: </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Name of company: CNC Capital Viet Nam.,</w:t>
      </w:r>
      <w:r w:rsidR="00FE050E">
        <w:rPr>
          <w:rFonts w:ascii="Arial" w:hAnsi="Arial" w:cs="Arial"/>
          <w:color w:val="010000"/>
          <w:sz w:val="20"/>
        </w:rPr>
        <w:t xml:space="preserve"> </w:t>
      </w:r>
      <w:r w:rsidRPr="003E5B21">
        <w:rPr>
          <w:rFonts w:ascii="Arial" w:hAnsi="Arial" w:cs="Arial"/>
          <w:color w:val="010000"/>
          <w:sz w:val="20"/>
        </w:rPr>
        <w:t>JSC</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Head office address: A28 - BT6, My Dinh 2 Urban Area, Tran Van Can Street, My Dinh 2 Ward, Nam Tu Liem District, Hanoi City.</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Tel: 024.3564 3689</w:t>
      </w:r>
      <w:r w:rsidR="00FD019A" w:rsidRPr="003E5B21">
        <w:rPr>
          <w:rFonts w:ascii="Arial" w:hAnsi="Arial" w:cs="Arial"/>
          <w:color w:val="010000"/>
          <w:sz w:val="20"/>
        </w:rPr>
        <w:t xml:space="preserve"> </w:t>
      </w:r>
      <w:r w:rsidRPr="003E5B21">
        <w:rPr>
          <w:rFonts w:ascii="Arial" w:hAnsi="Arial" w:cs="Arial"/>
          <w:color w:val="010000"/>
          <w:sz w:val="20"/>
        </w:rPr>
        <w:t xml:space="preserve">Fax: 024.3564 3690 3564 3690 Email: </w:t>
      </w:r>
      <w:hyperlink r:id="rId6">
        <w:r w:rsidRPr="003E5B21">
          <w:rPr>
            <w:rFonts w:ascii="Arial" w:hAnsi="Arial" w:cs="Arial"/>
            <w:color w:val="010000"/>
            <w:sz w:val="20"/>
          </w:rPr>
          <w:t>ksq.jsc@gmail.com</w:t>
        </w:r>
      </w:hyperlink>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Charter capital: VND 300,000,000,000</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 xml:space="preserve"> - Securities code: KSQ</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Corporate Governance Model: The Gen</w:t>
      </w:r>
      <w:r w:rsidR="00FD019A" w:rsidRPr="003E5B21">
        <w:rPr>
          <w:rFonts w:ascii="Arial" w:hAnsi="Arial" w:cs="Arial"/>
          <w:color w:val="010000"/>
          <w:sz w:val="20"/>
        </w:rPr>
        <w:t>eral Meeting of Shareholders, t</w:t>
      </w:r>
      <w:r w:rsidRPr="003E5B21">
        <w:rPr>
          <w:rFonts w:ascii="Arial" w:hAnsi="Arial" w:cs="Arial"/>
          <w:color w:val="010000"/>
          <w:sz w:val="20"/>
        </w:rPr>
        <w:t>he Board of Directors</w:t>
      </w:r>
      <w:r w:rsidR="00FD019A" w:rsidRPr="003E5B21">
        <w:rPr>
          <w:rFonts w:ascii="Arial" w:hAnsi="Arial" w:cs="Arial"/>
          <w:color w:val="010000"/>
          <w:sz w:val="20"/>
        </w:rPr>
        <w:t>, t</w:t>
      </w:r>
      <w:r w:rsidRPr="003E5B21">
        <w:rPr>
          <w:rFonts w:ascii="Arial" w:hAnsi="Arial" w:cs="Arial"/>
          <w:color w:val="010000"/>
          <w:sz w:val="20"/>
        </w:rPr>
        <w:t>he Supervisory Board</w:t>
      </w:r>
      <w:r w:rsidR="00FE050E">
        <w:rPr>
          <w:rFonts w:ascii="Arial" w:hAnsi="Arial" w:cs="Arial"/>
          <w:color w:val="010000"/>
          <w:sz w:val="20"/>
        </w:rPr>
        <w:t>,</w:t>
      </w:r>
      <w:r w:rsidRPr="003E5B21">
        <w:rPr>
          <w:rFonts w:ascii="Arial" w:hAnsi="Arial" w:cs="Arial"/>
          <w:color w:val="010000"/>
          <w:sz w:val="20"/>
        </w:rPr>
        <w:t xml:space="preserve"> and the </w:t>
      </w:r>
      <w:r w:rsidR="00FD019A" w:rsidRPr="003E5B21">
        <w:rPr>
          <w:rFonts w:ascii="Arial" w:hAnsi="Arial" w:cs="Arial"/>
          <w:color w:val="010000"/>
          <w:sz w:val="20"/>
        </w:rPr>
        <w:t>General Manager</w:t>
      </w:r>
      <w:r w:rsidRPr="003E5B21">
        <w:rPr>
          <w:rFonts w:ascii="Arial" w:hAnsi="Arial" w:cs="Arial"/>
          <w:color w:val="010000"/>
          <w:sz w:val="20"/>
        </w:rPr>
        <w:t>.</w:t>
      </w:r>
    </w:p>
    <w:p w:rsidR="00E06264" w:rsidRPr="003E5B21" w:rsidRDefault="003E5B21" w:rsidP="00FD019A">
      <w:pPr>
        <w:numPr>
          <w:ilvl w:val="0"/>
          <w:numId w:val="6"/>
        </w:numPr>
        <w:pBdr>
          <w:top w:val="nil"/>
          <w:left w:val="nil"/>
          <w:bottom w:val="nil"/>
          <w:right w:val="nil"/>
          <w:between w:val="nil"/>
        </w:pBdr>
        <w:tabs>
          <w:tab w:val="left" w:pos="282"/>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Internal audit execution: Expected completion in February 2024.</w:t>
      </w:r>
    </w:p>
    <w:p w:rsidR="00E06264" w:rsidRPr="003E5B21" w:rsidRDefault="003E5B21" w:rsidP="00FD019A">
      <w:pPr>
        <w:numPr>
          <w:ilvl w:val="0"/>
          <w:numId w:val="7"/>
        </w:numPr>
        <w:pBdr>
          <w:top w:val="nil"/>
          <w:left w:val="nil"/>
          <w:bottom w:val="nil"/>
          <w:right w:val="nil"/>
          <w:between w:val="nil"/>
        </w:pBdr>
        <w:tabs>
          <w:tab w:val="left" w:pos="360"/>
          <w:tab w:val="left" w:pos="586"/>
        </w:tabs>
        <w:spacing w:after="120" w:line="360" w:lineRule="auto"/>
        <w:rPr>
          <w:rFonts w:ascii="Arial" w:eastAsia="Arial" w:hAnsi="Arial" w:cs="Arial"/>
          <w:color w:val="010000"/>
          <w:sz w:val="20"/>
          <w:szCs w:val="20"/>
        </w:rPr>
      </w:pPr>
      <w:r w:rsidRPr="003E5B21">
        <w:rPr>
          <w:rFonts w:ascii="Arial" w:hAnsi="Arial" w:cs="Arial"/>
          <w:color w:val="010000"/>
          <w:sz w:val="20"/>
        </w:rPr>
        <w:t>Activities of the General Meeting of Shareholders:</w:t>
      </w:r>
    </w:p>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Information about the meetings and General Mandate/Decisions.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1916"/>
        <w:gridCol w:w="1367"/>
        <w:gridCol w:w="5074"/>
      </w:tblGrid>
      <w:tr w:rsidR="00E06264" w:rsidRPr="003E5B21" w:rsidTr="00FD019A">
        <w:tc>
          <w:tcPr>
            <w:tcW w:w="36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062" w:type="pct"/>
            <w:shd w:val="clear" w:color="auto" w:fill="auto"/>
            <w:tcMar>
              <w:top w:w="0" w:type="dxa"/>
              <w:bottom w:w="0" w:type="dxa"/>
            </w:tcMar>
            <w:vAlign w:val="center"/>
          </w:tcPr>
          <w:p w:rsidR="00E06264" w:rsidRPr="003E5B21" w:rsidRDefault="00FD019A"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General Mandate</w:t>
            </w:r>
            <w:r w:rsidR="003E5B21" w:rsidRPr="003E5B21">
              <w:rPr>
                <w:rFonts w:ascii="Arial" w:hAnsi="Arial" w:cs="Arial"/>
                <w:color w:val="010000"/>
                <w:sz w:val="20"/>
              </w:rPr>
              <w:t>/Decision No.</w:t>
            </w:r>
          </w:p>
        </w:tc>
        <w:tc>
          <w:tcPr>
            <w:tcW w:w="75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w:t>
            </w:r>
          </w:p>
        </w:tc>
        <w:tc>
          <w:tcPr>
            <w:tcW w:w="2813"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Contents</w:t>
            </w:r>
          </w:p>
        </w:tc>
      </w:tr>
      <w:tr w:rsidR="00E06264" w:rsidRPr="003E5B21" w:rsidTr="00FD019A">
        <w:tc>
          <w:tcPr>
            <w:tcW w:w="36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w:t>
            </w:r>
          </w:p>
        </w:tc>
        <w:tc>
          <w:tcPr>
            <w:tcW w:w="1062"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001/2023/NQ-DHDCD-CNC</w:t>
            </w:r>
          </w:p>
        </w:tc>
        <w:tc>
          <w:tcPr>
            <w:tcW w:w="75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29, 2023</w:t>
            </w:r>
          </w:p>
        </w:tc>
        <w:tc>
          <w:tcPr>
            <w:tcW w:w="2813"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Annual General Mandate 2023</w:t>
            </w:r>
          </w:p>
        </w:tc>
      </w:tr>
    </w:tbl>
    <w:p w:rsidR="00E06264" w:rsidRPr="003E5B21" w:rsidRDefault="003E5B21" w:rsidP="00FD019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The Board of Directors (Report of 2023)</w:t>
      </w:r>
    </w:p>
    <w:p w:rsidR="00E06264" w:rsidRPr="003E5B21" w:rsidRDefault="003E5B21" w:rsidP="00FD019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3E5B21">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76"/>
        <w:gridCol w:w="2924"/>
        <w:gridCol w:w="2051"/>
        <w:gridCol w:w="1916"/>
        <w:gridCol w:w="1452"/>
      </w:tblGrid>
      <w:tr w:rsidR="00E06264" w:rsidRPr="003E5B21" w:rsidTr="00FD019A">
        <w:tc>
          <w:tcPr>
            <w:tcW w:w="375" w:type="pct"/>
            <w:vMerge w:val="restar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621" w:type="pct"/>
            <w:vMerge w:val="restar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Member of the Board of Directors</w:t>
            </w:r>
          </w:p>
        </w:tc>
        <w:tc>
          <w:tcPr>
            <w:tcW w:w="1137" w:type="pct"/>
            <w:vMerge w:val="restar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Position (independent member, non-executive member of the Board of Directors)</w:t>
            </w:r>
          </w:p>
        </w:tc>
        <w:tc>
          <w:tcPr>
            <w:tcW w:w="186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appointment/ dismissal as member/independent member of the Board of Directors</w:t>
            </w:r>
          </w:p>
        </w:tc>
      </w:tr>
      <w:tr w:rsidR="00E06264" w:rsidRPr="003E5B21" w:rsidTr="00FD019A">
        <w:tc>
          <w:tcPr>
            <w:tcW w:w="375" w:type="pct"/>
            <w:vMerge/>
            <w:tcBorders>
              <w:top w:val="single" w:sz="4" w:space="0" w:color="000000"/>
              <w:left w:val="single" w:sz="4" w:space="0" w:color="000000"/>
            </w:tcBorders>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621" w:type="pct"/>
            <w:vMerge/>
            <w:tcBorders>
              <w:top w:val="single" w:sz="4" w:space="0" w:color="000000"/>
              <w:left w:val="single" w:sz="4" w:space="0" w:color="000000"/>
            </w:tcBorders>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137" w:type="pct"/>
            <w:vMerge/>
            <w:tcBorders>
              <w:top w:val="single" w:sz="4" w:space="0" w:color="000000"/>
              <w:left w:val="single" w:sz="4" w:space="0" w:color="000000"/>
            </w:tcBorders>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62"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Appointment date</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Dismissal date</w:t>
            </w:r>
          </w:p>
        </w:tc>
      </w:tr>
      <w:tr w:rsidR="00E06264" w:rsidRPr="003E5B21" w:rsidTr="00FD019A">
        <w:tc>
          <w:tcPr>
            <w:tcW w:w="375"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1</w:t>
            </w:r>
          </w:p>
        </w:tc>
        <w:tc>
          <w:tcPr>
            <w:tcW w:w="1621"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FD019A"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Tran Viet Hu</w:t>
            </w:r>
            <w:r w:rsidR="003E5B21" w:rsidRPr="003E5B21">
              <w:rPr>
                <w:rFonts w:ascii="Arial" w:hAnsi="Arial" w:cs="Arial"/>
                <w:color w:val="010000"/>
                <w:sz w:val="20"/>
              </w:rPr>
              <w:t>ng</w:t>
            </w:r>
          </w:p>
        </w:tc>
        <w:tc>
          <w:tcPr>
            <w:tcW w:w="1137"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Chair of the Board of Directors</w:t>
            </w:r>
          </w:p>
        </w:tc>
        <w:tc>
          <w:tcPr>
            <w:tcW w:w="1062"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May 13, 2022</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w:t>
            </w:r>
          </w:p>
        </w:tc>
      </w:tr>
      <w:tr w:rsidR="00E06264" w:rsidRPr="003E5B21" w:rsidTr="00FD019A">
        <w:tc>
          <w:tcPr>
            <w:tcW w:w="375"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2</w:t>
            </w:r>
          </w:p>
        </w:tc>
        <w:tc>
          <w:tcPr>
            <w:tcW w:w="1621"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Tran Trong Tinh</w:t>
            </w:r>
          </w:p>
        </w:tc>
        <w:tc>
          <w:tcPr>
            <w:tcW w:w="1137"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Independent member of the Board of Directors</w:t>
            </w:r>
          </w:p>
        </w:tc>
        <w:tc>
          <w:tcPr>
            <w:tcW w:w="1062"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June 5, 2020</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May 29, 2023</w:t>
            </w:r>
          </w:p>
        </w:tc>
      </w:tr>
      <w:tr w:rsidR="00E06264" w:rsidRPr="003E5B21" w:rsidTr="00FD019A">
        <w:tc>
          <w:tcPr>
            <w:tcW w:w="375"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3</w:t>
            </w:r>
          </w:p>
        </w:tc>
        <w:tc>
          <w:tcPr>
            <w:tcW w:w="1621"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Bui Thuc Duc</w:t>
            </w:r>
          </w:p>
        </w:tc>
        <w:tc>
          <w:tcPr>
            <w:tcW w:w="1137"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FD019A"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Executive member</w:t>
            </w:r>
            <w:r w:rsidR="003E5B21" w:rsidRPr="003E5B21">
              <w:rPr>
                <w:rFonts w:ascii="Arial" w:hAnsi="Arial" w:cs="Arial"/>
                <w:color w:val="010000"/>
                <w:sz w:val="20"/>
              </w:rPr>
              <w:t xml:space="preserve"> of the Board of </w:t>
            </w:r>
            <w:r w:rsidR="003E5B21" w:rsidRPr="003E5B21">
              <w:rPr>
                <w:rFonts w:ascii="Arial" w:hAnsi="Arial" w:cs="Arial"/>
                <w:color w:val="010000"/>
                <w:sz w:val="20"/>
              </w:rPr>
              <w:lastRenderedPageBreak/>
              <w:t>Directors</w:t>
            </w:r>
          </w:p>
        </w:tc>
        <w:tc>
          <w:tcPr>
            <w:tcW w:w="1062"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lastRenderedPageBreak/>
              <w:t>May 13, 2022</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May 29, 2023</w:t>
            </w:r>
          </w:p>
        </w:tc>
      </w:tr>
      <w:tr w:rsidR="00E06264" w:rsidRPr="003E5B21" w:rsidTr="00FD019A">
        <w:tc>
          <w:tcPr>
            <w:tcW w:w="375"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lastRenderedPageBreak/>
              <w:t>4</w:t>
            </w:r>
          </w:p>
        </w:tc>
        <w:tc>
          <w:tcPr>
            <w:tcW w:w="1621"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Nguyen Huu Loi</w:t>
            </w:r>
          </w:p>
        </w:tc>
        <w:tc>
          <w:tcPr>
            <w:tcW w:w="1137"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FD019A"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Executive member</w:t>
            </w:r>
            <w:r w:rsidR="003E5B21" w:rsidRPr="003E5B21">
              <w:rPr>
                <w:rFonts w:ascii="Arial" w:hAnsi="Arial" w:cs="Arial"/>
                <w:color w:val="010000"/>
                <w:sz w:val="20"/>
              </w:rPr>
              <w:t xml:space="preserve"> of the Board of Directors</w:t>
            </w:r>
          </w:p>
        </w:tc>
        <w:tc>
          <w:tcPr>
            <w:tcW w:w="1062" w:type="pct"/>
            <w:tcBorders>
              <w:top w:val="single" w:sz="4" w:space="0" w:color="000000"/>
              <w:lef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May 29, 2023</w:t>
            </w:r>
          </w:p>
        </w:tc>
        <w:tc>
          <w:tcPr>
            <w:tcW w:w="8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w:t>
            </w:r>
          </w:p>
        </w:tc>
      </w:tr>
      <w:tr w:rsidR="00E06264" w:rsidRPr="003E5B21" w:rsidTr="00FD019A">
        <w:tc>
          <w:tcPr>
            <w:tcW w:w="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5</w:t>
            </w:r>
          </w:p>
        </w:tc>
        <w:tc>
          <w:tcPr>
            <w:tcW w:w="16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 xml:space="preserve">Dong Thi Trang </w:t>
            </w:r>
          </w:p>
        </w:tc>
        <w:tc>
          <w:tcPr>
            <w:tcW w:w="11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Independent member of the Board of Directors</w:t>
            </w:r>
          </w:p>
        </w:tc>
        <w:tc>
          <w:tcPr>
            <w:tcW w:w="10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May 29, 2023</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E06264" w:rsidRPr="003E5B21" w:rsidRDefault="003E5B21" w:rsidP="00FD019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w:t>
            </w:r>
          </w:p>
        </w:tc>
      </w:tr>
    </w:tbl>
    <w:p w:rsidR="00E06264" w:rsidRPr="003E5B21" w:rsidRDefault="003E5B21" w:rsidP="00FD019A">
      <w:pPr>
        <w:numPr>
          <w:ilvl w:val="0"/>
          <w:numId w:val="2"/>
        </w:numPr>
        <w:pBdr>
          <w:top w:val="nil"/>
          <w:left w:val="nil"/>
          <w:bottom w:val="nil"/>
          <w:right w:val="nil"/>
          <w:between w:val="nil"/>
        </w:pBdr>
        <w:tabs>
          <w:tab w:val="left" w:pos="360"/>
          <w:tab w:val="left" w:pos="460"/>
        </w:tabs>
        <w:spacing w:after="120" w:line="360" w:lineRule="auto"/>
        <w:ind w:left="0" w:firstLine="0"/>
        <w:rPr>
          <w:rFonts w:ascii="Arial" w:eastAsia="Arial" w:hAnsi="Arial" w:cs="Arial"/>
          <w:color w:val="010000"/>
          <w:sz w:val="20"/>
          <w:szCs w:val="20"/>
        </w:rPr>
      </w:pPr>
      <w:r w:rsidRPr="003E5B21">
        <w:rPr>
          <w:rFonts w:ascii="Arial" w:hAnsi="Arial" w:cs="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6"/>
        <w:gridCol w:w="2821"/>
        <w:gridCol w:w="1421"/>
        <w:gridCol w:w="4021"/>
      </w:tblGrid>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Resolution/Decision No.</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Contents</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0501A/2023/NQ-HDQT-CNC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January 05,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 xml:space="preserve">Board </w:t>
            </w:r>
            <w:r w:rsidR="00FD019A" w:rsidRPr="003E5B21">
              <w:rPr>
                <w:rFonts w:ascii="Arial" w:hAnsi="Arial" w:cs="Arial"/>
                <w:color w:val="010000"/>
                <w:sz w:val="20"/>
              </w:rPr>
              <w:t xml:space="preserve">Resolution </w:t>
            </w:r>
            <w:r w:rsidRPr="003E5B21">
              <w:rPr>
                <w:rFonts w:ascii="Arial" w:hAnsi="Arial" w:cs="Arial"/>
                <w:color w:val="010000"/>
                <w:sz w:val="20"/>
              </w:rPr>
              <w:t>on changing the General Manager of the Company. Appoint Mr. Nguyen Huu Loi, dismiss Mr. Bui Thuc Duc.</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2</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0603.1/2023/NQ-HDQT</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March 6,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convening the Annual General Meeting of Shareholders 2023</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3</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0704/2023/NQ-HDQT</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April 7,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changing an audit company for the Financial Statements 2022</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4</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0704.1/2023/NQ-HDQT</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April 7,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changing the time to hold the Annual General Meeting of Shareholders 2023</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5</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1005A/2023/NQ-HDQT-CNC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10,</w:t>
            </w:r>
            <w:r w:rsidR="00FD019A" w:rsidRPr="003E5B21">
              <w:rPr>
                <w:rFonts w:ascii="Arial" w:hAnsi="Arial" w:cs="Arial"/>
                <w:color w:val="010000"/>
                <w:sz w:val="20"/>
              </w:rPr>
              <w:t xml:space="preserve"> </w:t>
            </w:r>
            <w:r w:rsidRPr="003E5B21">
              <w:rPr>
                <w:rFonts w:ascii="Arial" w:hAnsi="Arial" w:cs="Arial"/>
                <w:color w:val="010000"/>
                <w:sz w:val="20"/>
              </w:rPr>
              <w:t>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signing contract to review the Semi-annual Financial Statement</w:t>
            </w:r>
            <w:r w:rsidR="00FD019A" w:rsidRPr="003E5B21">
              <w:rPr>
                <w:rFonts w:ascii="Arial" w:hAnsi="Arial" w:cs="Arial"/>
                <w:color w:val="010000"/>
                <w:sz w:val="20"/>
              </w:rPr>
              <w:t>s</w:t>
            </w:r>
            <w:r w:rsidRPr="003E5B21">
              <w:rPr>
                <w:rFonts w:ascii="Arial" w:hAnsi="Arial" w:cs="Arial"/>
                <w:color w:val="010000"/>
                <w:sz w:val="20"/>
              </w:rPr>
              <w:t xml:space="preserve"> and audit the Financial Statement</w:t>
            </w:r>
            <w:r w:rsidR="00FD019A" w:rsidRPr="003E5B21">
              <w:rPr>
                <w:rFonts w:ascii="Arial" w:hAnsi="Arial" w:cs="Arial"/>
                <w:color w:val="010000"/>
                <w:sz w:val="20"/>
              </w:rPr>
              <w:t>s</w:t>
            </w:r>
            <w:r w:rsidRPr="003E5B21">
              <w:rPr>
                <w:rFonts w:ascii="Arial" w:hAnsi="Arial" w:cs="Arial"/>
                <w:color w:val="010000"/>
                <w:sz w:val="20"/>
              </w:rPr>
              <w:t xml:space="preserve"> 2023</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6</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0806A/2023/NQ-HDQT-CNC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June 8,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 xml:space="preserve">Board </w:t>
            </w:r>
            <w:r w:rsidR="00FD019A" w:rsidRPr="003E5B21">
              <w:rPr>
                <w:rFonts w:ascii="Arial" w:hAnsi="Arial" w:cs="Arial"/>
                <w:color w:val="010000"/>
                <w:sz w:val="20"/>
              </w:rPr>
              <w:t xml:space="preserve">Resolution </w:t>
            </w:r>
            <w:r w:rsidRPr="003E5B21">
              <w:rPr>
                <w:rFonts w:ascii="Arial" w:hAnsi="Arial" w:cs="Arial"/>
                <w:color w:val="010000"/>
                <w:sz w:val="20"/>
              </w:rPr>
              <w:t>on approving the signing of an investment cooperation contract with Tien Dai Phat Co., Ltd</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7</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2806/2023/BB-HDQT-CNC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June 28, 2023</w:t>
            </w:r>
          </w:p>
        </w:tc>
        <w:tc>
          <w:tcPr>
            <w:tcW w:w="2229" w:type="pct"/>
            <w:shd w:val="clear" w:color="auto" w:fill="auto"/>
            <w:tcMar>
              <w:top w:w="0" w:type="dxa"/>
              <w:bottom w:w="0" w:type="dxa"/>
            </w:tcMar>
            <w:vAlign w:val="center"/>
          </w:tcPr>
          <w:p w:rsidR="00E06264" w:rsidRPr="003E5B21" w:rsidRDefault="00FD019A"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Meeting Minutes on</w:t>
            </w:r>
            <w:r w:rsidR="003E5B21" w:rsidRPr="003E5B21">
              <w:rPr>
                <w:rFonts w:ascii="Arial" w:hAnsi="Arial" w:cs="Arial"/>
                <w:color w:val="010000"/>
                <w:sz w:val="20"/>
              </w:rPr>
              <w:t xml:space="preserve"> summarizing the quarter</w:t>
            </w:r>
            <w:r w:rsidRPr="003E5B21">
              <w:rPr>
                <w:rFonts w:ascii="Arial" w:hAnsi="Arial" w:cs="Arial"/>
                <w:color w:val="010000"/>
                <w:sz w:val="20"/>
              </w:rPr>
              <w:t>'s business activities and the C</w:t>
            </w:r>
            <w:r w:rsidR="003E5B21" w:rsidRPr="003E5B21">
              <w:rPr>
                <w:rFonts w:ascii="Arial" w:hAnsi="Arial" w:cs="Arial"/>
                <w:color w:val="010000"/>
                <w:sz w:val="20"/>
              </w:rPr>
              <w:t>ompany's governance situation, setting out goals for the upcoming time.</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8</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0707A/2023/NQ-HDQT-CNC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July 7, 2023</w:t>
            </w:r>
          </w:p>
        </w:tc>
        <w:tc>
          <w:tcPr>
            <w:tcW w:w="2229" w:type="pct"/>
            <w:shd w:val="clear" w:color="auto" w:fill="auto"/>
            <w:tcMar>
              <w:top w:w="0" w:type="dxa"/>
              <w:bottom w:w="0" w:type="dxa"/>
            </w:tcMar>
            <w:vAlign w:val="center"/>
          </w:tcPr>
          <w:p w:rsidR="00E06264" w:rsidRPr="003E5B21" w:rsidRDefault="00FD019A"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the appointment of Secretariat-cum-person in charge of corporate governance</w:t>
            </w:r>
          </w:p>
        </w:tc>
      </w:tr>
      <w:tr w:rsidR="00E06264" w:rsidRPr="003E5B21" w:rsidTr="00FD019A">
        <w:tc>
          <w:tcPr>
            <w:tcW w:w="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lastRenderedPageBreak/>
              <w:t>9</w:t>
            </w:r>
          </w:p>
        </w:tc>
        <w:tc>
          <w:tcPr>
            <w:tcW w:w="15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1212A/2023/NQ-HDQT-CNC</w:t>
            </w:r>
          </w:p>
        </w:tc>
        <w:tc>
          <w:tcPr>
            <w:tcW w:w="78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December 12, 2023</w:t>
            </w:r>
          </w:p>
        </w:tc>
        <w:tc>
          <w:tcPr>
            <w:tcW w:w="222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Board Resolution on the dismissal and appointment of the Chief Accountant of the Company</w:t>
            </w:r>
          </w:p>
        </w:tc>
      </w:tr>
    </w:tbl>
    <w:p w:rsidR="00E06264" w:rsidRPr="003E5B21" w:rsidRDefault="003E5B21" w:rsidP="00FD019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The Supervisory Board (Annual Report)</w:t>
      </w:r>
      <w:r w:rsidR="00FD019A" w:rsidRPr="003E5B21">
        <w:rPr>
          <w:rFonts w:ascii="Arial" w:hAnsi="Arial" w:cs="Arial"/>
          <w:color w:val="010000"/>
          <w:sz w:val="20"/>
        </w:rPr>
        <w:t>:</w:t>
      </w:r>
    </w:p>
    <w:p w:rsidR="00E06264" w:rsidRPr="003E5B21" w:rsidRDefault="003E5B21" w:rsidP="00FD019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3E5B21">
        <w:rPr>
          <w:rFonts w:ascii="Arial" w:hAnsi="Arial" w:cs="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2486"/>
        <w:gridCol w:w="2195"/>
        <w:gridCol w:w="1919"/>
        <w:gridCol w:w="1750"/>
      </w:tblGrid>
      <w:tr w:rsidR="00E06264" w:rsidRPr="003E5B21" w:rsidTr="00FD019A">
        <w:tc>
          <w:tcPr>
            <w:tcW w:w="371" w:type="pct"/>
            <w:vMerge w:val="restar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378" w:type="pct"/>
            <w:vMerge w:val="restar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Member of the Supervisory Board</w:t>
            </w:r>
          </w:p>
        </w:tc>
        <w:tc>
          <w:tcPr>
            <w:tcW w:w="1217" w:type="pct"/>
            <w:vMerge w:val="restar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Position</w:t>
            </w:r>
          </w:p>
        </w:tc>
        <w:tc>
          <w:tcPr>
            <w:tcW w:w="2034" w:type="pct"/>
            <w:gridSpan w:val="2"/>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appointment/dismissal as member of the Supervisory Board</w:t>
            </w:r>
          </w:p>
        </w:tc>
      </w:tr>
      <w:tr w:rsidR="00E06264" w:rsidRPr="003E5B21" w:rsidTr="00FD019A">
        <w:tc>
          <w:tcPr>
            <w:tcW w:w="371" w:type="pct"/>
            <w:vMerge/>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78" w:type="pct"/>
            <w:vMerge/>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217" w:type="pct"/>
            <w:vMerge/>
            <w:shd w:val="clear" w:color="auto" w:fill="auto"/>
            <w:tcMar>
              <w:top w:w="0" w:type="dxa"/>
              <w:bottom w:w="0" w:type="dxa"/>
            </w:tcMar>
            <w:vAlign w:val="center"/>
          </w:tcPr>
          <w:p w:rsidR="00E06264" w:rsidRPr="003E5B21" w:rsidRDefault="00E06264" w:rsidP="00FE050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Appointment date</w:t>
            </w:r>
          </w:p>
        </w:tc>
        <w:tc>
          <w:tcPr>
            <w:tcW w:w="97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Dismissal date</w:t>
            </w:r>
          </w:p>
        </w:tc>
      </w:tr>
      <w:tr w:rsidR="00E06264" w:rsidRPr="003E5B21" w:rsidTr="00FD019A">
        <w:tc>
          <w:tcPr>
            <w:tcW w:w="371"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w:t>
            </w:r>
          </w:p>
        </w:tc>
        <w:tc>
          <w:tcPr>
            <w:tcW w:w="137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Le Thi Hoe</w:t>
            </w:r>
          </w:p>
        </w:tc>
        <w:tc>
          <w:tcPr>
            <w:tcW w:w="121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Chief of the Supervisory Board</w:t>
            </w:r>
          </w:p>
        </w:tc>
        <w:tc>
          <w:tcPr>
            <w:tcW w:w="10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April 27, 2018</w:t>
            </w:r>
          </w:p>
        </w:tc>
        <w:tc>
          <w:tcPr>
            <w:tcW w:w="97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29, 2023</w:t>
            </w:r>
          </w:p>
        </w:tc>
      </w:tr>
      <w:tr w:rsidR="00E06264" w:rsidRPr="003E5B21" w:rsidTr="00FD019A">
        <w:tc>
          <w:tcPr>
            <w:tcW w:w="371"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2</w:t>
            </w:r>
          </w:p>
        </w:tc>
        <w:tc>
          <w:tcPr>
            <w:tcW w:w="137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Le Hong Ngoc</w:t>
            </w:r>
          </w:p>
        </w:tc>
        <w:tc>
          <w:tcPr>
            <w:tcW w:w="121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Member of the Supervisory Board</w:t>
            </w:r>
          </w:p>
        </w:tc>
        <w:tc>
          <w:tcPr>
            <w:tcW w:w="10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29, 2023</w:t>
            </w:r>
          </w:p>
        </w:tc>
        <w:tc>
          <w:tcPr>
            <w:tcW w:w="97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w:t>
            </w:r>
          </w:p>
        </w:tc>
      </w:tr>
      <w:tr w:rsidR="00E06264" w:rsidRPr="003E5B21" w:rsidTr="00FD019A">
        <w:tc>
          <w:tcPr>
            <w:tcW w:w="371"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3</w:t>
            </w:r>
          </w:p>
        </w:tc>
        <w:tc>
          <w:tcPr>
            <w:tcW w:w="137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Dang Thi Tam</w:t>
            </w:r>
          </w:p>
        </w:tc>
        <w:tc>
          <w:tcPr>
            <w:tcW w:w="121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Member of the Supervisory Board</w:t>
            </w:r>
          </w:p>
        </w:tc>
        <w:tc>
          <w:tcPr>
            <w:tcW w:w="10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29, 2023</w:t>
            </w:r>
          </w:p>
        </w:tc>
        <w:tc>
          <w:tcPr>
            <w:tcW w:w="97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w:t>
            </w:r>
          </w:p>
        </w:tc>
      </w:tr>
      <w:tr w:rsidR="00E06264" w:rsidRPr="003E5B21" w:rsidTr="00FD019A">
        <w:tc>
          <w:tcPr>
            <w:tcW w:w="371"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4</w:t>
            </w:r>
          </w:p>
        </w:tc>
        <w:tc>
          <w:tcPr>
            <w:tcW w:w="137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Hoang Ngoc Quyet</w:t>
            </w:r>
          </w:p>
        </w:tc>
        <w:tc>
          <w:tcPr>
            <w:tcW w:w="121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Chief of the Supervisory Board</w:t>
            </w:r>
          </w:p>
        </w:tc>
        <w:tc>
          <w:tcPr>
            <w:tcW w:w="106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May 29, 2023</w:t>
            </w:r>
          </w:p>
        </w:tc>
        <w:tc>
          <w:tcPr>
            <w:tcW w:w="97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w:t>
            </w:r>
          </w:p>
        </w:tc>
      </w:tr>
    </w:tbl>
    <w:p w:rsidR="00E06264" w:rsidRPr="003E5B21" w:rsidRDefault="003E5B21" w:rsidP="00FD019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2534"/>
        <w:gridCol w:w="1364"/>
        <w:gridCol w:w="2268"/>
        <w:gridCol w:w="2195"/>
      </w:tblGrid>
      <w:tr w:rsidR="00E06264" w:rsidRPr="003E5B21" w:rsidTr="00FD019A">
        <w:tc>
          <w:tcPr>
            <w:tcW w:w="36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40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Member of the Executive Board</w:t>
            </w:r>
          </w:p>
        </w:tc>
        <w:tc>
          <w:tcPr>
            <w:tcW w:w="75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birth</w:t>
            </w:r>
          </w:p>
        </w:tc>
        <w:tc>
          <w:tcPr>
            <w:tcW w:w="125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Qualification</w:t>
            </w:r>
          </w:p>
        </w:tc>
        <w:tc>
          <w:tcPr>
            <w:tcW w:w="1213"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appointment/dismissal as member of the Executive Board</w:t>
            </w:r>
          </w:p>
        </w:tc>
      </w:tr>
      <w:tr w:rsidR="00E06264" w:rsidRPr="003E5B21" w:rsidTr="00FD019A">
        <w:tc>
          <w:tcPr>
            <w:tcW w:w="36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w:t>
            </w:r>
          </w:p>
        </w:tc>
        <w:tc>
          <w:tcPr>
            <w:tcW w:w="140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Mr. Bui Thuc Duc</w:t>
            </w:r>
          </w:p>
        </w:tc>
        <w:tc>
          <w:tcPr>
            <w:tcW w:w="75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April 8, 1975</w:t>
            </w:r>
          </w:p>
        </w:tc>
        <w:tc>
          <w:tcPr>
            <w:tcW w:w="125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Road and Bridge Construction Engineer</w:t>
            </w:r>
          </w:p>
        </w:tc>
        <w:tc>
          <w:tcPr>
            <w:tcW w:w="1213"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 xml:space="preserve">May 13, 2022 - </w:t>
            </w:r>
            <w:r w:rsidR="00FD019A" w:rsidRPr="003E5B21">
              <w:rPr>
                <w:rFonts w:ascii="Arial" w:hAnsi="Arial" w:cs="Arial"/>
                <w:color w:val="010000"/>
                <w:sz w:val="20"/>
              </w:rPr>
              <w:t>January</w:t>
            </w:r>
            <w:r w:rsidRPr="003E5B21">
              <w:rPr>
                <w:rFonts w:ascii="Arial" w:hAnsi="Arial" w:cs="Arial"/>
                <w:color w:val="010000"/>
                <w:sz w:val="20"/>
              </w:rPr>
              <w:t xml:space="preserve"> 05, 2023</w:t>
            </w:r>
          </w:p>
        </w:tc>
      </w:tr>
      <w:tr w:rsidR="00E06264" w:rsidRPr="003E5B21" w:rsidTr="00FD019A">
        <w:tc>
          <w:tcPr>
            <w:tcW w:w="36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2</w:t>
            </w:r>
          </w:p>
        </w:tc>
        <w:tc>
          <w:tcPr>
            <w:tcW w:w="1406"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Mr. Nguyen Huu Loi</w:t>
            </w:r>
          </w:p>
        </w:tc>
        <w:tc>
          <w:tcPr>
            <w:tcW w:w="757"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January 8, 1980</w:t>
            </w:r>
          </w:p>
        </w:tc>
        <w:tc>
          <w:tcPr>
            <w:tcW w:w="1258"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Electronic engineer</w:t>
            </w:r>
          </w:p>
        </w:tc>
        <w:tc>
          <w:tcPr>
            <w:tcW w:w="1213" w:type="pct"/>
            <w:shd w:val="clear" w:color="auto" w:fill="auto"/>
            <w:tcMar>
              <w:top w:w="0" w:type="dxa"/>
              <w:bottom w:w="0" w:type="dxa"/>
            </w:tcMar>
            <w:vAlign w:val="center"/>
          </w:tcPr>
          <w:p w:rsidR="00E06264" w:rsidRPr="003E5B21" w:rsidRDefault="00FD019A"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January 05, 2023</w:t>
            </w:r>
          </w:p>
        </w:tc>
      </w:tr>
    </w:tbl>
    <w:p w:rsidR="00E06264" w:rsidRPr="003E5B21" w:rsidRDefault="003E5B21" w:rsidP="00FD019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E5B21">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559"/>
        <w:gridCol w:w="1337"/>
        <w:gridCol w:w="2281"/>
        <w:gridCol w:w="2195"/>
      </w:tblGrid>
      <w:tr w:rsidR="00E06264" w:rsidRPr="003E5B21" w:rsidTr="00FD019A">
        <w:tc>
          <w:tcPr>
            <w:tcW w:w="36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w:t>
            </w:r>
          </w:p>
        </w:tc>
        <w:tc>
          <w:tcPr>
            <w:tcW w:w="1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Full name</w:t>
            </w:r>
          </w:p>
        </w:tc>
        <w:tc>
          <w:tcPr>
            <w:tcW w:w="742"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birth</w:t>
            </w:r>
          </w:p>
        </w:tc>
        <w:tc>
          <w:tcPr>
            <w:tcW w:w="1265"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Qualification</w:t>
            </w:r>
          </w:p>
        </w:tc>
        <w:tc>
          <w:tcPr>
            <w:tcW w:w="121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Date of appointment/dismissal</w:t>
            </w:r>
          </w:p>
        </w:tc>
      </w:tr>
      <w:tr w:rsidR="00E06264" w:rsidRPr="003E5B21" w:rsidTr="00FD019A">
        <w:tc>
          <w:tcPr>
            <w:tcW w:w="36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1</w:t>
            </w:r>
          </w:p>
        </w:tc>
        <w:tc>
          <w:tcPr>
            <w:tcW w:w="1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Do Phuong Dung</w:t>
            </w:r>
          </w:p>
        </w:tc>
        <w:tc>
          <w:tcPr>
            <w:tcW w:w="742"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June 30, 1998</w:t>
            </w:r>
          </w:p>
        </w:tc>
        <w:tc>
          <w:tcPr>
            <w:tcW w:w="1265"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Bachelor</w:t>
            </w:r>
          </w:p>
        </w:tc>
        <w:tc>
          <w:tcPr>
            <w:tcW w:w="121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November 05, 2022 - December 12, 2023</w:t>
            </w:r>
          </w:p>
        </w:tc>
      </w:tr>
      <w:tr w:rsidR="00E06264" w:rsidRPr="003E5B21" w:rsidTr="00FD019A">
        <w:tc>
          <w:tcPr>
            <w:tcW w:w="360"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2</w:t>
            </w:r>
          </w:p>
        </w:tc>
        <w:tc>
          <w:tcPr>
            <w:tcW w:w="1419"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Le Thi Thanh Nga</w:t>
            </w:r>
          </w:p>
        </w:tc>
        <w:tc>
          <w:tcPr>
            <w:tcW w:w="742"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June 11, 1981</w:t>
            </w:r>
          </w:p>
        </w:tc>
        <w:tc>
          <w:tcPr>
            <w:tcW w:w="1265"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Bachelor</w:t>
            </w:r>
          </w:p>
        </w:tc>
        <w:tc>
          <w:tcPr>
            <w:tcW w:w="1214" w:type="pct"/>
            <w:shd w:val="clear" w:color="auto" w:fill="auto"/>
            <w:tcMar>
              <w:top w:w="0" w:type="dxa"/>
              <w:bottom w:w="0" w:type="dxa"/>
            </w:tcMar>
            <w:vAlign w:val="center"/>
          </w:tcPr>
          <w:p w:rsidR="00E06264" w:rsidRPr="003E5B21" w:rsidRDefault="003E5B21" w:rsidP="00FE050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E5B21">
              <w:rPr>
                <w:rFonts w:ascii="Arial" w:hAnsi="Arial" w:cs="Arial"/>
                <w:color w:val="010000"/>
                <w:sz w:val="20"/>
              </w:rPr>
              <w:t>December 12, 2023</w:t>
            </w:r>
          </w:p>
        </w:tc>
      </w:tr>
    </w:tbl>
    <w:p w:rsidR="00E06264" w:rsidRPr="003E5B21" w:rsidRDefault="003E5B21" w:rsidP="00FE050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E5B21">
        <w:rPr>
          <w:rFonts w:ascii="Arial" w:hAnsi="Arial" w:cs="Arial"/>
          <w:color w:val="010000"/>
          <w:sz w:val="20"/>
        </w:rPr>
        <w:t>Training on corporate governance:</w:t>
      </w:r>
    </w:p>
    <w:p w:rsidR="00E06264" w:rsidRPr="003E5B21" w:rsidRDefault="003E5B21" w:rsidP="00FE050E">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E5B21">
        <w:rPr>
          <w:rFonts w:ascii="Arial" w:hAnsi="Arial" w:cs="Arial"/>
          <w:color w:val="010000"/>
          <w:sz w:val="20"/>
        </w:rPr>
        <w:t xml:space="preserve">List of affiliated persons of the public company (Annual Report) and transactions between the </w:t>
      </w:r>
      <w:r w:rsidRPr="003E5B21">
        <w:rPr>
          <w:rFonts w:ascii="Arial" w:hAnsi="Arial" w:cs="Arial"/>
          <w:color w:val="010000"/>
          <w:sz w:val="20"/>
        </w:rPr>
        <w:lastRenderedPageBreak/>
        <w:t>affiliated persons of the Company with the Company itself</w:t>
      </w:r>
    </w:p>
    <w:p w:rsidR="00E06264" w:rsidRPr="003E5B21" w:rsidRDefault="003E5B21" w:rsidP="00FE050E">
      <w:pPr>
        <w:numPr>
          <w:ilvl w:val="0"/>
          <w:numId w:val="3"/>
        </w:numPr>
        <w:pBdr>
          <w:top w:val="nil"/>
          <w:left w:val="nil"/>
          <w:bottom w:val="nil"/>
          <w:right w:val="nil"/>
          <w:between w:val="nil"/>
        </w:pBdr>
        <w:tabs>
          <w:tab w:val="left" w:pos="324"/>
          <w:tab w:val="left" w:pos="360"/>
        </w:tabs>
        <w:spacing w:after="120" w:line="360" w:lineRule="auto"/>
        <w:jc w:val="both"/>
        <w:rPr>
          <w:rFonts w:ascii="Arial" w:eastAsia="Arial" w:hAnsi="Arial" w:cs="Arial"/>
          <w:color w:val="010000"/>
          <w:sz w:val="20"/>
          <w:szCs w:val="20"/>
        </w:rPr>
      </w:pPr>
      <w:r w:rsidRPr="003E5B21">
        <w:rPr>
          <w:rFonts w:ascii="Arial" w:hAnsi="Arial" w:cs="Arial"/>
          <w:color w:val="010000"/>
          <w:sz w:val="20"/>
        </w:rPr>
        <w:t>Transactions between the Company and affiliated persons of the Company; or between the Company and major shareholders, PDMR and affiliated persons of PDMR None.</w:t>
      </w:r>
    </w:p>
    <w:p w:rsidR="00E06264" w:rsidRPr="003E5B21" w:rsidRDefault="003E5B21" w:rsidP="00FE050E">
      <w:pPr>
        <w:numPr>
          <w:ilvl w:val="0"/>
          <w:numId w:val="3"/>
        </w:numPr>
        <w:pBdr>
          <w:top w:val="nil"/>
          <w:left w:val="nil"/>
          <w:bottom w:val="nil"/>
          <w:right w:val="nil"/>
          <w:between w:val="nil"/>
        </w:pBdr>
        <w:tabs>
          <w:tab w:val="left" w:pos="344"/>
        </w:tabs>
        <w:spacing w:after="120" w:line="360" w:lineRule="auto"/>
        <w:jc w:val="both"/>
        <w:rPr>
          <w:rFonts w:ascii="Arial" w:eastAsia="Arial" w:hAnsi="Arial" w:cs="Arial"/>
          <w:color w:val="010000"/>
          <w:sz w:val="20"/>
          <w:szCs w:val="20"/>
        </w:rPr>
      </w:pPr>
      <w:r w:rsidRPr="003E5B21">
        <w:rPr>
          <w:rFonts w:ascii="Arial" w:hAnsi="Arial" w:cs="Arial"/>
          <w:color w:val="010000"/>
          <w:sz w:val="20"/>
        </w:rPr>
        <w:t xml:space="preserve">Transactions between PDMR of the Company, affiliated persons of PDMR and subsidiaries, companies </w:t>
      </w:r>
      <w:r w:rsidR="00FD019A" w:rsidRPr="003E5B21">
        <w:rPr>
          <w:rFonts w:ascii="Arial" w:hAnsi="Arial" w:cs="Arial"/>
          <w:color w:val="010000"/>
          <w:sz w:val="20"/>
        </w:rPr>
        <w:t>controlled by</w:t>
      </w:r>
      <w:r w:rsidRPr="003E5B21">
        <w:rPr>
          <w:rFonts w:ascii="Arial" w:hAnsi="Arial" w:cs="Arial"/>
          <w:color w:val="010000"/>
          <w:sz w:val="20"/>
        </w:rPr>
        <w:t xml:space="preserve"> the Company: None.</w:t>
      </w:r>
    </w:p>
    <w:p w:rsidR="00E06264" w:rsidRPr="003E5B21" w:rsidRDefault="003E5B21" w:rsidP="00FE050E">
      <w:pPr>
        <w:numPr>
          <w:ilvl w:val="0"/>
          <w:numId w:val="3"/>
        </w:numPr>
        <w:pBdr>
          <w:top w:val="nil"/>
          <w:left w:val="nil"/>
          <w:bottom w:val="nil"/>
          <w:right w:val="nil"/>
          <w:between w:val="nil"/>
        </w:pBdr>
        <w:tabs>
          <w:tab w:val="left" w:pos="349"/>
        </w:tabs>
        <w:spacing w:after="120" w:line="360" w:lineRule="auto"/>
        <w:jc w:val="both"/>
        <w:rPr>
          <w:rFonts w:ascii="Arial" w:eastAsia="Arial" w:hAnsi="Arial" w:cs="Arial"/>
          <w:color w:val="010000"/>
          <w:sz w:val="20"/>
          <w:szCs w:val="20"/>
        </w:rPr>
      </w:pPr>
      <w:r w:rsidRPr="003E5B21">
        <w:rPr>
          <w:rFonts w:ascii="Arial" w:hAnsi="Arial" w:cs="Arial"/>
          <w:color w:val="010000"/>
          <w:sz w:val="20"/>
        </w:rPr>
        <w:t>Transactions between</w:t>
      </w:r>
      <w:r w:rsidR="00FD019A" w:rsidRPr="003E5B21">
        <w:rPr>
          <w:rFonts w:ascii="Arial" w:hAnsi="Arial" w:cs="Arial"/>
          <w:color w:val="010000"/>
          <w:sz w:val="20"/>
        </w:rPr>
        <w:t xml:space="preserve"> the Company and other entities:</w:t>
      </w:r>
    </w:p>
    <w:p w:rsidR="00E06264" w:rsidRPr="003E5B21" w:rsidRDefault="003E5B21" w:rsidP="00FE050E">
      <w:pPr>
        <w:numPr>
          <w:ilvl w:val="1"/>
          <w:numId w:val="3"/>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sidRPr="003E5B21">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p w:rsidR="00E06264" w:rsidRPr="003E5B21" w:rsidRDefault="003E5B21" w:rsidP="00FE050E">
      <w:pPr>
        <w:numPr>
          <w:ilvl w:val="1"/>
          <w:numId w:val="3"/>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sidRPr="003E5B21">
        <w:rPr>
          <w:rFonts w:ascii="Arial" w:hAnsi="Arial" w:cs="Arial"/>
          <w:color w:val="010000"/>
          <w:sz w:val="20"/>
        </w:rPr>
        <w:t>Transactions between the Company and companies that members of the Board of Directors, members of the Supervisory Board, the Manager (General Manager), and other managers are members of the Board of Directors or the Executive Manager (General Manager) and other managers are members of the Board of Directors, the Executive Manager (General Manager): None.</w:t>
      </w:r>
    </w:p>
    <w:p w:rsidR="00E06264" w:rsidRPr="003E5B21" w:rsidRDefault="003E5B21" w:rsidP="00FE050E">
      <w:pPr>
        <w:numPr>
          <w:ilvl w:val="1"/>
          <w:numId w:val="3"/>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sidRPr="003E5B21">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rsidR="00E06264" w:rsidRPr="003E5B21" w:rsidRDefault="003E5B21" w:rsidP="00FE050E">
      <w:pPr>
        <w:numPr>
          <w:ilvl w:val="0"/>
          <w:numId w:val="1"/>
        </w:numPr>
        <w:pBdr>
          <w:top w:val="nil"/>
          <w:left w:val="nil"/>
          <w:bottom w:val="nil"/>
          <w:right w:val="nil"/>
          <w:between w:val="nil"/>
        </w:pBdr>
        <w:tabs>
          <w:tab w:val="left" w:pos="360"/>
          <w:tab w:val="left" w:pos="690"/>
        </w:tabs>
        <w:spacing w:after="120" w:line="360" w:lineRule="auto"/>
        <w:jc w:val="both"/>
        <w:rPr>
          <w:rFonts w:ascii="Arial" w:eastAsia="Arial" w:hAnsi="Arial" w:cs="Arial"/>
          <w:color w:val="010000"/>
          <w:sz w:val="20"/>
          <w:szCs w:val="20"/>
        </w:rPr>
      </w:pPr>
      <w:r w:rsidRPr="003E5B21">
        <w:rPr>
          <w:rFonts w:ascii="Arial" w:hAnsi="Arial" w:cs="Arial"/>
          <w:color w:val="010000"/>
          <w:sz w:val="20"/>
        </w:rPr>
        <w:t>Share transactions of PDMR and affiliated persons of PDMR (Report in 2023)</w:t>
      </w:r>
    </w:p>
    <w:p w:rsidR="00E06264" w:rsidRPr="003E5B21" w:rsidRDefault="003E5B21" w:rsidP="00FE050E">
      <w:pPr>
        <w:numPr>
          <w:ilvl w:val="0"/>
          <w:numId w:val="4"/>
        </w:numPr>
        <w:pBdr>
          <w:top w:val="nil"/>
          <w:left w:val="nil"/>
          <w:bottom w:val="nil"/>
          <w:right w:val="nil"/>
          <w:between w:val="nil"/>
        </w:pBdr>
        <w:tabs>
          <w:tab w:val="left" w:pos="360"/>
          <w:tab w:val="left" w:pos="560"/>
        </w:tabs>
        <w:spacing w:after="120" w:line="360" w:lineRule="auto"/>
        <w:jc w:val="both"/>
        <w:rPr>
          <w:rFonts w:ascii="Arial" w:eastAsia="Arial" w:hAnsi="Arial" w:cs="Arial"/>
          <w:color w:val="010000"/>
          <w:sz w:val="20"/>
          <w:szCs w:val="20"/>
        </w:rPr>
      </w:pPr>
      <w:r w:rsidRPr="003E5B21">
        <w:rPr>
          <w:rFonts w:ascii="Arial" w:hAnsi="Arial" w:cs="Arial"/>
          <w:color w:val="010000"/>
          <w:sz w:val="20"/>
        </w:rPr>
        <w:t>Company’s share transactions of PDMR and affiliated persons: None.</w:t>
      </w:r>
    </w:p>
    <w:p w:rsidR="00E06264" w:rsidRPr="003E5B21" w:rsidRDefault="003E5B21" w:rsidP="00FE050E">
      <w:pPr>
        <w:numPr>
          <w:ilvl w:val="0"/>
          <w:numId w:val="1"/>
        </w:numPr>
        <w:pBdr>
          <w:top w:val="nil"/>
          <w:left w:val="nil"/>
          <w:bottom w:val="nil"/>
          <w:right w:val="nil"/>
          <w:between w:val="nil"/>
        </w:pBdr>
        <w:tabs>
          <w:tab w:val="left" w:pos="360"/>
          <w:tab w:val="left" w:pos="690"/>
        </w:tabs>
        <w:spacing w:after="120" w:line="360" w:lineRule="auto"/>
        <w:jc w:val="both"/>
        <w:rPr>
          <w:rFonts w:ascii="Arial" w:eastAsia="Arial" w:hAnsi="Arial" w:cs="Arial"/>
          <w:color w:val="010000"/>
          <w:sz w:val="20"/>
          <w:szCs w:val="20"/>
        </w:rPr>
      </w:pPr>
      <w:r w:rsidRPr="003E5B21">
        <w:rPr>
          <w:rFonts w:ascii="Arial" w:hAnsi="Arial" w:cs="Arial"/>
          <w:color w:val="010000"/>
          <w:sz w:val="20"/>
        </w:rPr>
        <w:t>Other significant issues: None.</w:t>
      </w:r>
    </w:p>
    <w:sectPr w:rsidR="00E06264" w:rsidRPr="003E5B21" w:rsidSect="00FD019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FCE"/>
    <w:multiLevelType w:val="multilevel"/>
    <w:tmpl w:val="03AAF9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513D7D"/>
    <w:multiLevelType w:val="multilevel"/>
    <w:tmpl w:val="259C58A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631998"/>
    <w:multiLevelType w:val="multilevel"/>
    <w:tmpl w:val="095694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A3C750A"/>
    <w:multiLevelType w:val="multilevel"/>
    <w:tmpl w:val="CC8C950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593F64"/>
    <w:multiLevelType w:val="multilevel"/>
    <w:tmpl w:val="5F469E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451E0F"/>
    <w:multiLevelType w:val="multilevel"/>
    <w:tmpl w:val="A104A4E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F720DE7"/>
    <w:multiLevelType w:val="multilevel"/>
    <w:tmpl w:val="1E10AB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64"/>
    <w:rsid w:val="003E5B21"/>
    <w:rsid w:val="009C5E31"/>
    <w:rsid w:val="00E06264"/>
    <w:rsid w:val="00FD019A"/>
    <w:rsid w:val="00FE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2D773-FFF4-4B42-B488-0D8EA944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rFonts w:ascii="Arial" w:eastAsia="Arial" w:hAnsi="Arial" w:cs="Arial"/>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62"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q.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BtTOG97atInPi51gmsFj0c7A==">CgMxLjA4AHIhMU9pb1hPcTYtQ1kwTXNUdl9WWVRrZlFPZlN4emV3WTBM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4840</Characters>
  <Application>Microsoft Office Word</Application>
  <DocSecurity>0</DocSecurity>
  <Lines>248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Quynh Trang</cp:lastModifiedBy>
  <cp:revision>6</cp:revision>
  <dcterms:created xsi:type="dcterms:W3CDTF">2024-01-25T03:05:00Z</dcterms:created>
  <dcterms:modified xsi:type="dcterms:W3CDTF">2024-01-26T06:57:00Z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0a7a0c2937a2bc93a01ee624874e03f3837b418228b7cb625e697b1534850921</vt:lpwstr>
  </property>
</Properties>
</file>