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6267" w14:textId="77777777" w:rsidR="006B581D" w:rsidRPr="00E819A7" w:rsidRDefault="006D1816" w:rsidP="00E819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819A7">
        <w:rPr>
          <w:rFonts w:ascii="Arial" w:hAnsi="Arial" w:cs="Arial"/>
          <w:b/>
          <w:color w:val="010000"/>
          <w:sz w:val="20"/>
        </w:rPr>
        <w:t>PAT: Board Resolution</w:t>
      </w:r>
    </w:p>
    <w:p w14:paraId="343F6268" w14:textId="77777777" w:rsidR="006B581D" w:rsidRPr="00E819A7" w:rsidRDefault="006D1816" w:rsidP="00E819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On January 22, 2024, Viet Nam Apatite - Phosphorus Joint Stock Company announced Resolution No. 01/2024/NQ-HDQT, as follows:</w:t>
      </w:r>
    </w:p>
    <w:p w14:paraId="343F6269" w14:textId="77777777" w:rsidR="006B581D" w:rsidRPr="00E819A7" w:rsidRDefault="006D1816" w:rsidP="00E819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E819A7">
        <w:rPr>
          <w:rFonts w:ascii="Arial" w:hAnsi="Arial" w:cs="Arial"/>
          <w:color w:val="010000"/>
          <w:sz w:val="20"/>
        </w:rPr>
        <w:t>Article 1: Approve the production and business results in Q4/2023, and the plan for Q1/2024:</w:t>
      </w:r>
    </w:p>
    <w:p w14:paraId="343F626A" w14:textId="77777777" w:rsidR="006B581D" w:rsidRPr="00E819A7" w:rsidRDefault="006D1816" w:rsidP="00E81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Production and business results in Q4/2023:</w:t>
      </w:r>
    </w:p>
    <w:p w14:paraId="343F626B" w14:textId="77777777" w:rsidR="006B581D" w:rsidRPr="00E819A7" w:rsidRDefault="006D1816" w:rsidP="00E819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3645"/>
        <w:gridCol w:w="2018"/>
        <w:gridCol w:w="2652"/>
      </w:tblGrid>
      <w:tr w:rsidR="006B581D" w:rsidRPr="00E819A7" w14:paraId="343F6270" w14:textId="77777777" w:rsidTr="00E819A7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6C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6D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6E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Q4/2023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6F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Accumulated results of 2023</w:t>
            </w:r>
          </w:p>
        </w:tc>
      </w:tr>
      <w:tr w:rsidR="006B581D" w:rsidRPr="00E819A7" w14:paraId="343F6275" w14:textId="77777777" w:rsidTr="00E819A7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1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2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3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362,907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4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1,710,610</w:t>
            </w:r>
          </w:p>
        </w:tc>
      </w:tr>
      <w:tr w:rsidR="006B581D" w:rsidRPr="00E819A7" w14:paraId="343F627A" w14:textId="77777777" w:rsidTr="00E819A7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6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7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8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54,953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9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300,756</w:t>
            </w:r>
          </w:p>
        </w:tc>
      </w:tr>
      <w:tr w:rsidR="006B581D" w:rsidRPr="00E819A7" w14:paraId="343F627F" w14:textId="77777777" w:rsidTr="00E819A7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B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C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D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52,138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7E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285,591</w:t>
            </w:r>
          </w:p>
        </w:tc>
      </w:tr>
    </w:tbl>
    <w:p w14:paraId="343F6280" w14:textId="77777777" w:rsidR="006B581D" w:rsidRPr="00E819A7" w:rsidRDefault="006D1816" w:rsidP="00E819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2. Production and business plan for Q1/2024: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4"/>
        <w:gridCol w:w="4484"/>
        <w:gridCol w:w="1485"/>
        <w:gridCol w:w="2376"/>
      </w:tblGrid>
      <w:tr w:rsidR="006B581D" w:rsidRPr="00E819A7" w14:paraId="343F6285" w14:textId="77777777" w:rsidTr="00E819A7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1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2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Main products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3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4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6B581D" w:rsidRPr="00E819A7" w14:paraId="343F628A" w14:textId="77777777" w:rsidTr="00E819A7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6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7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Yellow phosphorus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8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9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372,000</w:t>
            </w:r>
          </w:p>
        </w:tc>
      </w:tr>
      <w:tr w:rsidR="006B581D" w:rsidRPr="00E819A7" w14:paraId="343F628F" w14:textId="77777777" w:rsidTr="00E819A7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B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C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Ferro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D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8E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900</w:t>
            </w:r>
          </w:p>
        </w:tc>
      </w:tr>
      <w:tr w:rsidR="006B581D" w:rsidRPr="00E819A7" w14:paraId="343F6294" w14:textId="77777777" w:rsidTr="00E819A7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90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91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Phosphorus slag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92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6293" w14:textId="77777777" w:rsidR="006B581D" w:rsidRPr="00E819A7" w:rsidRDefault="006D1816" w:rsidP="00E8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19A7">
              <w:rPr>
                <w:rFonts w:ascii="Arial" w:hAnsi="Arial" w:cs="Arial"/>
                <w:color w:val="010000"/>
                <w:sz w:val="20"/>
              </w:rPr>
              <w:t>1,815</w:t>
            </w:r>
          </w:p>
        </w:tc>
      </w:tr>
    </w:tbl>
    <w:p w14:paraId="343F6295" w14:textId="77777777" w:rsidR="006B581D" w:rsidRPr="00E819A7" w:rsidRDefault="006D1816" w:rsidP="00E81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Total revenue: VND 374.7 billion.</w:t>
      </w:r>
    </w:p>
    <w:p w14:paraId="343F6296" w14:textId="77777777" w:rsidR="006B581D" w:rsidRPr="00E819A7" w:rsidRDefault="006D1816" w:rsidP="00E81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Total profit after tax: VND 30 billion.</w:t>
      </w:r>
    </w:p>
    <w:p w14:paraId="343F6297" w14:textId="2D4083AE" w:rsidR="006B581D" w:rsidRPr="00E819A7" w:rsidRDefault="006D1816" w:rsidP="00E819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 xml:space="preserve">Article 2: Approve </w:t>
      </w:r>
      <w:r w:rsidR="00E819A7" w:rsidRPr="00E819A7">
        <w:rPr>
          <w:rFonts w:ascii="Arial" w:hAnsi="Arial" w:cs="Arial"/>
          <w:color w:val="010000"/>
          <w:sz w:val="20"/>
        </w:rPr>
        <w:t>the</w:t>
      </w:r>
      <w:r w:rsidRPr="00E819A7">
        <w:rPr>
          <w:rFonts w:ascii="Arial" w:hAnsi="Arial" w:cs="Arial"/>
          <w:color w:val="010000"/>
          <w:sz w:val="20"/>
        </w:rPr>
        <w:t xml:space="preserve"> signing </w:t>
      </w:r>
      <w:r w:rsidR="00E819A7" w:rsidRPr="00E819A7">
        <w:rPr>
          <w:rFonts w:ascii="Arial" w:hAnsi="Arial" w:cs="Arial"/>
          <w:color w:val="010000"/>
          <w:sz w:val="20"/>
        </w:rPr>
        <w:t xml:space="preserve">of </w:t>
      </w:r>
      <w:r w:rsidRPr="00E819A7">
        <w:rPr>
          <w:rFonts w:ascii="Arial" w:hAnsi="Arial" w:cs="Arial"/>
          <w:color w:val="010000"/>
          <w:sz w:val="20"/>
        </w:rPr>
        <w:t>the contract and transactions between Viet Nam Apatite - Phosphorus Joint Stock Company and related parties:</w:t>
      </w:r>
    </w:p>
    <w:p w14:paraId="343F6298" w14:textId="77777777" w:rsidR="006B581D" w:rsidRPr="00E819A7" w:rsidRDefault="006D1816" w:rsidP="00E8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The Board of Directors approved the policy of signing contracts and transactions between Viet Nam Apatite - Phosphorus Joint Stock Company and related Companies including: Ducgiang Chemicals Group Joint Stock Company; Van Minh Limited Company; Duc Giang Lao Cai Chemicals Limited Company; Duc Giang Dinh Vu Chemical One Member Company Limited; Duc Giang Chemical Sports One Member LLC; Duc Giang Nghi Son Chemical One Member Company Limited; Duc Giang Dak Nong Chemical One Member LLC; Tia Sang Battery Joint Stock Company; Phosphorus 6 One Member LLC and other related parties according to the provisions of the Enterprise Law and the Company's Charter.</w:t>
      </w:r>
    </w:p>
    <w:p w14:paraId="343F6299" w14:textId="77777777" w:rsidR="006B581D" w:rsidRPr="00E819A7" w:rsidRDefault="006D1816" w:rsidP="00E8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Scope of contracts and transactions: In the scope of the production and business activities of Viet Nam Apatite - Phosphorus Joint Stock Company</w:t>
      </w:r>
    </w:p>
    <w:p w14:paraId="343F629A" w14:textId="77777777" w:rsidR="006B581D" w:rsidRPr="00E819A7" w:rsidRDefault="006D1816" w:rsidP="00E8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Value of each contract and transaction: Less than or equal to 20% of the Company's total asset value recorded in the most recent Financial Statements of the Company.</w:t>
      </w:r>
    </w:p>
    <w:p w14:paraId="343F629B" w14:textId="77777777" w:rsidR="006B581D" w:rsidRPr="00E819A7" w:rsidRDefault="006D1816" w:rsidP="00E8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 xml:space="preserve">Approve the authorization of the Manager of the Company to sign and implement the above contracts and transactions in accordance with the provisions of law, ensuring benefits for the </w:t>
      </w:r>
      <w:r w:rsidRPr="00E819A7">
        <w:rPr>
          <w:rFonts w:ascii="Arial" w:hAnsi="Arial" w:cs="Arial"/>
          <w:color w:val="010000"/>
          <w:sz w:val="20"/>
        </w:rPr>
        <w:lastRenderedPageBreak/>
        <w:t>Company and its shareholders.</w:t>
      </w:r>
    </w:p>
    <w:p w14:paraId="343F629C" w14:textId="77777777" w:rsidR="006B581D" w:rsidRPr="00E819A7" w:rsidRDefault="006D1816" w:rsidP="00E819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Article 3: Terms enforcement:</w:t>
      </w:r>
    </w:p>
    <w:p w14:paraId="343F629D" w14:textId="77777777" w:rsidR="006B581D" w:rsidRPr="00E819A7" w:rsidRDefault="006D1816" w:rsidP="00E81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  <w:tab w:val="left" w:pos="426"/>
          <w:tab w:val="left" w:pos="81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 xml:space="preserve">This Resolution takes effect from the date of its signing. </w:t>
      </w:r>
    </w:p>
    <w:p w14:paraId="343F629E" w14:textId="77777777" w:rsidR="006B581D" w:rsidRPr="00E819A7" w:rsidRDefault="006D1816" w:rsidP="00E81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19A7">
        <w:rPr>
          <w:rFonts w:ascii="Arial" w:hAnsi="Arial" w:cs="Arial"/>
          <w:color w:val="010000"/>
          <w:sz w:val="20"/>
        </w:rPr>
        <w:t>The Board of Directors, the Board of Managers and functional departments are responsible for the implementation of this Resolution.</w:t>
      </w:r>
    </w:p>
    <w:sectPr w:rsidR="006B581D" w:rsidRPr="00E819A7" w:rsidSect="00E819A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4B9"/>
    <w:multiLevelType w:val="multilevel"/>
    <w:tmpl w:val="C584056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9375008"/>
    <w:multiLevelType w:val="multilevel"/>
    <w:tmpl w:val="1ED8B2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656B29"/>
    <w:multiLevelType w:val="multilevel"/>
    <w:tmpl w:val="AE50E3F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AD13D5"/>
    <w:multiLevelType w:val="multilevel"/>
    <w:tmpl w:val="FF36851C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1D"/>
    <w:rsid w:val="006B581D"/>
    <w:rsid w:val="006D1816"/>
    <w:rsid w:val="00E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F6267"/>
  <w15:docId w15:val="{9AB257F4-A846-4FD0-AD19-7AF7558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64F64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1">
    <w:name w:val="Heading #1"/>
    <w:basedOn w:val="Normal"/>
    <w:link w:val="Heading10"/>
    <w:pPr>
      <w:ind w:firstLine="140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Heading21">
    <w:name w:val="Heading #2"/>
    <w:basedOn w:val="Normal"/>
    <w:link w:val="Heading20"/>
    <w:pPr>
      <w:spacing w:line="25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jc w:val="center"/>
    </w:pPr>
    <w:rPr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Tahoma" w:eastAsia="Tahoma" w:hAnsi="Tahoma" w:cs="Tahoma"/>
      <w:color w:val="A64F64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OdKukFthKNd66TiYFT3S/w3PCQ==">CgMxLjAyCGguZ2pkZ3hzOAByITE0NjFqU1VIa3dmUEliVzhWczFqdXU4MW9HM1JqTGw1Yg==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1894</Characters>
  <Application>Microsoft Office Word</Application>
  <DocSecurity>0</DocSecurity>
  <Lines>63</Lines>
  <Paragraphs>56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Minh Hiếu Kiều</cp:lastModifiedBy>
  <cp:revision>2</cp:revision>
  <dcterms:created xsi:type="dcterms:W3CDTF">2024-01-24T03:45:00Z</dcterms:created>
  <dcterms:modified xsi:type="dcterms:W3CDTF">2024-01-24T23:53:00Z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41a0a33c16ece28faf52d4932a6cc2df2302a77663620bed89d508d5aa3cb809</vt:lpwstr>
  </property>
</Properties>
</file>