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4C0FF9F4" w:rsidR="00BC6776" w:rsidRPr="00903CC0" w:rsidRDefault="00797EA4" w:rsidP="00F671C3">
      <w:pPr>
        <w:pBdr>
          <w:top w:val="nil"/>
          <w:left w:val="nil"/>
          <w:bottom w:val="nil"/>
          <w:right w:val="nil"/>
          <w:between w:val="nil"/>
        </w:pBdr>
        <w:tabs>
          <w:tab w:val="left" w:pos="360"/>
          <w:tab w:val="left" w:pos="6072"/>
        </w:tabs>
        <w:spacing w:after="120" w:line="360" w:lineRule="auto"/>
        <w:rPr>
          <w:rFonts w:ascii="Arial" w:eastAsia="Arial" w:hAnsi="Arial" w:cs="Arial"/>
          <w:b/>
          <w:color w:val="010000"/>
          <w:sz w:val="20"/>
          <w:szCs w:val="20"/>
        </w:rPr>
      </w:pPr>
      <w:r w:rsidRPr="00903CC0">
        <w:rPr>
          <w:rFonts w:ascii="Arial" w:hAnsi="Arial"/>
          <w:b/>
          <w:color w:val="010000"/>
          <w:sz w:val="20"/>
        </w:rPr>
        <w:t xml:space="preserve">PEG: </w:t>
      </w:r>
      <w:r>
        <w:rPr>
          <w:rFonts w:ascii="Arial" w:hAnsi="Arial"/>
          <w:b/>
          <w:color w:val="010000"/>
          <w:sz w:val="20"/>
        </w:rPr>
        <w:t xml:space="preserve">Extraordinary </w:t>
      </w:r>
      <w:bookmarkStart w:id="0" w:name="_GoBack"/>
      <w:bookmarkEnd w:id="0"/>
      <w:r w:rsidRPr="00903CC0">
        <w:rPr>
          <w:rFonts w:ascii="Arial" w:hAnsi="Arial"/>
          <w:b/>
          <w:color w:val="010000"/>
          <w:sz w:val="20"/>
        </w:rPr>
        <w:t>General Mandate 202</w:t>
      </w:r>
      <w:r>
        <w:rPr>
          <w:rFonts w:ascii="Arial" w:hAnsi="Arial"/>
          <w:b/>
          <w:color w:val="010000"/>
          <w:sz w:val="20"/>
        </w:rPr>
        <w:t>4</w:t>
      </w:r>
    </w:p>
    <w:p w14:paraId="00000002" w14:textId="0B3359FD" w:rsidR="00BC6776" w:rsidRPr="00903CC0" w:rsidRDefault="00797EA4" w:rsidP="00F671C3">
      <w:pPr>
        <w:pBdr>
          <w:top w:val="nil"/>
          <w:left w:val="nil"/>
          <w:bottom w:val="nil"/>
          <w:right w:val="nil"/>
          <w:between w:val="nil"/>
        </w:pBdr>
        <w:tabs>
          <w:tab w:val="left" w:pos="360"/>
          <w:tab w:val="left" w:pos="6072"/>
        </w:tabs>
        <w:spacing w:after="120" w:line="360" w:lineRule="auto"/>
        <w:rPr>
          <w:rFonts w:ascii="Arial" w:eastAsia="Arial" w:hAnsi="Arial" w:cs="Arial"/>
          <w:color w:val="010000"/>
          <w:sz w:val="20"/>
          <w:szCs w:val="20"/>
        </w:rPr>
      </w:pPr>
      <w:r w:rsidRPr="00903CC0">
        <w:rPr>
          <w:rFonts w:ascii="Arial" w:hAnsi="Arial"/>
          <w:color w:val="010000"/>
          <w:sz w:val="20"/>
        </w:rPr>
        <w:t xml:space="preserve">On January 19, 2024, Petec Trading and Investment Corporation announced </w:t>
      </w:r>
      <w:r>
        <w:rPr>
          <w:rFonts w:ascii="Arial" w:hAnsi="Arial"/>
          <w:color w:val="010000"/>
          <w:sz w:val="20"/>
        </w:rPr>
        <w:t xml:space="preserve">Extraordinary </w:t>
      </w:r>
      <w:r w:rsidRPr="00903CC0">
        <w:rPr>
          <w:rFonts w:ascii="Arial" w:hAnsi="Arial"/>
          <w:color w:val="010000"/>
          <w:sz w:val="20"/>
        </w:rPr>
        <w:t xml:space="preserve">General Mandate No. 000262/NQ-PTC as follows: </w:t>
      </w:r>
    </w:p>
    <w:p w14:paraId="00000003" w14:textId="77777777" w:rsidR="00BC6776" w:rsidRPr="00903CC0" w:rsidRDefault="00797EA4" w:rsidP="00F671C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03CC0">
        <w:rPr>
          <w:rFonts w:ascii="Arial" w:hAnsi="Arial"/>
          <w:color w:val="010000"/>
          <w:sz w:val="20"/>
        </w:rPr>
        <w:t xml:space="preserve">‎‎Article 1. Approve Proposal No. 004149/TTr-PTC dated December 08, 2023 on the internal transaction </w:t>
      </w:r>
      <w:r w:rsidRPr="00903CC0">
        <w:rPr>
          <w:rFonts w:ascii="Arial" w:hAnsi="Arial"/>
          <w:color w:val="010000"/>
          <w:sz w:val="20"/>
        </w:rPr>
        <w:t>contract for renting warehouse between Petec Trading and Investment Corporation (PETEC) and PetroVietnam Oil Corporation (PVOIL) of Petec Trading and Investment Corporation with some main contents as follows:</w:t>
      </w:r>
    </w:p>
    <w:p w14:paraId="00000004" w14:textId="77777777" w:rsidR="00BC6776" w:rsidRPr="00903CC0" w:rsidRDefault="00797EA4" w:rsidP="00F671C3">
      <w:pPr>
        <w:numPr>
          <w:ilvl w:val="0"/>
          <w:numId w:val="1"/>
        </w:numPr>
        <w:pBdr>
          <w:top w:val="nil"/>
          <w:left w:val="nil"/>
          <w:bottom w:val="nil"/>
          <w:right w:val="nil"/>
          <w:between w:val="nil"/>
        </w:pBdr>
        <w:tabs>
          <w:tab w:val="left" w:pos="360"/>
          <w:tab w:val="left" w:pos="432"/>
          <w:tab w:val="left" w:pos="1472"/>
        </w:tabs>
        <w:spacing w:after="120" w:line="360" w:lineRule="auto"/>
        <w:rPr>
          <w:rFonts w:ascii="Arial" w:eastAsia="Arial" w:hAnsi="Arial" w:cs="Arial"/>
          <w:color w:val="010000"/>
          <w:sz w:val="20"/>
          <w:szCs w:val="20"/>
        </w:rPr>
      </w:pPr>
      <w:r w:rsidRPr="00903CC0">
        <w:rPr>
          <w:rFonts w:ascii="Arial" w:hAnsi="Arial"/>
          <w:color w:val="010000"/>
          <w:sz w:val="20"/>
        </w:rPr>
        <w:t>Contract subjects: PETEC and PVOIL.</w:t>
      </w:r>
    </w:p>
    <w:p w14:paraId="00000005" w14:textId="77777777" w:rsidR="00BC6776" w:rsidRPr="00903CC0" w:rsidRDefault="00797EA4" w:rsidP="00F671C3">
      <w:pPr>
        <w:numPr>
          <w:ilvl w:val="0"/>
          <w:numId w:val="1"/>
        </w:numPr>
        <w:pBdr>
          <w:top w:val="nil"/>
          <w:left w:val="nil"/>
          <w:bottom w:val="nil"/>
          <w:right w:val="nil"/>
          <w:between w:val="nil"/>
        </w:pBdr>
        <w:tabs>
          <w:tab w:val="left" w:pos="360"/>
          <w:tab w:val="left" w:pos="432"/>
          <w:tab w:val="left" w:pos="1477"/>
        </w:tabs>
        <w:spacing w:after="120" w:line="360" w:lineRule="auto"/>
        <w:rPr>
          <w:rFonts w:ascii="Arial" w:eastAsia="Arial" w:hAnsi="Arial" w:cs="Arial"/>
          <w:color w:val="010000"/>
          <w:sz w:val="20"/>
          <w:szCs w:val="20"/>
        </w:rPr>
      </w:pPr>
      <w:r w:rsidRPr="00903CC0">
        <w:rPr>
          <w:rFonts w:ascii="Arial" w:hAnsi="Arial"/>
          <w:color w:val="010000"/>
          <w:sz w:val="20"/>
        </w:rPr>
        <w:t>Purpose for</w:t>
      </w:r>
      <w:r w:rsidRPr="00903CC0">
        <w:rPr>
          <w:rFonts w:ascii="Arial" w:hAnsi="Arial"/>
          <w:color w:val="010000"/>
          <w:sz w:val="20"/>
        </w:rPr>
        <w:t xml:space="preserve"> lease: Serve the business plan of PETEC.</w:t>
      </w:r>
    </w:p>
    <w:p w14:paraId="00000006" w14:textId="77777777" w:rsidR="00BC6776" w:rsidRPr="00903CC0" w:rsidRDefault="00797EA4" w:rsidP="00F671C3">
      <w:pPr>
        <w:numPr>
          <w:ilvl w:val="0"/>
          <w:numId w:val="1"/>
        </w:numPr>
        <w:pBdr>
          <w:top w:val="nil"/>
          <w:left w:val="nil"/>
          <w:bottom w:val="nil"/>
          <w:right w:val="nil"/>
          <w:between w:val="nil"/>
        </w:pBdr>
        <w:tabs>
          <w:tab w:val="left" w:pos="360"/>
          <w:tab w:val="left" w:pos="432"/>
          <w:tab w:val="left" w:pos="1477"/>
        </w:tabs>
        <w:spacing w:after="120" w:line="360" w:lineRule="auto"/>
        <w:rPr>
          <w:rFonts w:ascii="Arial" w:eastAsia="Arial" w:hAnsi="Arial" w:cs="Arial"/>
          <w:color w:val="010000"/>
          <w:sz w:val="20"/>
          <w:szCs w:val="20"/>
        </w:rPr>
      </w:pPr>
      <w:r w:rsidRPr="00903CC0">
        <w:rPr>
          <w:rFonts w:ascii="Arial" w:hAnsi="Arial"/>
          <w:color w:val="010000"/>
          <w:sz w:val="20"/>
        </w:rPr>
        <w:t>Commodity transaction: Renting a capacity of 68,000 m3 of PETEC An Hai Warehouse.</w:t>
      </w:r>
    </w:p>
    <w:p w14:paraId="00000007" w14:textId="77777777" w:rsidR="00BC6776" w:rsidRPr="00903CC0" w:rsidRDefault="00797EA4" w:rsidP="00F671C3">
      <w:pPr>
        <w:numPr>
          <w:ilvl w:val="0"/>
          <w:numId w:val="1"/>
        </w:numPr>
        <w:pBdr>
          <w:top w:val="nil"/>
          <w:left w:val="nil"/>
          <w:bottom w:val="nil"/>
          <w:right w:val="nil"/>
          <w:between w:val="nil"/>
        </w:pBdr>
        <w:tabs>
          <w:tab w:val="left" w:pos="360"/>
          <w:tab w:val="left" w:pos="432"/>
          <w:tab w:val="left" w:pos="1468"/>
        </w:tabs>
        <w:spacing w:after="120" w:line="360" w:lineRule="auto"/>
        <w:rPr>
          <w:rFonts w:ascii="Arial" w:eastAsia="Arial" w:hAnsi="Arial" w:cs="Arial"/>
          <w:color w:val="010000"/>
          <w:sz w:val="20"/>
          <w:szCs w:val="20"/>
        </w:rPr>
      </w:pPr>
      <w:r w:rsidRPr="00903CC0">
        <w:rPr>
          <w:rFonts w:ascii="Arial" w:hAnsi="Arial"/>
          <w:color w:val="010000"/>
          <w:sz w:val="20"/>
        </w:rPr>
        <w:t>Transaction value: At least VND 100/liter/month (excluding VAT) on warehouse capacity and subject to adjustment within 03 years/time</w:t>
      </w:r>
      <w:r w:rsidRPr="00903CC0">
        <w:rPr>
          <w:rFonts w:ascii="Arial" w:hAnsi="Arial"/>
          <w:color w:val="010000"/>
          <w:sz w:val="20"/>
        </w:rPr>
        <w:t xml:space="preserve"> to suit the general market level but not higher than the adjustment method according to the average consumer price index (CPI) within 03 years published by the General Statistics Office annually (base year is the year of signing the Contract).</w:t>
      </w:r>
    </w:p>
    <w:p w14:paraId="00000008" w14:textId="77777777" w:rsidR="00BC6776" w:rsidRPr="00903CC0" w:rsidRDefault="00797EA4" w:rsidP="00F671C3">
      <w:pPr>
        <w:numPr>
          <w:ilvl w:val="0"/>
          <w:numId w:val="1"/>
        </w:numPr>
        <w:pBdr>
          <w:top w:val="nil"/>
          <w:left w:val="nil"/>
          <w:bottom w:val="nil"/>
          <w:right w:val="nil"/>
          <w:between w:val="nil"/>
        </w:pBdr>
        <w:tabs>
          <w:tab w:val="left" w:pos="360"/>
          <w:tab w:val="left" w:pos="432"/>
          <w:tab w:val="left" w:pos="1463"/>
        </w:tabs>
        <w:spacing w:after="120" w:line="360" w:lineRule="auto"/>
        <w:rPr>
          <w:rFonts w:ascii="Arial" w:eastAsia="Arial" w:hAnsi="Arial" w:cs="Arial"/>
          <w:color w:val="010000"/>
          <w:sz w:val="20"/>
          <w:szCs w:val="20"/>
        </w:rPr>
      </w:pPr>
      <w:r w:rsidRPr="00903CC0">
        <w:rPr>
          <w:rFonts w:ascii="Arial" w:hAnsi="Arial"/>
          <w:color w:val="010000"/>
          <w:sz w:val="20"/>
        </w:rPr>
        <w:t>Lease time:</w:t>
      </w:r>
      <w:r w:rsidRPr="00903CC0">
        <w:rPr>
          <w:rFonts w:ascii="Arial" w:hAnsi="Arial"/>
          <w:color w:val="010000"/>
          <w:sz w:val="20"/>
        </w:rPr>
        <w:t xml:space="preserve"> 20 years (For the capacity of 28,000 m3 of existing warehouse, calculated from the time of signing the Confirmation Minutes of rental term and expected from Q1/2024; For the capacity of 40,000 m3 of expanded warehouse of the Project, the rental period is </w:t>
      </w:r>
      <w:r w:rsidRPr="00903CC0">
        <w:rPr>
          <w:rFonts w:ascii="Arial" w:hAnsi="Arial"/>
          <w:color w:val="010000"/>
          <w:sz w:val="20"/>
        </w:rPr>
        <w:t>calculated from the time of</w:t>
      </w:r>
    </w:p>
    <w:p w14:paraId="00000009" w14:textId="77777777" w:rsidR="00BC6776" w:rsidRPr="00903CC0" w:rsidRDefault="00797EA4" w:rsidP="00F671C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03CC0">
        <w:rPr>
          <w:rFonts w:ascii="Arial" w:hAnsi="Arial"/>
          <w:color w:val="010000"/>
          <w:sz w:val="20"/>
        </w:rPr>
        <w:t>completion of the project and the two parties sign the Confirmation Minutes of rental term, expected from Q1/2025 to the end of 2044).</w:t>
      </w:r>
    </w:p>
    <w:p w14:paraId="0000000A" w14:textId="77777777" w:rsidR="00BC6776" w:rsidRPr="00903CC0" w:rsidRDefault="00797EA4" w:rsidP="00F671C3">
      <w:pPr>
        <w:numPr>
          <w:ilvl w:val="0"/>
          <w:numId w:val="1"/>
        </w:numPr>
        <w:pBdr>
          <w:top w:val="nil"/>
          <w:left w:val="nil"/>
          <w:bottom w:val="nil"/>
          <w:right w:val="nil"/>
          <w:between w:val="nil"/>
        </w:pBdr>
        <w:tabs>
          <w:tab w:val="left" w:pos="360"/>
          <w:tab w:val="left" w:pos="432"/>
          <w:tab w:val="left" w:pos="1412"/>
        </w:tabs>
        <w:spacing w:after="120" w:line="360" w:lineRule="auto"/>
        <w:rPr>
          <w:rFonts w:ascii="Arial" w:eastAsia="Arial" w:hAnsi="Arial" w:cs="Arial"/>
          <w:color w:val="010000"/>
          <w:sz w:val="20"/>
          <w:szCs w:val="20"/>
        </w:rPr>
      </w:pPr>
      <w:r w:rsidRPr="00903CC0">
        <w:rPr>
          <w:rFonts w:ascii="Arial" w:hAnsi="Arial"/>
          <w:color w:val="010000"/>
          <w:sz w:val="20"/>
        </w:rPr>
        <w:t xml:space="preserve">Payment of warehouse rent:  by Quarter. </w:t>
      </w:r>
    </w:p>
    <w:p w14:paraId="0000000B" w14:textId="77777777" w:rsidR="00BC6776" w:rsidRPr="00903CC0" w:rsidRDefault="00797EA4" w:rsidP="00F671C3">
      <w:pPr>
        <w:numPr>
          <w:ilvl w:val="0"/>
          <w:numId w:val="1"/>
        </w:numPr>
        <w:pBdr>
          <w:top w:val="nil"/>
          <w:left w:val="nil"/>
          <w:bottom w:val="nil"/>
          <w:right w:val="nil"/>
          <w:between w:val="nil"/>
        </w:pBdr>
        <w:tabs>
          <w:tab w:val="left" w:pos="360"/>
          <w:tab w:val="left" w:pos="432"/>
          <w:tab w:val="left" w:pos="1414"/>
        </w:tabs>
        <w:spacing w:after="120" w:line="360" w:lineRule="auto"/>
        <w:rPr>
          <w:rFonts w:ascii="Arial" w:eastAsia="Arial" w:hAnsi="Arial" w:cs="Arial"/>
          <w:color w:val="010000"/>
          <w:sz w:val="20"/>
          <w:szCs w:val="20"/>
        </w:rPr>
      </w:pPr>
      <w:r w:rsidRPr="00903CC0">
        <w:rPr>
          <w:rFonts w:ascii="Arial" w:hAnsi="Arial"/>
          <w:color w:val="010000"/>
          <w:sz w:val="20"/>
        </w:rPr>
        <w:t xml:space="preserve">In case PETEC cannot mobilize bank loans to </w:t>
      </w:r>
      <w:r w:rsidRPr="00903CC0">
        <w:rPr>
          <w:rFonts w:ascii="Arial" w:hAnsi="Arial"/>
          <w:color w:val="010000"/>
          <w:sz w:val="20"/>
        </w:rPr>
        <w:t>implement the Project of expanding the capacity of PETEC An Hai Warehouse, PETEC will not bear any civil liability to PVOIL for the signed warehouse rental contract.</w:t>
      </w:r>
    </w:p>
    <w:p w14:paraId="0000000C" w14:textId="77777777" w:rsidR="00BC6776" w:rsidRPr="00903CC0" w:rsidRDefault="00797EA4" w:rsidP="00F671C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03CC0">
        <w:rPr>
          <w:rFonts w:ascii="Arial" w:hAnsi="Arial"/>
          <w:color w:val="010000"/>
          <w:sz w:val="20"/>
        </w:rPr>
        <w:t>‎‎Article 2. This Resolution takes effect from the date of its signing.</w:t>
      </w:r>
    </w:p>
    <w:p w14:paraId="0000000D" w14:textId="74F7B56E" w:rsidR="00BC6776" w:rsidRPr="00903CC0" w:rsidRDefault="00797EA4" w:rsidP="00F671C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03CC0">
        <w:rPr>
          <w:rFonts w:ascii="Arial" w:hAnsi="Arial"/>
          <w:color w:val="010000"/>
          <w:sz w:val="20"/>
        </w:rPr>
        <w:t>‎‎Article 3. Membe</w:t>
      </w:r>
      <w:r w:rsidRPr="00903CC0">
        <w:rPr>
          <w:rFonts w:ascii="Arial" w:hAnsi="Arial"/>
          <w:color w:val="010000"/>
          <w:sz w:val="20"/>
        </w:rPr>
        <w:t xml:space="preserve">rs of the Board of Directors, the Supervisory Board, the Board of Management and </w:t>
      </w:r>
      <w:r w:rsidR="00903CC0">
        <w:rPr>
          <w:rFonts w:ascii="Arial" w:hAnsi="Arial"/>
          <w:color w:val="010000"/>
          <w:sz w:val="20"/>
        </w:rPr>
        <w:t xml:space="preserve">the </w:t>
      </w:r>
      <w:r w:rsidRPr="00903CC0">
        <w:rPr>
          <w:rFonts w:ascii="Arial" w:hAnsi="Arial"/>
          <w:color w:val="010000"/>
          <w:sz w:val="20"/>
        </w:rPr>
        <w:t xml:space="preserve">Chief Accountant are responsible for implementing this </w:t>
      </w:r>
      <w:r w:rsidR="00903CC0">
        <w:rPr>
          <w:rFonts w:ascii="Arial" w:hAnsi="Arial"/>
          <w:color w:val="010000"/>
          <w:sz w:val="20"/>
        </w:rPr>
        <w:t>R</w:t>
      </w:r>
      <w:r w:rsidRPr="00903CC0">
        <w:rPr>
          <w:rFonts w:ascii="Arial" w:hAnsi="Arial"/>
          <w:color w:val="010000"/>
          <w:sz w:val="20"/>
        </w:rPr>
        <w:t>esolution based on their functions, duties and powers.</w:t>
      </w:r>
    </w:p>
    <w:p w14:paraId="0000000E" w14:textId="77777777" w:rsidR="00BC6776" w:rsidRPr="00903CC0" w:rsidRDefault="00BC6776" w:rsidP="00F671C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bookmarkStart w:id="1" w:name="_heading=h.gjdgxs"/>
      <w:bookmarkEnd w:id="1"/>
    </w:p>
    <w:sectPr w:rsidR="00BC6776" w:rsidRPr="00903CC0" w:rsidSect="00D7398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6"/>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841FB5"/>
    <w:multiLevelType w:val="multilevel"/>
    <w:tmpl w:val="3A3A2CA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76"/>
    <w:rsid w:val="00797EA4"/>
    <w:rsid w:val="00903CC0"/>
    <w:rsid w:val="00BC6776"/>
    <w:rsid w:val="00D71B04"/>
    <w:rsid w:val="00D7398B"/>
    <w:rsid w:val="00F671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3122B"/>
  <w15:docId w15:val="{CD752182-E482-4DF6-AA67-21B283FE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9"/>
      <w:szCs w:val="9"/>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strike w:val="0"/>
      <w:sz w:val="42"/>
      <w:szCs w:val="42"/>
      <w:u w:val="none"/>
      <w:shd w:val="clear" w:color="auto" w:fill="auto"/>
    </w:rPr>
  </w:style>
  <w:style w:type="paragraph" w:customStyle="1" w:styleId="Vnbnnidung0">
    <w:name w:val="Văn bản nội dung"/>
    <w:basedOn w:val="Normal"/>
    <w:link w:val="Vnbnnidung"/>
    <w:pPr>
      <w:spacing w:line="293" w:lineRule="auto"/>
      <w:ind w:firstLine="400"/>
    </w:pPr>
    <w:rPr>
      <w:rFonts w:ascii="Times New Roman" w:eastAsia="Times New Roman" w:hAnsi="Times New Roman" w:cs="Times New Roman"/>
      <w:sz w:val="26"/>
      <w:szCs w:val="26"/>
    </w:rPr>
  </w:style>
  <w:style w:type="paragraph" w:customStyle="1" w:styleId="Vnbnnidung30">
    <w:name w:val="Văn bản nội dung (3)"/>
    <w:basedOn w:val="Normal"/>
    <w:link w:val="Vnbnnidung3"/>
    <w:pPr>
      <w:ind w:firstLine="580"/>
    </w:pPr>
    <w:rPr>
      <w:rFonts w:ascii="Times New Roman" w:eastAsia="Times New Roman" w:hAnsi="Times New Roman" w:cs="Times New Roman"/>
      <w:sz w:val="20"/>
      <w:szCs w:val="20"/>
    </w:rPr>
  </w:style>
  <w:style w:type="paragraph" w:customStyle="1" w:styleId="Vnbnnidung20">
    <w:name w:val="Văn bản nội dung (2)"/>
    <w:basedOn w:val="Normal"/>
    <w:link w:val="Vnbnnidung2"/>
    <w:pPr>
      <w:spacing w:line="142" w:lineRule="auto"/>
      <w:ind w:firstLine="2140"/>
    </w:pPr>
    <w:rPr>
      <w:rFonts w:ascii="Arial" w:eastAsia="Arial" w:hAnsi="Arial" w:cs="Arial"/>
      <w:sz w:val="9"/>
      <w:szCs w:val="9"/>
    </w:rPr>
  </w:style>
  <w:style w:type="paragraph" w:customStyle="1" w:styleId="Tiu10">
    <w:name w:val="Tiêu đề #1"/>
    <w:basedOn w:val="Normal"/>
    <w:link w:val="Tiu1"/>
    <w:pPr>
      <w:spacing w:line="180" w:lineRule="auto"/>
      <w:outlineLvl w:val="0"/>
    </w:pPr>
    <w:rPr>
      <w:rFonts w:ascii="Arial" w:eastAsia="Arial" w:hAnsi="Arial" w:cs="Arial"/>
      <w:smallCaps/>
      <w:sz w:val="42"/>
      <w:szCs w:val="4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PiWhZJI0Rkly8ut/uiqop7h4eg==">CgMxLjAyCGguZ2pkZ3hzOAByITFuWkM1ZlliOGcyQ3hMWjZhUkh2cnFVb2VYUVI0blNRSQ==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Nguyen Bich Thuy</cp:lastModifiedBy>
  <cp:revision>5</cp:revision>
  <dcterms:created xsi:type="dcterms:W3CDTF">2024-01-26T01:41:00Z</dcterms:created>
  <dcterms:modified xsi:type="dcterms:W3CDTF">2024-01-26T09:12:00Z</dcterms:modified>
</cp:coreProperties>
</file>