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49633" w14:textId="7AB4529C" w:rsidR="009B2E02" w:rsidRPr="00EE6CF1" w:rsidRDefault="009B2E02" w:rsidP="00EE6CF1">
      <w:pPr>
        <w:pStyle w:val="BodyText"/>
        <w:tabs>
          <w:tab w:val="left" w:pos="432"/>
        </w:tabs>
        <w:spacing w:after="120" w:line="360" w:lineRule="auto"/>
        <w:ind w:firstLine="0"/>
        <w:rPr>
          <w:rFonts w:ascii="Arial" w:hAnsi="Arial" w:cs="Arial"/>
          <w:b/>
          <w:bCs/>
          <w:color w:val="010000"/>
          <w:sz w:val="20"/>
        </w:rPr>
      </w:pPr>
      <w:bookmarkStart w:id="0" w:name="_GoBack"/>
      <w:r w:rsidRPr="00EE6CF1">
        <w:rPr>
          <w:rFonts w:ascii="Arial" w:hAnsi="Arial" w:cs="Arial"/>
          <w:b/>
          <w:color w:val="010000"/>
          <w:sz w:val="20"/>
        </w:rPr>
        <w:t>PHP: Board Resolution</w:t>
      </w:r>
    </w:p>
    <w:p w14:paraId="5762EC5A" w14:textId="1C19FD34" w:rsidR="009B2E02" w:rsidRPr="00EE6CF1" w:rsidRDefault="009B2E02" w:rsidP="00EE6CF1">
      <w:pPr>
        <w:pStyle w:val="BodyText"/>
        <w:tabs>
          <w:tab w:val="left" w:pos="432"/>
        </w:tabs>
        <w:spacing w:after="120" w:line="360" w:lineRule="auto"/>
        <w:ind w:firstLine="0"/>
        <w:rPr>
          <w:rFonts w:ascii="Arial" w:hAnsi="Arial" w:cs="Arial"/>
          <w:bCs/>
          <w:color w:val="010000"/>
          <w:sz w:val="20"/>
        </w:rPr>
      </w:pPr>
      <w:r w:rsidRPr="00EE6CF1">
        <w:rPr>
          <w:rFonts w:ascii="Arial" w:hAnsi="Arial" w:cs="Arial"/>
          <w:color w:val="010000"/>
          <w:sz w:val="20"/>
        </w:rPr>
        <w:t>On January 22, 2024, Port of Hai Phong Joint Stock Company announced Resolution No. 09/NQ-CHP on staff work at Haiphong Port Operations and Engineering Training One Member Limited Company as follows:</w:t>
      </w:r>
    </w:p>
    <w:p w14:paraId="2151A85D" w14:textId="77777777" w:rsidR="003F061E" w:rsidRPr="00EE6CF1" w:rsidRDefault="002B3DBB" w:rsidP="00EE6CF1">
      <w:pPr>
        <w:pStyle w:val="BodyText"/>
        <w:tabs>
          <w:tab w:val="left" w:pos="432"/>
        </w:tabs>
        <w:spacing w:after="120" w:line="360" w:lineRule="auto"/>
        <w:ind w:firstLine="0"/>
        <w:rPr>
          <w:rFonts w:ascii="Arial" w:hAnsi="Arial" w:cs="Arial"/>
          <w:color w:val="010000"/>
          <w:sz w:val="20"/>
        </w:rPr>
      </w:pPr>
      <w:r w:rsidRPr="00EE6CF1">
        <w:rPr>
          <w:rFonts w:ascii="Arial" w:hAnsi="Arial" w:cs="Arial"/>
          <w:color w:val="010000"/>
          <w:sz w:val="20"/>
        </w:rPr>
        <w:t>‎‎Article 1. The Board of Directors of Port of Hai Phong Joint Stock Company (Hai Phong Port) approved the staff work at Haiphong Port Operations and Engineering Training One Member Limited Company and the Internal Audit Committee - Hai Phong Port as follows:</w:t>
      </w:r>
    </w:p>
    <w:p w14:paraId="54B4B753" w14:textId="4D672B65" w:rsidR="003F061E" w:rsidRPr="00EE6CF1" w:rsidRDefault="002B3DBB" w:rsidP="00EE6CF1">
      <w:pPr>
        <w:pStyle w:val="BodyText"/>
        <w:numPr>
          <w:ilvl w:val="0"/>
          <w:numId w:val="1"/>
        </w:numPr>
        <w:tabs>
          <w:tab w:val="left" w:pos="432"/>
          <w:tab w:val="left" w:pos="1099"/>
        </w:tabs>
        <w:spacing w:after="120" w:line="360" w:lineRule="auto"/>
        <w:ind w:firstLine="0"/>
        <w:rPr>
          <w:rFonts w:ascii="Arial" w:hAnsi="Arial" w:cs="Arial"/>
          <w:color w:val="010000"/>
          <w:sz w:val="20"/>
        </w:rPr>
      </w:pPr>
      <w:r w:rsidRPr="00EE6CF1">
        <w:rPr>
          <w:rFonts w:ascii="Arial" w:hAnsi="Arial" w:cs="Arial"/>
          <w:color w:val="010000"/>
          <w:sz w:val="20"/>
        </w:rPr>
        <w:t>Stop appointing Mr. Phan Anh Tuan - Chair and Manager of Haiphong Port Operations and Engineering Training One Member Limited Company as Representative of Hai Phong Port's capital at Haiphong Port Operations and Engineering Training One Member Limited Company.</w:t>
      </w:r>
    </w:p>
    <w:p w14:paraId="33E9C631" w14:textId="77777777" w:rsidR="003F061E" w:rsidRPr="00EE6CF1" w:rsidRDefault="002B3DBB" w:rsidP="00EE6CF1">
      <w:pPr>
        <w:pStyle w:val="BodyText"/>
        <w:numPr>
          <w:ilvl w:val="0"/>
          <w:numId w:val="1"/>
        </w:numPr>
        <w:tabs>
          <w:tab w:val="left" w:pos="432"/>
          <w:tab w:val="left" w:pos="1078"/>
        </w:tabs>
        <w:spacing w:after="120" w:line="360" w:lineRule="auto"/>
        <w:ind w:firstLine="0"/>
        <w:rPr>
          <w:rFonts w:ascii="Arial" w:hAnsi="Arial" w:cs="Arial"/>
          <w:color w:val="010000"/>
          <w:sz w:val="20"/>
        </w:rPr>
      </w:pPr>
      <w:r w:rsidRPr="00EE6CF1">
        <w:rPr>
          <w:rFonts w:ascii="Arial" w:hAnsi="Arial" w:cs="Arial"/>
          <w:color w:val="010000"/>
          <w:sz w:val="20"/>
        </w:rPr>
        <w:t>Mobilize and appoint Mr. Phan Anh Tuan - Chair and Manager of Haiphong Port Operations and Engineering Training One Member Limited Company to the position of Deputy Head of the Internal Audit Committee - Hai Phong Port.</w:t>
      </w:r>
    </w:p>
    <w:p w14:paraId="2A6513E1" w14:textId="77777777" w:rsidR="003F061E" w:rsidRPr="00EE6CF1" w:rsidRDefault="002B3DBB" w:rsidP="00EE6CF1">
      <w:pPr>
        <w:pStyle w:val="BodyText"/>
        <w:numPr>
          <w:ilvl w:val="0"/>
          <w:numId w:val="1"/>
        </w:numPr>
        <w:tabs>
          <w:tab w:val="left" w:pos="432"/>
          <w:tab w:val="left" w:pos="1089"/>
        </w:tabs>
        <w:spacing w:after="120" w:line="360" w:lineRule="auto"/>
        <w:ind w:firstLine="0"/>
        <w:rPr>
          <w:rFonts w:ascii="Arial" w:hAnsi="Arial" w:cs="Arial"/>
          <w:color w:val="010000"/>
          <w:sz w:val="20"/>
        </w:rPr>
      </w:pPr>
      <w:r w:rsidRPr="00EE6CF1">
        <w:rPr>
          <w:rFonts w:ascii="Arial" w:hAnsi="Arial" w:cs="Arial"/>
          <w:color w:val="010000"/>
          <w:sz w:val="20"/>
        </w:rPr>
        <w:t>Appoint Mr. Le Tien Dung - Head of Salary and Organization Department - Hai Phong Port to be the Representative of Hai Phong Port's capital contribution at Haiphong Port Operations and Engineering Training One Member Limited Company and hold the concurrent position of Chair of Haiphong Port Operations and Engineering Training One Member Limited Company.</w:t>
      </w:r>
    </w:p>
    <w:p w14:paraId="02B85C8F" w14:textId="77777777" w:rsidR="003F061E" w:rsidRPr="00EE6CF1" w:rsidRDefault="002B3DBB" w:rsidP="00EE6CF1">
      <w:pPr>
        <w:pStyle w:val="BodyText"/>
        <w:numPr>
          <w:ilvl w:val="0"/>
          <w:numId w:val="1"/>
        </w:numPr>
        <w:tabs>
          <w:tab w:val="left" w:pos="432"/>
          <w:tab w:val="left" w:pos="1089"/>
        </w:tabs>
        <w:spacing w:after="120" w:line="360" w:lineRule="auto"/>
        <w:ind w:firstLine="0"/>
        <w:rPr>
          <w:rFonts w:ascii="Arial" w:hAnsi="Arial" w:cs="Arial"/>
          <w:color w:val="010000"/>
          <w:sz w:val="20"/>
        </w:rPr>
      </w:pPr>
      <w:r w:rsidRPr="00EE6CF1">
        <w:rPr>
          <w:rFonts w:ascii="Arial" w:hAnsi="Arial" w:cs="Arial"/>
          <w:color w:val="010000"/>
          <w:sz w:val="20"/>
        </w:rPr>
        <w:t>Appoint Mr. Le Manh Cuong - Head of Repair Center - Hai Phong Port to concurrently hold the position of Manager of Haiphong Port Operations and Engineering Training One Member Limited Company. Mr. Le Manh Cuong is the legal representative at Haiphong Port Operations and Engineering Training One Member Limited Company (replacing Mr. Phan Anh Tuan - Manager of Haiphong Port Operations and Engineering Training One Member Limited Company).</w:t>
      </w:r>
    </w:p>
    <w:p w14:paraId="75C387CD" w14:textId="77777777" w:rsidR="003F061E" w:rsidRPr="00EE6CF1" w:rsidRDefault="002B3DBB" w:rsidP="00EE6CF1">
      <w:pPr>
        <w:pStyle w:val="BodyText"/>
        <w:numPr>
          <w:ilvl w:val="0"/>
          <w:numId w:val="1"/>
        </w:numPr>
        <w:tabs>
          <w:tab w:val="left" w:pos="432"/>
          <w:tab w:val="left" w:pos="1069"/>
        </w:tabs>
        <w:spacing w:after="120" w:line="360" w:lineRule="auto"/>
        <w:ind w:firstLine="0"/>
        <w:rPr>
          <w:rFonts w:ascii="Arial" w:hAnsi="Arial" w:cs="Arial"/>
          <w:color w:val="010000"/>
          <w:sz w:val="20"/>
        </w:rPr>
      </w:pPr>
      <w:r w:rsidRPr="00EE6CF1">
        <w:rPr>
          <w:rFonts w:ascii="Arial" w:hAnsi="Arial" w:cs="Arial"/>
          <w:color w:val="010000"/>
          <w:sz w:val="20"/>
        </w:rPr>
        <w:t>The term of office for the above officials is 5 years from February 1, 2024.</w:t>
      </w:r>
    </w:p>
    <w:p w14:paraId="2A4BD8EB" w14:textId="62F52DC7" w:rsidR="003F061E" w:rsidRPr="00EE6CF1" w:rsidRDefault="002B3DBB" w:rsidP="00EE6CF1">
      <w:pPr>
        <w:pStyle w:val="BodyText"/>
        <w:tabs>
          <w:tab w:val="left" w:pos="432"/>
        </w:tabs>
        <w:spacing w:after="120" w:line="360" w:lineRule="auto"/>
        <w:ind w:firstLine="0"/>
        <w:rPr>
          <w:rFonts w:ascii="Arial" w:hAnsi="Arial" w:cs="Arial"/>
          <w:color w:val="010000"/>
          <w:sz w:val="20"/>
        </w:rPr>
      </w:pPr>
      <w:r w:rsidRPr="00EE6CF1">
        <w:rPr>
          <w:rFonts w:ascii="Arial" w:hAnsi="Arial" w:cs="Arial"/>
          <w:color w:val="010000"/>
          <w:sz w:val="20"/>
        </w:rPr>
        <w:t>‎‎Article 2. The Board of Directors assigns the General Manager of Port of Hai Phong Joint Stock Company to implement the Board Resolution based on the functions, duties, and authorities specified in the Charter, regulations of the Company, and the current provisions of law.</w:t>
      </w:r>
      <w:bookmarkEnd w:id="0"/>
    </w:p>
    <w:sectPr w:rsidR="003F061E" w:rsidRPr="00EE6CF1" w:rsidSect="00EE6CF1">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A1AD7" w14:textId="77777777" w:rsidR="002B3DBB" w:rsidRDefault="002B3DBB">
      <w:r>
        <w:separator/>
      </w:r>
    </w:p>
  </w:endnote>
  <w:endnote w:type="continuationSeparator" w:id="0">
    <w:p w14:paraId="1D663CCF" w14:textId="77777777" w:rsidR="002B3DBB" w:rsidRDefault="002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A664D" w14:textId="77777777" w:rsidR="002B3DBB" w:rsidRDefault="002B3DBB"/>
  </w:footnote>
  <w:footnote w:type="continuationSeparator" w:id="0">
    <w:p w14:paraId="2217B346" w14:textId="77777777" w:rsidR="002B3DBB" w:rsidRDefault="002B3D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610B62"/>
    <w:multiLevelType w:val="multilevel"/>
    <w:tmpl w:val="D692241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7E73DFE"/>
    <w:multiLevelType w:val="multilevel"/>
    <w:tmpl w:val="753E2DC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61E"/>
    <w:rsid w:val="001B0A72"/>
    <w:rsid w:val="002B3DBB"/>
    <w:rsid w:val="003F061E"/>
    <w:rsid w:val="00977C9C"/>
    <w:rsid w:val="009B2E02"/>
    <w:rsid w:val="00EE6CF1"/>
    <w:rsid w:val="00FC0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FCE1B"/>
  <w15:docId w15:val="{2E13A16B-E44A-491A-BE94-84046A26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sz w:val="26"/>
      <w:szCs w:val="26"/>
    </w:rPr>
  </w:style>
  <w:style w:type="paragraph" w:customStyle="1" w:styleId="Heading10">
    <w:name w:val="Heading #1"/>
    <w:basedOn w:val="Normal"/>
    <w:link w:val="Heading1"/>
    <w:pPr>
      <w:jc w:val="center"/>
      <w:outlineLvl w:val="0"/>
    </w:pPr>
    <w:rPr>
      <w:rFonts w:ascii="Times New Roman" w:eastAsia="Times New Roman" w:hAnsi="Times New Roman" w:cs="Times New Roman"/>
      <w:b/>
      <w:bCs/>
      <w:sz w:val="28"/>
      <w:szCs w:val="28"/>
    </w:rPr>
  </w:style>
  <w:style w:type="paragraph" w:customStyle="1" w:styleId="Bodytext20">
    <w:name w:val="Body text (2)"/>
    <w:basedOn w:val="Normal"/>
    <w:link w:val="Bodytext2"/>
    <w:pPr>
      <w:ind w:firstLine="20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1773</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2024-01-25T03:58:00Z</dcterms:created>
  <dcterms:modified xsi:type="dcterms:W3CDTF">2024-01-25T22:31:00Z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a1f56084c613506b4b9b991e35394b534e35bd35421382bfa8189d50dfb4ef5b</vt:lpwstr>
  </property>
</Properties>
</file>