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D00F1" w14:textId="77777777" w:rsidR="005901F5" w:rsidRPr="00D05D13" w:rsidRDefault="00922501" w:rsidP="008F6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05D13">
        <w:rPr>
          <w:rFonts w:ascii="Arial" w:hAnsi="Arial" w:cs="Arial"/>
          <w:b/>
          <w:color w:val="010000"/>
          <w:sz w:val="20"/>
        </w:rPr>
        <w:t>VCP: Board Resolution</w:t>
      </w:r>
    </w:p>
    <w:p w14:paraId="4F3D00F2" w14:textId="77777777" w:rsidR="005901F5" w:rsidRPr="00D05D13" w:rsidRDefault="00922501" w:rsidP="008F6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5D13">
        <w:rPr>
          <w:rFonts w:ascii="Arial" w:hAnsi="Arial" w:cs="Arial"/>
          <w:color w:val="010000"/>
          <w:sz w:val="20"/>
        </w:rPr>
        <w:t xml:space="preserve">On January 22, 2024, </w:t>
      </w:r>
      <w:proofErr w:type="spellStart"/>
      <w:r w:rsidRPr="00D05D13">
        <w:rPr>
          <w:rFonts w:ascii="Arial" w:hAnsi="Arial" w:cs="Arial"/>
          <w:color w:val="010000"/>
          <w:sz w:val="20"/>
        </w:rPr>
        <w:t>Vinaconex</w:t>
      </w:r>
      <w:proofErr w:type="spellEnd"/>
      <w:r w:rsidRPr="00D05D13">
        <w:rPr>
          <w:rFonts w:ascii="Arial" w:hAnsi="Arial" w:cs="Arial"/>
          <w:color w:val="010000"/>
          <w:sz w:val="20"/>
        </w:rPr>
        <w:t xml:space="preserve"> Power Development and Construction Investment Joint Stock Company announced Resolution No. 01/2024/NQ-HDQT as follows:</w:t>
      </w:r>
    </w:p>
    <w:p w14:paraId="4F3D00F3" w14:textId="47A78316" w:rsidR="005901F5" w:rsidRPr="00D05D13" w:rsidRDefault="00922501" w:rsidP="008F6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5D13">
        <w:rPr>
          <w:rFonts w:ascii="Arial" w:hAnsi="Arial" w:cs="Arial"/>
          <w:color w:val="010000"/>
          <w:sz w:val="20"/>
        </w:rPr>
        <w:t>Article 1: Approve transactions between the Company and major shareholders, PDMR, affiliated persons of PDMR, or between the Company and the companies in which members of the Board of Directors, membe</w:t>
      </w:r>
      <w:r w:rsidR="008F6D10">
        <w:rPr>
          <w:rFonts w:ascii="Arial" w:hAnsi="Arial" w:cs="Arial"/>
          <w:color w:val="010000"/>
          <w:sz w:val="20"/>
        </w:rPr>
        <w:t>rs of the Supervisory Board and</w:t>
      </w:r>
      <w:r w:rsidRPr="00D05D13">
        <w:rPr>
          <w:rFonts w:ascii="Arial" w:hAnsi="Arial" w:cs="Arial"/>
          <w:color w:val="010000"/>
          <w:sz w:val="20"/>
        </w:rPr>
        <w:t xml:space="preserve"> </w:t>
      </w:r>
      <w:r w:rsidR="008F6D10">
        <w:rPr>
          <w:rFonts w:ascii="Arial" w:hAnsi="Arial" w:cs="Arial"/>
          <w:color w:val="010000"/>
          <w:sz w:val="20"/>
        </w:rPr>
        <w:t>Managing Director</w:t>
      </w:r>
      <w:r w:rsidRPr="00D05D13">
        <w:rPr>
          <w:rFonts w:ascii="Arial" w:hAnsi="Arial" w:cs="Arial"/>
          <w:color w:val="010000"/>
          <w:sz w:val="20"/>
        </w:rPr>
        <w:t xml:space="preserve"> </w:t>
      </w:r>
      <w:r w:rsidR="008F6D10">
        <w:rPr>
          <w:rFonts w:ascii="Arial" w:hAnsi="Arial" w:cs="Arial"/>
          <w:color w:val="010000"/>
          <w:sz w:val="20"/>
        </w:rPr>
        <w:t xml:space="preserve">who </w:t>
      </w:r>
      <w:r w:rsidRPr="00D05D13">
        <w:rPr>
          <w:rFonts w:ascii="Arial" w:hAnsi="Arial" w:cs="Arial"/>
          <w:color w:val="010000"/>
          <w:sz w:val="20"/>
        </w:rPr>
        <w:t xml:space="preserve">have been founding members or members of the Board of Directors, the </w:t>
      </w:r>
      <w:r w:rsidR="008F6D10">
        <w:rPr>
          <w:rFonts w:ascii="Arial" w:hAnsi="Arial" w:cs="Arial"/>
          <w:color w:val="010000"/>
          <w:sz w:val="20"/>
        </w:rPr>
        <w:t>Managing Director</w:t>
      </w:r>
      <w:r w:rsidRPr="00D05D13">
        <w:rPr>
          <w:rFonts w:ascii="Arial" w:hAnsi="Arial" w:cs="Arial"/>
          <w:color w:val="010000"/>
          <w:sz w:val="20"/>
        </w:rPr>
        <w:t xml:space="preserve"> for the past three (03) years, specifically: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72"/>
        <w:gridCol w:w="2448"/>
        <w:gridCol w:w="1616"/>
        <w:gridCol w:w="1302"/>
        <w:gridCol w:w="1681"/>
      </w:tblGrid>
      <w:tr w:rsidR="005901F5" w:rsidRPr="00D05D13" w14:paraId="4F3D00F9" w14:textId="77777777" w:rsidTr="00D05D13"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0F4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 w:rsidRPr="00D05D13">
              <w:rPr>
                <w:rFonts w:ascii="Arial" w:hAnsi="Arial" w:cs="Arial"/>
                <w:color w:val="010000"/>
                <w:sz w:val="20"/>
              </w:rPr>
              <w:t>Company name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0F5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Head office address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0F6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Transaction content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0F7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Transaction value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0F8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Transaction time</w:t>
            </w:r>
          </w:p>
        </w:tc>
      </w:tr>
      <w:tr w:rsidR="005901F5" w:rsidRPr="00D05D13" w14:paraId="4F3D0100" w14:textId="77777777" w:rsidTr="00D05D13"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0FA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1. Bai Thuong Hydro Power Joint Stock Company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0FB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 xml:space="preserve">2nd Floor, Management and Operation Area of Hydropower Projects,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Chinh Village, Thuong Xuan Town, Thuong Xuan District, Thanh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Province.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0FC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Buy and sell goods and services; Borrow, lend, pay dividends...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0FD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Under 35% of total values of assets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0FE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From January 01, 2024 to</w:t>
            </w:r>
          </w:p>
          <w:p w14:paraId="4F3D00FF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December 31, 2024</w:t>
            </w:r>
          </w:p>
        </w:tc>
      </w:tr>
      <w:tr w:rsidR="005901F5" w:rsidRPr="00D05D13" w14:paraId="4F3D0107" w14:textId="77777777" w:rsidTr="00D05D13"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01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2. Xuan Minh Hydro Power Joint Stock Company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02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 xml:space="preserve">2nd Floor, Management and Operation Area of Hydropower Projects,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Chinh Village, Thuong Xuan Town, Thuong Xuan District, Thanh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Province.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03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Buy and sell goods and services; Borrow, lend, pay dividends...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04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Under 35% of total values of assets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05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From January 01, 2024 to</w:t>
            </w:r>
          </w:p>
          <w:p w14:paraId="4F3D0106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December 31, 2024</w:t>
            </w:r>
          </w:p>
        </w:tc>
      </w:tr>
      <w:tr w:rsidR="005901F5" w:rsidRPr="00D05D13" w14:paraId="4F3D010E" w14:textId="77777777" w:rsidTr="00D05D13"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08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 xml:space="preserve">3.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Thac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Ba Hydro Power Factory Company Limited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09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 xml:space="preserve">No. 30 Nguyen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Khiem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Thuy Ward, Phan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Thiet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City,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Thuan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Province, Vietnam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0A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Buy and sell goods and services; Borrow, lend...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0B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Under 35% of total values of assets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0C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From January 01, 2024 to</w:t>
            </w:r>
          </w:p>
          <w:p w14:paraId="4F3D010D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December 31, 2024</w:t>
            </w:r>
          </w:p>
        </w:tc>
      </w:tr>
      <w:tr w:rsidR="005901F5" w:rsidRPr="00D05D13" w14:paraId="4F3D0115" w14:textId="77777777" w:rsidTr="00D05D13"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0F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 xml:space="preserve">4.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Dak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Lo 4 Power Company Limited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10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 xml:space="preserve">Village 1,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Ngok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Tem Commune,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Kon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Plong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District,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Kon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Tum Province, Vietnam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11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Buy and sell goods and services; Borrow, lend...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12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Under 35% of total values of assets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13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From January 01, 2024 to</w:t>
            </w:r>
          </w:p>
          <w:p w14:paraId="4F3D0114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December 31, 2024</w:t>
            </w:r>
          </w:p>
        </w:tc>
      </w:tr>
      <w:tr w:rsidR="005901F5" w:rsidRPr="00D05D13" w14:paraId="4F3D011C" w14:textId="77777777" w:rsidTr="00D05D13"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16" w14:textId="37FCE0D9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 xml:space="preserve">5.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C</w:t>
            </w:r>
            <w:r w:rsidR="00D05D13" w:rsidRPr="00D05D13">
              <w:rPr>
                <w:rFonts w:ascii="Arial" w:hAnsi="Arial" w:cs="Arial"/>
                <w:color w:val="010000"/>
                <w:sz w:val="20"/>
              </w:rPr>
              <w:t>ô</w:t>
            </w:r>
            <w:r w:rsidRPr="00D05D13">
              <w:rPr>
                <w:rFonts w:ascii="Arial" w:hAnsi="Arial" w:cs="Arial"/>
                <w:color w:val="010000"/>
                <w:sz w:val="20"/>
              </w:rPr>
              <w:t>ng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ty TNHH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Thủy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D05D13" w:rsidRPr="00D05D13">
              <w:rPr>
                <w:rFonts w:ascii="Arial" w:hAnsi="Arial" w:cs="Arial"/>
                <w:color w:val="010000"/>
                <w:sz w:val="20"/>
              </w:rPr>
              <w:t>đ</w:t>
            </w:r>
            <w:r w:rsidRPr="00D05D13">
              <w:rPr>
                <w:rFonts w:ascii="Arial" w:hAnsi="Arial" w:cs="Arial"/>
                <w:color w:val="010000"/>
                <w:sz w:val="20"/>
              </w:rPr>
              <w:t>i</w:t>
            </w:r>
            <w:r w:rsidR="00D05D13" w:rsidRPr="00D05D13">
              <w:rPr>
                <w:rFonts w:ascii="Arial" w:hAnsi="Arial" w:cs="Arial"/>
                <w:color w:val="010000"/>
                <w:sz w:val="20"/>
              </w:rPr>
              <w:t>ệ</w:t>
            </w:r>
            <w:r w:rsidRPr="00D05D13">
              <w:rPr>
                <w:rFonts w:ascii="Arial" w:hAnsi="Arial" w:cs="Arial"/>
                <w:color w:val="010000"/>
                <w:sz w:val="20"/>
              </w:rPr>
              <w:t>n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D05D13" w:rsidRPr="00D05D13">
              <w:rPr>
                <w:rFonts w:ascii="Arial" w:hAnsi="Arial" w:cs="Arial"/>
                <w:color w:val="010000"/>
                <w:sz w:val="20"/>
              </w:rPr>
              <w:t>Đ</w:t>
            </w:r>
            <w:r w:rsidRPr="00D05D13">
              <w:rPr>
                <w:rFonts w:ascii="Arial" w:hAnsi="Arial" w:cs="Arial"/>
                <w:color w:val="010000"/>
                <w:sz w:val="20"/>
              </w:rPr>
              <w:t>ăkrobaye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(tentatively translated as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Dakrobaye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Hydropower </w:t>
            </w:r>
            <w:r w:rsidRPr="00D05D13">
              <w:rPr>
                <w:rFonts w:ascii="Arial" w:hAnsi="Arial" w:cs="Arial"/>
                <w:color w:val="010000"/>
                <w:sz w:val="20"/>
              </w:rPr>
              <w:lastRenderedPageBreak/>
              <w:t>Company Limited)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17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lastRenderedPageBreak/>
              <w:t>Mang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Den Village,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Mang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Den Town,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Kon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Plong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District,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Kon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Tum Province, Vietnam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18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Buy and sell goods and services; Borrow, lend...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19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Under 35% of total values of assets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1A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From January 01, 2024 to</w:t>
            </w:r>
          </w:p>
          <w:p w14:paraId="4F3D011B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December 31, 2024</w:t>
            </w:r>
          </w:p>
        </w:tc>
      </w:tr>
      <w:tr w:rsidR="005901F5" w:rsidRPr="00D05D13" w14:paraId="4F3D0123" w14:textId="77777777" w:rsidTr="00D05D13"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1D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lastRenderedPageBreak/>
              <w:t>6. NAMLA.,JSC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1E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No. 144, Truong Trinh Street, Son La City, Son La Province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1F" w14:textId="74AB41DF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Buy and sell goods and servi</w:t>
            </w:r>
            <w:r w:rsidR="008F6D10">
              <w:rPr>
                <w:rFonts w:ascii="Arial" w:hAnsi="Arial" w:cs="Arial"/>
                <w:color w:val="010000"/>
                <w:sz w:val="20"/>
              </w:rPr>
              <w:t>ces; Borrow, lend, pay dividend, etc</w:t>
            </w:r>
            <w:r w:rsidRPr="00D05D13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20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Under 35% of total values of assets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21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From January 01, 2024 to</w:t>
            </w:r>
          </w:p>
          <w:p w14:paraId="4F3D0122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December 31, 2024</w:t>
            </w:r>
          </w:p>
        </w:tc>
      </w:tr>
      <w:tr w:rsidR="005901F5" w:rsidRPr="00D05D13" w14:paraId="4F3D012D" w14:textId="77777777" w:rsidTr="00D05D13"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25" w14:textId="3DF2F131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7. VCP Mechanical &amp; Electrical Joint Stock Company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27" w14:textId="5412DE68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 xml:space="preserve">19th Floor,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Vinaconex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Building, 34 Lang Ha</w:t>
            </w:r>
            <w:r w:rsidR="008F6D10">
              <w:rPr>
                <w:rFonts w:ascii="Arial" w:hAnsi="Arial" w:cs="Arial"/>
                <w:color w:val="010000"/>
                <w:sz w:val="20"/>
              </w:rPr>
              <w:t xml:space="preserve"> Street</w:t>
            </w:r>
            <w:r w:rsidRPr="00D05D13">
              <w:rPr>
                <w:rFonts w:ascii="Arial" w:hAnsi="Arial" w:cs="Arial"/>
                <w:color w:val="010000"/>
                <w:sz w:val="20"/>
              </w:rPr>
              <w:t>, Dong Da, Hanoi City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29" w14:textId="43F12C46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Repair, minor repair and overhaul transactions for factories;</w:t>
            </w:r>
            <w:r w:rsidR="00D05D13" w:rsidRPr="00D05D1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8F6D10">
              <w:rPr>
                <w:rFonts w:ascii="Arial" w:hAnsi="Arial" w:cs="Arial"/>
                <w:color w:val="010000"/>
                <w:sz w:val="20"/>
              </w:rPr>
              <w:t>b</w:t>
            </w:r>
            <w:r w:rsidRPr="00D05D13">
              <w:rPr>
                <w:rFonts w:ascii="Arial" w:hAnsi="Arial" w:cs="Arial"/>
                <w:color w:val="010000"/>
                <w:sz w:val="20"/>
              </w:rPr>
              <w:t xml:space="preserve">orrow, </w:t>
            </w:r>
            <w:r w:rsidR="008F6D10">
              <w:rPr>
                <w:rFonts w:ascii="Arial" w:hAnsi="Arial" w:cs="Arial"/>
                <w:color w:val="010000"/>
                <w:sz w:val="20"/>
              </w:rPr>
              <w:t>lend, etc.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2A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Under 35% of total values of assets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2B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From January 01, 2024 to</w:t>
            </w:r>
          </w:p>
          <w:p w14:paraId="4F3D012C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December 31, 2024</w:t>
            </w:r>
          </w:p>
        </w:tc>
      </w:tr>
      <w:tr w:rsidR="005901F5" w:rsidRPr="00D05D13" w14:paraId="4F3D0135" w14:textId="77777777" w:rsidTr="00D05D13"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2E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8. Saigon Machinery Spare Parts Joint Stock Company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30" w14:textId="2B18C94F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205A Nguyen Xi</w:t>
            </w:r>
            <w:r w:rsidR="008F6D10">
              <w:rPr>
                <w:rFonts w:ascii="Arial" w:hAnsi="Arial" w:cs="Arial"/>
                <w:color w:val="010000"/>
                <w:sz w:val="20"/>
              </w:rPr>
              <w:t xml:space="preserve"> Road</w:t>
            </w:r>
            <w:r w:rsidRPr="00D05D13">
              <w:rPr>
                <w:rFonts w:ascii="Arial" w:hAnsi="Arial" w:cs="Arial"/>
                <w:color w:val="010000"/>
                <w:sz w:val="20"/>
              </w:rPr>
              <w:t xml:space="preserve">, Ward 26,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Thanh District, Ho Chi Minh City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31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Buy and sell goods and services, borrow, lend...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32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Under 35% of total values of assets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33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From January 01, 2024 to</w:t>
            </w:r>
          </w:p>
          <w:p w14:paraId="4F3D0134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December 31, 2024</w:t>
            </w:r>
          </w:p>
        </w:tc>
      </w:tr>
      <w:tr w:rsidR="005901F5" w:rsidRPr="00D05D13" w14:paraId="4F3D013C" w14:textId="77777777" w:rsidTr="00D05D13"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36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Green Star Environment Company Limited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37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 xml:space="preserve">Dong Sai Village,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Lang Commune, Que Vo Town, Bac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38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Buy and sell goods and services, borrow, lend...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39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Under 35% of total values of assets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3A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From January 01, 2024 to</w:t>
            </w:r>
          </w:p>
          <w:p w14:paraId="4F3D013B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December 31, 2024</w:t>
            </w:r>
          </w:p>
        </w:tc>
      </w:tr>
      <w:tr w:rsidR="005901F5" w:rsidRPr="00D05D13" w14:paraId="4F3D0143" w14:textId="77777777" w:rsidTr="00D05D13"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3D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Vu Tuan Cuong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3E" w14:textId="22FE5330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Bo Son</w:t>
            </w:r>
            <w:r w:rsidR="008F6D10">
              <w:rPr>
                <w:rFonts w:ascii="Arial" w:hAnsi="Arial" w:cs="Arial"/>
                <w:color w:val="010000"/>
                <w:sz w:val="20"/>
              </w:rPr>
              <w:t xml:space="preserve"> Street</w:t>
            </w:r>
            <w:r w:rsidRPr="00D05D13">
              <w:rPr>
                <w:rFonts w:ascii="Arial" w:hAnsi="Arial" w:cs="Arial"/>
                <w:color w:val="010000"/>
                <w:sz w:val="20"/>
              </w:rPr>
              <w:t>, Vo Cuong</w:t>
            </w:r>
            <w:r w:rsidR="008F6D10">
              <w:rPr>
                <w:rFonts w:ascii="Arial" w:hAnsi="Arial" w:cs="Arial"/>
                <w:color w:val="010000"/>
                <w:sz w:val="20"/>
              </w:rPr>
              <w:t xml:space="preserve"> Ward</w:t>
            </w:r>
            <w:r w:rsidRPr="00D05D13">
              <w:rPr>
                <w:rFonts w:ascii="Arial" w:hAnsi="Arial" w:cs="Arial"/>
                <w:color w:val="010000"/>
                <w:sz w:val="20"/>
              </w:rPr>
              <w:t xml:space="preserve">, Bac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City, Bac </w:t>
            </w:r>
            <w:proofErr w:type="spellStart"/>
            <w:r w:rsidRPr="00D05D13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D05D13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3F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Transactions of borrow, loan...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40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Under 35% of total values of assets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D0141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From January 01, 2024 to</w:t>
            </w:r>
          </w:p>
          <w:p w14:paraId="4F3D0142" w14:textId="77777777" w:rsidR="005901F5" w:rsidRPr="00D05D13" w:rsidRDefault="00922501" w:rsidP="00D0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5D13">
              <w:rPr>
                <w:rFonts w:ascii="Arial" w:hAnsi="Arial" w:cs="Arial"/>
                <w:color w:val="010000"/>
                <w:sz w:val="20"/>
              </w:rPr>
              <w:t>December 31, 2024</w:t>
            </w:r>
          </w:p>
        </w:tc>
      </w:tr>
    </w:tbl>
    <w:p w14:paraId="4F3D0144" w14:textId="77777777" w:rsidR="005901F5" w:rsidRPr="00D05D13" w:rsidRDefault="00922501" w:rsidP="008F6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5D13">
        <w:rPr>
          <w:rFonts w:ascii="Arial" w:hAnsi="Arial" w:cs="Arial"/>
          <w:color w:val="010000"/>
          <w:sz w:val="20"/>
        </w:rPr>
        <w:t>Article 2: Assign the Legal representative to direct the information disclosure.</w:t>
      </w:r>
    </w:p>
    <w:p w14:paraId="4F3D0145" w14:textId="4BD10EF6" w:rsidR="005901F5" w:rsidRPr="00D05D13" w:rsidRDefault="00922501" w:rsidP="008F6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5D13">
        <w:rPr>
          <w:rFonts w:ascii="Arial" w:hAnsi="Arial" w:cs="Arial"/>
          <w:color w:val="010000"/>
          <w:sz w:val="20"/>
        </w:rPr>
        <w:t xml:space="preserve">Article 3: This </w:t>
      </w:r>
      <w:r w:rsidR="008F6D10">
        <w:rPr>
          <w:rFonts w:ascii="Arial" w:hAnsi="Arial" w:cs="Arial"/>
          <w:color w:val="010000"/>
          <w:sz w:val="20"/>
        </w:rPr>
        <w:t xml:space="preserve">Board </w:t>
      </w:r>
      <w:r w:rsidRPr="00D05D13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4F3D0146" w14:textId="25E3AD84" w:rsidR="005901F5" w:rsidRPr="00D05D13" w:rsidRDefault="00922501" w:rsidP="008F6D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5D13">
        <w:rPr>
          <w:rFonts w:ascii="Arial" w:hAnsi="Arial" w:cs="Arial"/>
          <w:color w:val="010000"/>
          <w:sz w:val="20"/>
        </w:rPr>
        <w:t xml:space="preserve"> Member</w:t>
      </w:r>
      <w:r w:rsidR="008F6D10">
        <w:rPr>
          <w:rFonts w:ascii="Arial" w:hAnsi="Arial" w:cs="Arial"/>
          <w:color w:val="010000"/>
          <w:sz w:val="20"/>
        </w:rPr>
        <w:t>s of the Board of Directors,</w:t>
      </w:r>
      <w:r w:rsidRPr="00D05D13">
        <w:rPr>
          <w:rFonts w:ascii="Arial" w:hAnsi="Arial" w:cs="Arial"/>
          <w:color w:val="010000"/>
          <w:sz w:val="20"/>
        </w:rPr>
        <w:t xml:space="preserve"> Legal representative, </w:t>
      </w:r>
      <w:r w:rsidR="008F6D10">
        <w:rPr>
          <w:rFonts w:ascii="Arial" w:hAnsi="Arial" w:cs="Arial"/>
          <w:color w:val="010000"/>
          <w:sz w:val="20"/>
        </w:rPr>
        <w:t>Executive Board</w:t>
      </w:r>
      <w:bookmarkStart w:id="1" w:name="_GoBack"/>
      <w:bookmarkEnd w:id="1"/>
      <w:r w:rsidRPr="00D05D13">
        <w:rPr>
          <w:rFonts w:ascii="Arial" w:hAnsi="Arial" w:cs="Arial"/>
          <w:color w:val="010000"/>
          <w:sz w:val="20"/>
        </w:rPr>
        <w:t xml:space="preserve"> and related individuals are responsible for implementing this Resolution.</w:t>
      </w:r>
    </w:p>
    <w:sectPr w:rsidR="005901F5" w:rsidRPr="00D05D13" w:rsidSect="00D05D1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F5"/>
    <w:rsid w:val="005901F5"/>
    <w:rsid w:val="008F6D10"/>
    <w:rsid w:val="00922501"/>
    <w:rsid w:val="00D0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D00F1"/>
  <w15:docId w15:val="{F3D67339-F61E-43C7-A6FB-4B8542F1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ind w:firstLine="470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Heading21">
    <w:name w:val="Heading #2"/>
    <w:basedOn w:val="Normal"/>
    <w:link w:val="Heading20"/>
    <w:pPr>
      <w:spacing w:line="230" w:lineRule="auto"/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8"/>
      <w:szCs w:val="8"/>
    </w:rPr>
  </w:style>
  <w:style w:type="paragraph" w:customStyle="1" w:styleId="Bodytext20">
    <w:name w:val="Body text (2)"/>
    <w:basedOn w:val="Normal"/>
    <w:link w:val="Bodytext2"/>
    <w:rPr>
      <w:rFonts w:ascii="Verdana" w:eastAsia="Verdana" w:hAnsi="Verdana" w:cs="Verdana"/>
      <w:i/>
      <w:iCs/>
      <w:sz w:val="16"/>
      <w:szCs w:val="1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ahoma" w:eastAsia="Tahoma" w:hAnsi="Tahoma" w:cs="Tahoma"/>
      <w:sz w:val="19"/>
      <w:szCs w:val="19"/>
    </w:rPr>
  </w:style>
  <w:style w:type="paragraph" w:customStyle="1" w:styleId="Other0">
    <w:name w:val="Other"/>
    <w:basedOn w:val="Normal"/>
    <w:link w:val="Other"/>
    <w:pPr>
      <w:spacing w:line="317" w:lineRule="auto"/>
    </w:pPr>
    <w:rPr>
      <w:rFonts w:ascii="Tahoma" w:eastAsia="Tahoma" w:hAnsi="Tahoma" w:cs="Tahoma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RpU8Epq6f8KJKZlg53xQfmp5nw==">CgMxLjAyCGguZ2pkZ3hzOAByITFxdmVsaTgwZjdrdUZkZ3VCUVphOWNXZDBCTDBfYm5XRw==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Nguyen Duc Quan</cp:lastModifiedBy>
  <cp:revision>2</cp:revision>
  <dcterms:created xsi:type="dcterms:W3CDTF">2024-01-25T03:20:00Z</dcterms:created>
  <dcterms:modified xsi:type="dcterms:W3CDTF">2024-01-25T03:20:00Z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6dcd73fbb9fcf4a354b76493ebaf10bb2941403ffbf1c8d0fe50d3f55e4c3b21</vt:lpwstr>
  </property>
</Properties>
</file>