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2B3DD" w14:textId="77777777" w:rsidR="002E1350" w:rsidRDefault="00860B5E" w:rsidP="00061D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HBH: Annual Corporate Governance Report 2023</w:t>
      </w:r>
    </w:p>
    <w:p w14:paraId="570AF6F5" w14:textId="644C9E7A" w:rsidR="002E1350" w:rsidRDefault="00860B5E" w:rsidP="00061D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24, 2024, </w:t>
      </w:r>
      <w:proofErr w:type="spellStart"/>
      <w:r>
        <w:rPr>
          <w:rFonts w:ascii="Arial" w:hAnsi="Arial"/>
          <w:color w:val="010000"/>
          <w:sz w:val="20"/>
        </w:rPr>
        <w:t>Habeco</w:t>
      </w:r>
      <w:proofErr w:type="spellEnd"/>
      <w:r>
        <w:rPr>
          <w:rFonts w:ascii="Arial" w:hAnsi="Arial"/>
          <w:color w:val="010000"/>
          <w:sz w:val="20"/>
        </w:rPr>
        <w:t xml:space="preserve"> - Hai Phong Joint Stock Company announced Report No. 05/BC-HHP on the corporate governance of the Company in 2023 as follows: </w:t>
      </w:r>
    </w:p>
    <w:p w14:paraId="5AB0EE64" w14:textId="77777777" w:rsidR="002E1350" w:rsidRDefault="00860B5E" w:rsidP="00061D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Habeco</w:t>
      </w:r>
      <w:proofErr w:type="spellEnd"/>
      <w:r>
        <w:rPr>
          <w:rFonts w:ascii="Arial" w:hAnsi="Arial"/>
          <w:color w:val="010000"/>
          <w:sz w:val="20"/>
        </w:rPr>
        <w:t xml:space="preserve"> - Hai Phong Joint Stock Company</w:t>
      </w:r>
    </w:p>
    <w:p w14:paraId="50B666EA" w14:textId="77777777" w:rsidR="002E1350" w:rsidRDefault="00860B5E" w:rsidP="00061D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Truong Son Town, An Lao District, Hai Phong City </w:t>
      </w:r>
    </w:p>
    <w:p w14:paraId="00971121" w14:textId="77777777" w:rsidR="002E1350" w:rsidRDefault="00860B5E" w:rsidP="00061D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0225.3667163</w:t>
      </w:r>
    </w:p>
    <w:p w14:paraId="3E78C49A" w14:textId="77777777" w:rsidR="002E1350" w:rsidRDefault="00860B5E" w:rsidP="00061D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160,000,000,000</w:t>
      </w:r>
    </w:p>
    <w:p w14:paraId="3A1B28D4" w14:textId="77777777" w:rsidR="002E1350" w:rsidRDefault="00860B5E" w:rsidP="00061D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HBH</w:t>
      </w:r>
    </w:p>
    <w:p w14:paraId="3EFA2D00" w14:textId="71C5798A" w:rsidR="002E1350" w:rsidRDefault="00860B5E" w:rsidP="00061D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061DEC">
        <w:rPr>
          <w:rFonts w:ascii="Arial" w:hAnsi="Arial"/>
          <w:color w:val="010000"/>
          <w:sz w:val="20"/>
        </w:rPr>
        <w:t>General Meeting, Board of Directors,</w:t>
      </w:r>
      <w:r>
        <w:rPr>
          <w:rFonts w:ascii="Arial" w:hAnsi="Arial"/>
          <w:color w:val="010000"/>
          <w:sz w:val="20"/>
        </w:rPr>
        <w:t xml:space="preserve"> Supervisory Board and </w:t>
      </w:r>
      <w:r w:rsidR="00061DEC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>.</w:t>
      </w:r>
    </w:p>
    <w:p w14:paraId="1E9D26A1" w14:textId="62650BDC" w:rsidR="002E1350" w:rsidRDefault="00860B5E" w:rsidP="00061D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061DE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0DDFA8DC" w14:textId="5C34A1DE" w:rsidR="002E1350" w:rsidRDefault="00860B5E" w:rsidP="00061D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Annual </w:t>
      </w:r>
      <w:r w:rsidR="00061DE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 held on April 25, 2023 approved the following Annual General Mandates: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009"/>
        <w:gridCol w:w="1530"/>
        <w:gridCol w:w="4972"/>
      </w:tblGrid>
      <w:tr w:rsidR="002E1350" w14:paraId="41F85611" w14:textId="77777777" w:rsidTr="00061DEC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DC681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520C0" w14:textId="2F7514BC" w:rsidR="002E1350" w:rsidRDefault="00061DEC" w:rsidP="000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6301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Date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F504D" w14:textId="5BAFAB72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061DE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2E1350" w14:paraId="26362AB6" w14:textId="77777777" w:rsidTr="00061DEC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A9793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5D499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01/NQ-DHDCD/HHP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99E2A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4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58E06" w14:textId="03052DD3" w:rsidR="002E1350" w:rsidRDefault="00207543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</w:t>
            </w:r>
            <w:r w:rsidR="00860B5E">
              <w:rPr>
                <w:rFonts w:ascii="Arial" w:hAnsi="Arial"/>
                <w:color w:val="010000"/>
                <w:sz w:val="20"/>
              </w:rPr>
              <w:t>General Mandate 2023</w:t>
            </w:r>
          </w:p>
        </w:tc>
      </w:tr>
    </w:tbl>
    <w:p w14:paraId="07115A3E" w14:textId="113A01C6" w:rsidR="002E1350" w:rsidRDefault="00860B5E" w:rsidP="00CB01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3FBFB2FF" w14:textId="77777777" w:rsidR="002E1350" w:rsidRDefault="00860B5E" w:rsidP="00CB01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Board of Directors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491"/>
        <w:gridCol w:w="2885"/>
        <w:gridCol w:w="2099"/>
        <w:gridCol w:w="1713"/>
        <w:gridCol w:w="1829"/>
      </w:tblGrid>
      <w:tr w:rsidR="002E1350" w14:paraId="170C5944" w14:textId="7777777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2BC8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6487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Directors: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833B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member/non-executive member of the Board of Directors)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4A57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members of the Board of Directors</w:t>
            </w:r>
          </w:p>
        </w:tc>
      </w:tr>
      <w:tr w:rsidR="002E1350" w14:paraId="462461EF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93E6C" w14:textId="77777777" w:rsidR="002E1350" w:rsidRDefault="002E1350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CA254" w14:textId="77777777" w:rsidR="002E1350" w:rsidRDefault="002E1350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C5C56" w14:textId="77777777" w:rsidR="002E1350" w:rsidRDefault="002E1350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F37C4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B42F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2E1350" w14:paraId="7B8A5B6E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DD8C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1302B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Anh Tuan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1A32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E197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2E3CF" w14:textId="77777777" w:rsidR="002E1350" w:rsidRDefault="002E1350" w:rsidP="00CB01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E1350" w14:paraId="78874914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285F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B450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30823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BF937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465EF" w14:textId="77777777" w:rsidR="002E1350" w:rsidRDefault="002E1350" w:rsidP="00CB01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E1350" w14:paraId="574AF47B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B7A8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7729E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Quach Thi Thu Huyen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4E373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69AA1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6E2E3" w14:textId="77777777" w:rsidR="002E1350" w:rsidRDefault="002E1350" w:rsidP="00CB01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E1350" w14:paraId="45E10064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2009A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DFFB2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Hoang Giang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70AE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B404D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E9CC5" w14:textId="77777777" w:rsidR="002E1350" w:rsidRDefault="002E1350" w:rsidP="00CB015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3D8D976" w14:textId="77777777" w:rsidR="002E1350" w:rsidRDefault="00860B5E" w:rsidP="00CB01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5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150"/>
        <w:gridCol w:w="1344"/>
        <w:gridCol w:w="4898"/>
      </w:tblGrid>
      <w:tr w:rsidR="002E1350" w14:paraId="782F4EB2" w14:textId="77777777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B7B9B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1A6D3" w14:textId="5D780137" w:rsidR="002E1350" w:rsidRDefault="00860B5E" w:rsidP="000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Mandate/Decision 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9CB5D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Date</w:t>
            </w:r>
          </w:p>
        </w:tc>
        <w:tc>
          <w:tcPr>
            <w:tcW w:w="4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B7909" w14:textId="7962C6F8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061DE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2E1350" w14:paraId="213DA813" w14:textId="77777777">
        <w:trPr>
          <w:trHeight w:val="465"/>
        </w:trPr>
        <w:tc>
          <w:tcPr>
            <w:tcW w:w="62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AE93E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15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2BCA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01/NQ-HDQT/HHP</w:t>
            </w:r>
          </w:p>
        </w:tc>
        <w:tc>
          <w:tcPr>
            <w:tcW w:w="134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B1C72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06, 2023</w:t>
            </w:r>
          </w:p>
        </w:tc>
        <w:tc>
          <w:tcPr>
            <w:tcW w:w="489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EFE7B" w14:textId="442117F5" w:rsidR="002E1350" w:rsidRDefault="00860B5E" w:rsidP="00CB01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to approve the salary fund in 2022 of the Company.</w:t>
            </w:r>
          </w:p>
          <w:p w14:paraId="4A858FF2" w14:textId="77777777" w:rsidR="002E1350" w:rsidRDefault="00860B5E" w:rsidP="00CB01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to approve the results of the evaluation of HABECO capital representatives in 2022.</w:t>
            </w:r>
          </w:p>
          <w:p w14:paraId="00F019E6" w14:textId="77777777" w:rsidR="002E1350" w:rsidRDefault="00860B5E" w:rsidP="00CB01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to approve the record date for</w:t>
            </w:r>
          </w:p>
          <w:p w14:paraId="161E3E03" w14:textId="3227E039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list of shareholders to hold the Annual </w:t>
            </w:r>
            <w:r w:rsidR="00061DE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2E1350" w14:paraId="4259DCF1" w14:textId="77777777">
        <w:trPr>
          <w:trHeight w:val="264"/>
        </w:trPr>
        <w:tc>
          <w:tcPr>
            <w:tcW w:w="62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59B9C" w14:textId="77777777" w:rsidR="002E1350" w:rsidRDefault="002E1350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5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F826E" w14:textId="77777777" w:rsidR="002E1350" w:rsidRDefault="002E1350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B9486" w14:textId="77777777" w:rsidR="002E1350" w:rsidRDefault="002E1350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9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D9500" w14:textId="77777777" w:rsidR="002E1350" w:rsidRDefault="002E1350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E1350" w14:paraId="6CCB95B9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DEF62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5304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02/NQ-HDQT/HHP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B18E6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6ED00" w14:textId="77777777" w:rsidR="002E1350" w:rsidRDefault="00860B5E" w:rsidP="00CB01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2023.</w:t>
            </w:r>
          </w:p>
          <w:p w14:paraId="1C9ECA61" w14:textId="77777777" w:rsidR="002E1350" w:rsidRDefault="00860B5E" w:rsidP="00CB01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issuing consumption and production quotas for the production line in 2023.</w:t>
            </w:r>
          </w:p>
          <w:p w14:paraId="12C6B99E" w14:textId="5FD39530" w:rsidR="002E1350" w:rsidRDefault="00860B5E" w:rsidP="00CB01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Agree on approving the draft content of the Annual </w:t>
            </w:r>
            <w:r w:rsidR="00061DE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>'</w:t>
            </w:r>
            <w:r w:rsidR="00061DEC">
              <w:rPr>
                <w:rFonts w:ascii="Arial" w:hAnsi="Arial"/>
                <w:color w:val="010000"/>
                <w:sz w:val="20"/>
              </w:rPr>
              <w:t>s</w:t>
            </w:r>
            <w:r>
              <w:rPr>
                <w:rFonts w:ascii="Arial" w:hAnsi="Arial"/>
                <w:color w:val="010000"/>
                <w:sz w:val="20"/>
              </w:rPr>
              <w:t xml:space="preserve"> agenda for 2023.</w:t>
            </w:r>
          </w:p>
        </w:tc>
      </w:tr>
      <w:tr w:rsidR="002E1350" w14:paraId="4559AF91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BC44E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6C5F7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03/NQ-HDQT/HHP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58893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23, 2023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51BD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the salary and remuneration fund plan for 2023</w:t>
            </w:r>
          </w:p>
        </w:tc>
      </w:tr>
      <w:tr w:rsidR="002E1350" w14:paraId="57ADFA17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12AD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43EE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04/NQ-HDQT/HHP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F3AB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BEA1A" w14:textId="77777777" w:rsidR="002E1350" w:rsidRDefault="00860B5E" w:rsidP="00CB01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approving several solutions to overcome challenges arising from the relatively low production output in the first 5 months of 2023.</w:t>
            </w:r>
          </w:p>
          <w:p w14:paraId="0A00B1B4" w14:textId="77777777" w:rsidR="002E1350" w:rsidRDefault="00860B5E" w:rsidP="00CB01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to select Nam Viet Auditing and Accounting Financial Consulting Services Co., Ltd. to audit Financial Statements 2023 of the Company (including reviewing Semi-Annual Financial Statement and auditing Financial Statements 2023)</w:t>
            </w:r>
          </w:p>
        </w:tc>
      </w:tr>
      <w:tr w:rsidR="002E1350" w14:paraId="5902183F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02AE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BDFDA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05/NQ-HDQT/HHP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77D8B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8250C" w14:textId="52A29B8C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Agree to dismiss Mr. Nguyen Hai Tuan from the position of Deputy </w:t>
            </w:r>
            <w:r w:rsidR="00061DE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Company, born on March 12, 1989, as a specialized officer of the Hanoi Beer Alcohol And Beverage Joint Stock Corporation, effective from July 1, 2023.</w:t>
            </w:r>
          </w:p>
        </w:tc>
      </w:tr>
      <w:tr w:rsidR="002E1350" w14:paraId="3EC0D49D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90F64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03564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06/NQ-HDQT/HHP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CEA6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22, 2023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A8B8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to promulgate the Regulations of the Meeting;</w:t>
            </w:r>
          </w:p>
          <w:p w14:paraId="7A968BE8" w14:textId="77777777" w:rsidR="002E1350" w:rsidRDefault="00860B5E" w:rsidP="00CB01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Regulations (First Amendment)</w:t>
            </w:r>
          </w:p>
          <w:p w14:paraId="7C823E63" w14:textId="77777777" w:rsidR="002E1350" w:rsidRDefault="00860B5E" w:rsidP="00CB01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Internal Expenditure Regulations (First Amendment)</w:t>
            </w:r>
          </w:p>
          <w:p w14:paraId="2BA04697" w14:textId="3A263E29" w:rsidR="002E1350" w:rsidRDefault="00860B5E" w:rsidP="00CB01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Income Repay</w:t>
            </w:r>
            <w:r w:rsidR="00061DEC">
              <w:rPr>
                <w:rFonts w:ascii="Arial" w:hAnsi="Arial"/>
                <w:color w:val="010000"/>
                <w:sz w:val="20"/>
              </w:rPr>
              <w:t>ment Regulations (First Issue</w:t>
            </w:r>
            <w:r>
              <w:rPr>
                <w:rFonts w:ascii="Arial" w:hAnsi="Arial"/>
                <w:color w:val="010000"/>
                <w:sz w:val="20"/>
              </w:rPr>
              <w:t>)</w:t>
            </w:r>
          </w:p>
        </w:tc>
      </w:tr>
    </w:tbl>
    <w:p w14:paraId="2C2DCFEF" w14:textId="16F2FE8A" w:rsidR="002E1350" w:rsidRDefault="00061DEC" w:rsidP="00CB01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 w:rsidR="00860B5E">
        <w:rPr>
          <w:rFonts w:ascii="Arial" w:hAnsi="Arial"/>
          <w:color w:val="010000"/>
          <w:sz w:val="20"/>
        </w:rPr>
        <w:t xml:space="preserve">Supervisory Board </w:t>
      </w:r>
    </w:p>
    <w:p w14:paraId="28506F21" w14:textId="1037AF6D" w:rsidR="002E1350" w:rsidRPr="00CB015F" w:rsidRDefault="00860B5E" w:rsidP="00CB01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276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456"/>
        <w:gridCol w:w="1087"/>
        <w:gridCol w:w="2317"/>
        <w:gridCol w:w="2599"/>
      </w:tblGrid>
      <w:tr w:rsidR="002E1350" w14:paraId="4B3F30FF" w14:textId="77777777"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40EF2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4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E181A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F9482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10AD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25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94B6C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2E1350" w14:paraId="1FB515B0" w14:textId="77777777"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77A68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FD2DB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Bui Thi Huyen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A1892" w14:textId="2C78BB1A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D4A58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2017</w:t>
            </w:r>
          </w:p>
        </w:tc>
        <w:tc>
          <w:tcPr>
            <w:tcW w:w="25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9D960" w14:textId="75BC0ED5" w:rsidR="002E1350" w:rsidRDefault="00061DEC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60B5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2E1350" w14:paraId="0C258944" w14:textId="77777777"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DC44D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07CC4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Duong Anh Tuyet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F26EC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6D594" w14:textId="7CEE28DF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from April 25, 2023</w:t>
            </w:r>
          </w:p>
        </w:tc>
        <w:tc>
          <w:tcPr>
            <w:tcW w:w="25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C49BD" w14:textId="7C41A971" w:rsidR="002E1350" w:rsidRDefault="00061DEC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60B5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2E1350" w14:paraId="04B24ACE" w14:textId="77777777"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FB29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44B16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Nhu Khue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17636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0F30C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2021</w:t>
            </w:r>
          </w:p>
        </w:tc>
        <w:tc>
          <w:tcPr>
            <w:tcW w:w="25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8EFC0" w14:textId="0397BDA0" w:rsidR="002E1350" w:rsidRDefault="00061DEC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60B5E">
              <w:rPr>
                <w:rFonts w:ascii="Arial" w:hAnsi="Arial"/>
                <w:color w:val="010000"/>
                <w:sz w:val="20"/>
              </w:rPr>
              <w:t xml:space="preserve"> Finance-Economics</w:t>
            </w:r>
          </w:p>
        </w:tc>
      </w:tr>
      <w:tr w:rsidR="002E1350" w14:paraId="1D09C0DE" w14:textId="77777777"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C8133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55C7D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Vu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Luyen</w:t>
            </w:r>
            <w:proofErr w:type="spellEnd"/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A14E2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FE41D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2022</w:t>
            </w:r>
          </w:p>
        </w:tc>
        <w:tc>
          <w:tcPr>
            <w:tcW w:w="25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F0759" w14:textId="46F34B0C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in Business Administration - </w:t>
            </w:r>
            <w:r w:rsidR="00061DEC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2E1350" w14:paraId="2726722C" w14:textId="77777777"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8CED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4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36E1D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Anh Dao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412DE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669A1" w14:textId="207640DF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25, 2023</w:t>
            </w:r>
          </w:p>
        </w:tc>
        <w:tc>
          <w:tcPr>
            <w:tcW w:w="25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F1B48" w14:textId="3DE4386B" w:rsidR="002E1350" w:rsidRDefault="00061DEC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60B5E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</w:tbl>
    <w:p w14:paraId="08F6D3BC" w14:textId="049D4663" w:rsidR="002E1350" w:rsidRDefault="00860B5E" w:rsidP="00CB01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Board.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987"/>
        <w:gridCol w:w="1163"/>
        <w:gridCol w:w="2539"/>
        <w:gridCol w:w="1802"/>
      </w:tblGrid>
      <w:tr w:rsidR="002E1350" w14:paraId="3F374A2D" w14:textId="77777777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58D4C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A405A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388D4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4DD7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2189E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2E1350" w14:paraId="486CCF2F" w14:textId="77777777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585F3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0A0CF" w14:textId="539A0BEB" w:rsidR="002E1350" w:rsidRDefault="00061DEC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Hoang Giang – Managing Director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5DD66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1970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B4E5E" w14:textId="77777777" w:rsidR="002E1350" w:rsidRDefault="00860B5E" w:rsidP="00CB01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Factory Automation Engineer</w:t>
            </w:r>
          </w:p>
          <w:p w14:paraId="38BA74D2" w14:textId="16C6A18B" w:rsidR="002E1350" w:rsidRDefault="00061DEC" w:rsidP="00CB01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60B5E">
              <w:rPr>
                <w:rFonts w:ascii="Arial" w:hAnsi="Arial"/>
                <w:color w:val="010000"/>
                <w:sz w:val="20"/>
              </w:rPr>
              <w:t xml:space="preserve"> Industrial Business Administration and Basic Construction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05BC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2019</w:t>
            </w:r>
          </w:p>
        </w:tc>
      </w:tr>
      <w:tr w:rsidR="002E1350" w14:paraId="3900482E" w14:textId="77777777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51046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E0AE0" w14:textId="00AB292A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Tien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Deputy </w:t>
            </w:r>
            <w:r w:rsidR="00061DEC">
              <w:rPr>
                <w:rFonts w:ascii="Arial" w:hAnsi="Arial"/>
                <w:color w:val="010000"/>
                <w:sz w:val="20"/>
              </w:rPr>
              <w:lastRenderedPageBreak/>
              <w:t>Managing Director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3E4C1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August 02,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1986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B8E7E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Food Technologist.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62B19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2020</w:t>
            </w:r>
          </w:p>
        </w:tc>
      </w:tr>
      <w:tr w:rsidR="002E1350" w14:paraId="106E43DE" w14:textId="77777777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DEE57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2AF37" w14:textId="18A9BD30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Hai Tuan- Deputy Manager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87970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12, 1989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7C130" w14:textId="77777777" w:rsidR="002E1350" w:rsidRDefault="00860B5E" w:rsidP="00CB01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Technical Management</w:t>
            </w:r>
          </w:p>
          <w:p w14:paraId="5C7B1FE2" w14:textId="77777777" w:rsidR="002E1350" w:rsidRDefault="00860B5E" w:rsidP="00CB01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Finance and Business Administration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30BF2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from July 01, 2023</w:t>
            </w:r>
          </w:p>
        </w:tc>
      </w:tr>
    </w:tbl>
    <w:p w14:paraId="712E6659" w14:textId="1BC1E2AB" w:rsidR="002E1350" w:rsidRDefault="00860B5E" w:rsidP="00CB01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968"/>
        <w:gridCol w:w="1261"/>
        <w:gridCol w:w="2821"/>
        <w:gridCol w:w="1414"/>
      </w:tblGrid>
      <w:tr w:rsidR="002E1350" w14:paraId="00665221" w14:textId="77777777">
        <w:trPr>
          <w:trHeight w:val="953"/>
        </w:trPr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9683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F871B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EE61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D9437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BBAB4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 dismissal</w:t>
            </w:r>
          </w:p>
        </w:tc>
      </w:tr>
      <w:tr w:rsidR="002E1350" w14:paraId="4017F7B4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95B1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81D15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Huong Giang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0786F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1972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910F1" w14:textId="17A5C5D6" w:rsidR="002E1350" w:rsidRDefault="00061DEC" w:rsidP="00CB01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60B5E">
              <w:rPr>
                <w:rFonts w:ascii="Arial" w:hAnsi="Arial"/>
                <w:color w:val="010000"/>
                <w:sz w:val="20"/>
              </w:rPr>
              <w:t xml:space="preserve"> Economics majoring in Accounting</w:t>
            </w:r>
          </w:p>
          <w:p w14:paraId="4E8BC67D" w14:textId="10CA5604" w:rsidR="002E1350" w:rsidRDefault="00061DEC" w:rsidP="00CB01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60B5E">
              <w:rPr>
                <w:rFonts w:ascii="Arial" w:hAnsi="Arial"/>
                <w:color w:val="010000"/>
                <w:sz w:val="20"/>
              </w:rPr>
              <w:t xml:space="preserve"> Foreign Language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A9A8D" w14:textId="77777777" w:rsidR="002E1350" w:rsidRDefault="00860B5E" w:rsidP="00CB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14, 2020</w:t>
            </w:r>
          </w:p>
        </w:tc>
      </w:tr>
    </w:tbl>
    <w:p w14:paraId="72867E1E" w14:textId="77777777" w:rsidR="002E1350" w:rsidRDefault="00860B5E" w:rsidP="00CB01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405DD9C8" w14:textId="42CB964E" w:rsidR="002E1350" w:rsidRDefault="00860B5E" w:rsidP="00CB01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VII. Other noticeable issues: None</w:t>
      </w:r>
      <w:bookmarkStart w:id="1" w:name="_heading=h.gjdgxs"/>
      <w:bookmarkEnd w:id="1"/>
    </w:p>
    <w:sectPr w:rsidR="002E1350">
      <w:pgSz w:w="11907" w:h="16839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DC"/>
    <w:multiLevelType w:val="multilevel"/>
    <w:tmpl w:val="EECA74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4970BF"/>
    <w:multiLevelType w:val="multilevel"/>
    <w:tmpl w:val="3C1EB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4916"/>
    <w:multiLevelType w:val="multilevel"/>
    <w:tmpl w:val="29F4CF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D017F6"/>
    <w:multiLevelType w:val="multilevel"/>
    <w:tmpl w:val="E92491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294A77"/>
    <w:multiLevelType w:val="multilevel"/>
    <w:tmpl w:val="D9EA7D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1D325B6"/>
    <w:multiLevelType w:val="multilevel"/>
    <w:tmpl w:val="E76245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302564"/>
    <w:multiLevelType w:val="multilevel"/>
    <w:tmpl w:val="5F1C34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3D49D7"/>
    <w:multiLevelType w:val="multilevel"/>
    <w:tmpl w:val="2376E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2B6C"/>
    <w:multiLevelType w:val="multilevel"/>
    <w:tmpl w:val="18165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1E11"/>
    <w:multiLevelType w:val="multilevel"/>
    <w:tmpl w:val="69A2D4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14D75CE"/>
    <w:multiLevelType w:val="multilevel"/>
    <w:tmpl w:val="6256DF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50"/>
    <w:rsid w:val="00061DEC"/>
    <w:rsid w:val="00207543"/>
    <w:rsid w:val="002E1350"/>
    <w:rsid w:val="00860B5E"/>
    <w:rsid w:val="00C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1506"/>
  <w15:docId w15:val="{B7F43BBB-EF27-4426-931C-D59DFB5B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DEAFBA"/>
      <w:sz w:val="17"/>
      <w:szCs w:val="17"/>
      <w:u w:val="singl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/>
      <w:strike w:val="0"/>
      <w:color w:val="DEAFBA"/>
      <w:sz w:val="30"/>
      <w:szCs w:val="3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42"/>
      <w:szCs w:val="42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4"/>
      <w:szCs w:val="14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i/>
      <w:i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smallCaps/>
      <w:color w:val="DEAFBA"/>
      <w:sz w:val="17"/>
      <w:szCs w:val="17"/>
      <w:u w:val="single"/>
    </w:rPr>
  </w:style>
  <w:style w:type="paragraph" w:customStyle="1" w:styleId="Tiu20">
    <w:name w:val="Tiêu đề #2"/>
    <w:basedOn w:val="Normal"/>
    <w:link w:val="Tiu2"/>
    <w:pPr>
      <w:ind w:left="1430"/>
      <w:outlineLvl w:val="1"/>
    </w:pPr>
    <w:rPr>
      <w:rFonts w:ascii="Arial" w:eastAsia="Arial" w:hAnsi="Arial" w:cs="Arial"/>
      <w:smallCaps/>
      <w:color w:val="DEAFBA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GtQr8Bn5Fh2tqIzbB+mupzYZFw==">CgMxLjAyCGguZ2pkZ3hzOAByITFuV0tFQWVvLW9iNG9XZGhldmhubkFNenJPMTFZa0xraw==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2024-01-29T03:23:00Z</dcterms:created>
  <dcterms:modified xsi:type="dcterms:W3CDTF">2024-01-29T03:23:00Z</dcterms:modified>
</cp:coreProperties>
</file>