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E5B10" w14:textId="77777777" w:rsidR="00554590" w:rsidRPr="001D48C7" w:rsidRDefault="00554590" w:rsidP="0031262B">
      <w:pPr>
        <w:widowControl/>
        <w:tabs>
          <w:tab w:val="left" w:pos="360"/>
        </w:tabs>
        <w:spacing w:after="120" w:line="360" w:lineRule="auto"/>
        <w:jc w:val="both"/>
        <w:rPr>
          <w:rFonts w:ascii="Arial" w:eastAsia="Times New Roman" w:hAnsi="Arial" w:cs="Arial"/>
          <w:b/>
          <w:color w:val="010000"/>
          <w:sz w:val="20"/>
        </w:rPr>
      </w:pPr>
      <w:r w:rsidRPr="001D48C7">
        <w:rPr>
          <w:rFonts w:ascii="Arial" w:hAnsi="Arial" w:cs="Arial"/>
          <w:b/>
          <w:color w:val="010000"/>
          <w:sz w:val="20"/>
        </w:rPr>
        <w:t>LAI: Board Resolution</w:t>
      </w:r>
    </w:p>
    <w:p w14:paraId="756FECCD" w14:textId="1577911B" w:rsidR="00554590" w:rsidRPr="001D48C7" w:rsidRDefault="00554590" w:rsidP="0031262B">
      <w:pPr>
        <w:widowControl/>
        <w:tabs>
          <w:tab w:val="left" w:pos="360"/>
        </w:tabs>
        <w:spacing w:after="120" w:line="360" w:lineRule="auto"/>
        <w:jc w:val="both"/>
        <w:rPr>
          <w:rFonts w:ascii="Arial" w:eastAsia="Times New Roman" w:hAnsi="Arial" w:cs="Arial"/>
          <w:color w:val="010000"/>
          <w:sz w:val="20"/>
        </w:rPr>
      </w:pPr>
      <w:r w:rsidRPr="001D48C7">
        <w:rPr>
          <w:rFonts w:ascii="Arial" w:hAnsi="Arial" w:cs="Arial"/>
          <w:color w:val="010000"/>
          <w:sz w:val="20"/>
        </w:rPr>
        <w:t xml:space="preserve">On January 25, 2024, IDICO Long An Investment Construction JSC announced Resolution No. 05/NQ-HDQT on recording the list of shareholders to collect shareholders’ </w:t>
      </w:r>
      <w:r w:rsidR="0031262B">
        <w:rPr>
          <w:rFonts w:ascii="Arial" w:hAnsi="Arial" w:cs="Arial"/>
          <w:color w:val="010000"/>
          <w:sz w:val="20"/>
        </w:rPr>
        <w:t>ballots</w:t>
      </w:r>
      <w:r w:rsidRPr="001D48C7">
        <w:rPr>
          <w:rFonts w:ascii="Arial" w:hAnsi="Arial" w:cs="Arial"/>
          <w:color w:val="010000"/>
          <w:sz w:val="20"/>
        </w:rPr>
        <w:t xml:space="preserve"> as follows: </w:t>
      </w:r>
    </w:p>
    <w:p w14:paraId="7C9ED31E" w14:textId="402F5341" w:rsidR="00554590" w:rsidRPr="001D48C7" w:rsidRDefault="00554590" w:rsidP="0031262B">
      <w:pPr>
        <w:widowControl/>
        <w:tabs>
          <w:tab w:val="left" w:pos="360"/>
        </w:tabs>
        <w:spacing w:after="120" w:line="360" w:lineRule="auto"/>
        <w:jc w:val="both"/>
        <w:rPr>
          <w:rFonts w:ascii="Arial" w:eastAsia="Times New Roman" w:hAnsi="Arial" w:cs="Arial"/>
          <w:color w:val="010000"/>
          <w:sz w:val="20"/>
        </w:rPr>
      </w:pPr>
      <w:r w:rsidRPr="001D48C7">
        <w:rPr>
          <w:rFonts w:ascii="Arial" w:hAnsi="Arial" w:cs="Arial"/>
          <w:color w:val="010000"/>
          <w:sz w:val="20"/>
        </w:rPr>
        <w:t xml:space="preserve">Article 1: The Board of Directors approved the time to record the list of shareholders to collect shareholders’ </w:t>
      </w:r>
      <w:r w:rsidR="0031262B">
        <w:rPr>
          <w:rFonts w:ascii="Arial" w:hAnsi="Arial" w:cs="Arial"/>
          <w:color w:val="010000"/>
          <w:sz w:val="20"/>
        </w:rPr>
        <w:t>ballots</w:t>
      </w:r>
      <w:r w:rsidRPr="001D48C7">
        <w:rPr>
          <w:rFonts w:ascii="Arial" w:hAnsi="Arial" w:cs="Arial"/>
          <w:color w:val="010000"/>
          <w:sz w:val="20"/>
        </w:rPr>
        <w:t xml:space="preserve"> with the following contents:</w:t>
      </w:r>
    </w:p>
    <w:p w14:paraId="7416286C" w14:textId="31BDDD4A" w:rsidR="00554590" w:rsidRPr="001D48C7" w:rsidRDefault="00554590" w:rsidP="0031262B">
      <w:pPr>
        <w:pStyle w:val="ListParagraph"/>
        <w:widowControl/>
        <w:numPr>
          <w:ilvl w:val="0"/>
          <w:numId w:val="4"/>
        </w:numPr>
        <w:tabs>
          <w:tab w:val="left" w:pos="360"/>
          <w:tab w:val="left" w:pos="667"/>
        </w:tabs>
        <w:spacing w:after="120" w:line="360" w:lineRule="auto"/>
        <w:ind w:left="0" w:firstLine="0"/>
        <w:contextualSpacing w:val="0"/>
        <w:jc w:val="both"/>
        <w:rPr>
          <w:rFonts w:ascii="Arial" w:eastAsia="Times New Roman" w:hAnsi="Arial" w:cs="Arial"/>
          <w:color w:val="010000"/>
          <w:sz w:val="20"/>
        </w:rPr>
      </w:pPr>
      <w:r w:rsidRPr="001D48C7">
        <w:rPr>
          <w:rFonts w:ascii="Arial" w:hAnsi="Arial" w:cs="Arial"/>
          <w:color w:val="010000"/>
          <w:sz w:val="20"/>
        </w:rPr>
        <w:t>Record date: February 16, 2024;</w:t>
      </w:r>
    </w:p>
    <w:p w14:paraId="00293B16" w14:textId="77777777" w:rsidR="00554590" w:rsidRPr="001D48C7" w:rsidRDefault="00554590" w:rsidP="0031262B">
      <w:pPr>
        <w:pStyle w:val="ListParagraph"/>
        <w:widowControl/>
        <w:numPr>
          <w:ilvl w:val="0"/>
          <w:numId w:val="4"/>
        </w:numPr>
        <w:tabs>
          <w:tab w:val="left" w:pos="360"/>
          <w:tab w:val="left" w:pos="664"/>
        </w:tabs>
        <w:spacing w:after="120" w:line="360" w:lineRule="auto"/>
        <w:ind w:left="0" w:firstLine="0"/>
        <w:contextualSpacing w:val="0"/>
        <w:jc w:val="both"/>
        <w:rPr>
          <w:rFonts w:ascii="Arial" w:eastAsia="Times New Roman" w:hAnsi="Arial" w:cs="Arial"/>
          <w:color w:val="010000"/>
          <w:sz w:val="20"/>
        </w:rPr>
      </w:pPr>
      <w:r w:rsidRPr="001D48C7">
        <w:rPr>
          <w:rFonts w:ascii="Arial" w:hAnsi="Arial" w:cs="Arial"/>
          <w:color w:val="010000"/>
          <w:sz w:val="20"/>
        </w:rPr>
        <w:t>Implementation time: Expected in February or March 2024;</w:t>
      </w:r>
    </w:p>
    <w:p w14:paraId="1F4C3BB8" w14:textId="0582A60F" w:rsidR="00554590" w:rsidRPr="001D48C7" w:rsidRDefault="00554590" w:rsidP="0031262B">
      <w:pPr>
        <w:pStyle w:val="ListParagraph"/>
        <w:widowControl/>
        <w:numPr>
          <w:ilvl w:val="0"/>
          <w:numId w:val="4"/>
        </w:numPr>
        <w:tabs>
          <w:tab w:val="left" w:pos="360"/>
          <w:tab w:val="left" w:pos="664"/>
        </w:tabs>
        <w:spacing w:after="120" w:line="360" w:lineRule="auto"/>
        <w:ind w:left="0" w:firstLine="0"/>
        <w:contextualSpacing w:val="0"/>
        <w:jc w:val="both"/>
        <w:rPr>
          <w:rFonts w:ascii="Arial" w:eastAsia="Times New Roman" w:hAnsi="Arial" w:cs="Arial"/>
          <w:color w:val="010000"/>
          <w:sz w:val="20"/>
        </w:rPr>
      </w:pPr>
      <w:r w:rsidRPr="001D48C7">
        <w:rPr>
          <w:rFonts w:ascii="Arial" w:hAnsi="Arial" w:cs="Arial"/>
          <w:color w:val="010000"/>
          <w:sz w:val="20"/>
        </w:rPr>
        <w:t>Contents for collecting opinions:</w:t>
      </w:r>
    </w:p>
    <w:p w14:paraId="4A9BB40C" w14:textId="257407AD" w:rsidR="00554590" w:rsidRPr="001D48C7" w:rsidRDefault="00554590" w:rsidP="0031262B">
      <w:pPr>
        <w:pStyle w:val="ListParagraph"/>
        <w:widowControl/>
        <w:numPr>
          <w:ilvl w:val="0"/>
          <w:numId w:val="5"/>
        </w:numPr>
        <w:tabs>
          <w:tab w:val="left" w:pos="360"/>
          <w:tab w:val="left" w:pos="594"/>
        </w:tabs>
        <w:spacing w:after="120" w:line="360" w:lineRule="auto"/>
        <w:ind w:left="0" w:firstLine="0"/>
        <w:contextualSpacing w:val="0"/>
        <w:jc w:val="both"/>
        <w:rPr>
          <w:rFonts w:ascii="Arial" w:eastAsia="Times New Roman" w:hAnsi="Arial" w:cs="Arial"/>
          <w:color w:val="010000"/>
          <w:sz w:val="20"/>
        </w:rPr>
      </w:pPr>
      <w:r w:rsidRPr="001D48C7">
        <w:rPr>
          <w:rFonts w:ascii="Arial" w:hAnsi="Arial" w:cs="Arial"/>
          <w:color w:val="010000"/>
          <w:sz w:val="20"/>
        </w:rPr>
        <w:t>Signing of a loan contract to supplement production and business capital with IDICO Corporation-JSC and member companies of IDICO Corporation-JSC.</w:t>
      </w:r>
    </w:p>
    <w:p w14:paraId="5256FEA9" w14:textId="7299CAE3" w:rsidR="00554590" w:rsidRPr="001D48C7" w:rsidRDefault="00554590" w:rsidP="0031262B">
      <w:pPr>
        <w:pStyle w:val="ListParagraph"/>
        <w:widowControl/>
        <w:numPr>
          <w:ilvl w:val="0"/>
          <w:numId w:val="5"/>
        </w:numPr>
        <w:tabs>
          <w:tab w:val="left" w:pos="360"/>
          <w:tab w:val="left" w:pos="598"/>
        </w:tabs>
        <w:spacing w:after="120" w:line="360" w:lineRule="auto"/>
        <w:ind w:left="0" w:firstLine="0"/>
        <w:contextualSpacing w:val="0"/>
        <w:jc w:val="both"/>
        <w:rPr>
          <w:rFonts w:ascii="Arial" w:eastAsia="Times New Roman" w:hAnsi="Arial" w:cs="Arial"/>
          <w:color w:val="010000"/>
          <w:sz w:val="20"/>
        </w:rPr>
      </w:pPr>
      <w:r w:rsidRPr="001D48C7">
        <w:rPr>
          <w:rFonts w:ascii="Arial" w:hAnsi="Arial" w:cs="Arial"/>
          <w:color w:val="010000"/>
          <w:sz w:val="20"/>
        </w:rPr>
        <w:t>Temporarily suspend the plan to issue shares to pay dividends in 2022 and offer shares to existing shareholders according to the Extraordinary General Mandate 2023. The Board of Directors will report and continue to submit the Plan on dividend payment by shares to increase charter capital at the Annual General Meeting 2024.</w:t>
      </w:r>
    </w:p>
    <w:p w14:paraId="6E746C1D" w14:textId="543447A5" w:rsidR="00554590" w:rsidRPr="001D48C7" w:rsidRDefault="00554590" w:rsidP="0031262B">
      <w:pPr>
        <w:pStyle w:val="ListParagraph"/>
        <w:widowControl/>
        <w:numPr>
          <w:ilvl w:val="0"/>
          <w:numId w:val="5"/>
        </w:numPr>
        <w:tabs>
          <w:tab w:val="left" w:pos="360"/>
          <w:tab w:val="left" w:pos="612"/>
        </w:tabs>
        <w:spacing w:after="120" w:line="360" w:lineRule="auto"/>
        <w:ind w:left="0" w:firstLine="0"/>
        <w:contextualSpacing w:val="0"/>
        <w:jc w:val="both"/>
        <w:rPr>
          <w:rFonts w:ascii="Arial" w:eastAsia="Times New Roman" w:hAnsi="Arial" w:cs="Arial"/>
          <w:color w:val="010000"/>
          <w:sz w:val="20"/>
        </w:rPr>
      </w:pPr>
      <w:r w:rsidRPr="001D48C7">
        <w:rPr>
          <w:rFonts w:ascii="Arial" w:hAnsi="Arial" w:cs="Arial"/>
          <w:color w:val="010000"/>
          <w:sz w:val="20"/>
        </w:rPr>
        <w:t>Other contents as per the laws and the Company's Charter (if any).</w:t>
      </w:r>
    </w:p>
    <w:p w14:paraId="036482C2" w14:textId="3C0376F3" w:rsidR="00554590" w:rsidRPr="001D48C7" w:rsidRDefault="00554590" w:rsidP="0031262B">
      <w:pPr>
        <w:pStyle w:val="ListParagraph"/>
        <w:widowControl/>
        <w:numPr>
          <w:ilvl w:val="0"/>
          <w:numId w:val="4"/>
        </w:numPr>
        <w:tabs>
          <w:tab w:val="left" w:pos="360"/>
          <w:tab w:val="left" w:pos="666"/>
        </w:tabs>
        <w:spacing w:after="120" w:line="360" w:lineRule="auto"/>
        <w:ind w:left="0" w:firstLine="0"/>
        <w:contextualSpacing w:val="0"/>
        <w:jc w:val="both"/>
        <w:rPr>
          <w:rFonts w:ascii="Arial" w:eastAsia="Times New Roman" w:hAnsi="Arial" w:cs="Arial"/>
          <w:color w:val="010000"/>
          <w:sz w:val="20"/>
        </w:rPr>
      </w:pPr>
      <w:r w:rsidRPr="001D48C7">
        <w:rPr>
          <w:rFonts w:ascii="Arial" w:hAnsi="Arial" w:cs="Arial"/>
          <w:color w:val="010000"/>
          <w:sz w:val="20"/>
        </w:rPr>
        <w:t>Venue: IDICO Long An Investment Construction JSC Headquarters, No. 88, National Highway 1 (Bypass), Ward 6, Tan An City, Long An Province</w:t>
      </w:r>
    </w:p>
    <w:p w14:paraId="41F90772" w14:textId="067A095C" w:rsidR="00554590" w:rsidRPr="001D48C7" w:rsidRDefault="00554590" w:rsidP="0031262B">
      <w:pPr>
        <w:widowControl/>
        <w:tabs>
          <w:tab w:val="left" w:pos="360"/>
        </w:tabs>
        <w:spacing w:after="120" w:line="360" w:lineRule="auto"/>
        <w:jc w:val="both"/>
        <w:rPr>
          <w:rFonts w:ascii="Arial" w:eastAsia="Times New Roman" w:hAnsi="Arial" w:cs="Arial"/>
          <w:color w:val="010000"/>
          <w:sz w:val="20"/>
        </w:rPr>
      </w:pPr>
      <w:r w:rsidRPr="001D48C7">
        <w:rPr>
          <w:rFonts w:ascii="Arial" w:hAnsi="Arial" w:cs="Arial"/>
          <w:color w:val="010000"/>
          <w:sz w:val="20"/>
        </w:rPr>
        <w:t xml:space="preserve">Article 2: The Board of Directors unanimously authorizes the Chair of the Board of Directors and/or the person authorized by the Chair of the Board of Directors to perform necessary tasks for recording the list of shareholders, collect documents for collecting opinions and send them to shareholders </w:t>
      </w:r>
      <w:r w:rsidR="0031262B">
        <w:rPr>
          <w:rFonts w:ascii="Arial" w:hAnsi="Arial" w:cs="Arial"/>
          <w:color w:val="010000"/>
          <w:sz w:val="20"/>
        </w:rPr>
        <w:t>under</w:t>
      </w:r>
      <w:r w:rsidRPr="001D48C7">
        <w:rPr>
          <w:rFonts w:ascii="Arial" w:hAnsi="Arial" w:cs="Arial"/>
          <w:color w:val="010000"/>
          <w:sz w:val="20"/>
        </w:rPr>
        <w:t xml:space="preserve"> the Company's Charter and </w:t>
      </w:r>
      <w:r w:rsidR="0031262B">
        <w:rPr>
          <w:rFonts w:ascii="Arial" w:hAnsi="Arial" w:cs="Arial"/>
          <w:color w:val="010000"/>
          <w:sz w:val="20"/>
        </w:rPr>
        <w:t>applicable laws</w:t>
      </w:r>
      <w:r w:rsidRPr="001D48C7">
        <w:rPr>
          <w:rFonts w:ascii="Arial" w:hAnsi="Arial" w:cs="Arial"/>
          <w:color w:val="010000"/>
          <w:sz w:val="20"/>
        </w:rPr>
        <w:t>.</w:t>
      </w:r>
    </w:p>
    <w:p w14:paraId="099F7862" w14:textId="6FA8DA88" w:rsidR="00554590" w:rsidRPr="001D48C7" w:rsidRDefault="00554590" w:rsidP="0031262B">
      <w:pPr>
        <w:widowControl/>
        <w:tabs>
          <w:tab w:val="left" w:pos="360"/>
        </w:tabs>
        <w:spacing w:after="120" w:line="360" w:lineRule="auto"/>
        <w:jc w:val="both"/>
        <w:rPr>
          <w:rFonts w:ascii="Arial" w:eastAsia="Times New Roman" w:hAnsi="Arial" w:cs="Arial"/>
          <w:color w:val="010000"/>
          <w:sz w:val="20"/>
        </w:rPr>
      </w:pPr>
      <w:r w:rsidRPr="001D48C7">
        <w:rPr>
          <w:rFonts w:ascii="Arial" w:hAnsi="Arial" w:cs="Arial"/>
          <w:color w:val="010000"/>
          <w:sz w:val="20"/>
        </w:rPr>
        <w:t xml:space="preserve">Article 3: Members of the Board of Directors, </w:t>
      </w:r>
      <w:r w:rsidR="0031262B">
        <w:rPr>
          <w:rFonts w:ascii="Arial" w:hAnsi="Arial" w:cs="Arial"/>
          <w:color w:val="010000"/>
          <w:sz w:val="20"/>
        </w:rPr>
        <w:t>Managing Diretor</w:t>
      </w:r>
      <w:bookmarkStart w:id="0" w:name="_GoBack"/>
      <w:bookmarkEnd w:id="0"/>
      <w:r w:rsidRPr="001D48C7">
        <w:rPr>
          <w:rFonts w:ascii="Arial" w:hAnsi="Arial" w:cs="Arial"/>
          <w:color w:val="010000"/>
          <w:sz w:val="20"/>
        </w:rPr>
        <w:t>, Heads of related professional departments and divisions of the Company are responsible for the implementation of this Board Resolution.</w:t>
      </w:r>
    </w:p>
    <w:sectPr w:rsidR="00554590" w:rsidRPr="001D48C7" w:rsidSect="00D01044">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61206" w14:textId="77777777" w:rsidR="0098306A" w:rsidRDefault="0098306A">
      <w:r>
        <w:separator/>
      </w:r>
    </w:p>
  </w:endnote>
  <w:endnote w:type="continuationSeparator" w:id="0">
    <w:p w14:paraId="28F6EBBB" w14:textId="77777777" w:rsidR="0098306A" w:rsidRDefault="0098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8BC3D" w14:textId="77777777" w:rsidR="0098306A" w:rsidRDefault="0098306A"/>
  </w:footnote>
  <w:footnote w:type="continuationSeparator" w:id="0">
    <w:p w14:paraId="354EC543" w14:textId="77777777" w:rsidR="0098306A" w:rsidRDefault="0098306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9A2"/>
    <w:multiLevelType w:val="hybridMultilevel"/>
    <w:tmpl w:val="DD9C6764"/>
    <w:lvl w:ilvl="0" w:tplc="DE9A67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66A6"/>
    <w:multiLevelType w:val="multilevel"/>
    <w:tmpl w:val="4CC4662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246326"/>
    <w:multiLevelType w:val="multilevel"/>
    <w:tmpl w:val="5F3E5B0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7F5B41"/>
    <w:multiLevelType w:val="hybridMultilevel"/>
    <w:tmpl w:val="DF2C40A0"/>
    <w:lvl w:ilvl="0" w:tplc="944800D0">
      <w:start w:val="1"/>
      <w:numFmt w:val="decimal"/>
      <w:lvlText w:val="%1-"/>
      <w:lvlJc w:val="left"/>
      <w:pPr>
        <w:ind w:left="720" w:hanging="360"/>
      </w:pPr>
      <w:rPr>
        <w:rFonts w:hint="default"/>
        <w:b w:val="0"/>
        <w:i w:val="0"/>
        <w:sz w:val="20"/>
      </w:rPr>
    </w:lvl>
    <w:lvl w:ilvl="1" w:tplc="B652F6D0" w:tentative="1">
      <w:start w:val="1"/>
      <w:numFmt w:val="lowerLetter"/>
      <w:lvlText w:val="%2."/>
      <w:lvlJc w:val="left"/>
      <w:pPr>
        <w:ind w:left="1440" w:hanging="360"/>
      </w:pPr>
      <w:rPr>
        <w:b w:val="0"/>
        <w:i w:val="0"/>
        <w:sz w:val="20"/>
      </w:rPr>
    </w:lvl>
    <w:lvl w:ilvl="2" w:tplc="9F8C41B6"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02272"/>
    <w:multiLevelType w:val="hybridMultilevel"/>
    <w:tmpl w:val="CAB4FE9C"/>
    <w:lvl w:ilvl="0" w:tplc="8B907930">
      <w:start w:val="1"/>
      <w:numFmt w:val="bullet"/>
      <w:lvlText w:val="-"/>
      <w:lvlJc w:val="left"/>
      <w:pPr>
        <w:ind w:left="720" w:hanging="360"/>
      </w:pPr>
      <w:rPr>
        <w:rFonts w:ascii="Arial" w:hAnsi="Arial" w:hint="default"/>
        <w:b w:val="0"/>
        <w:i w:val="0"/>
        <w:sz w:val="20"/>
      </w:rPr>
    </w:lvl>
    <w:lvl w:ilvl="1" w:tplc="686A3842" w:tentative="1">
      <w:start w:val="1"/>
      <w:numFmt w:val="bullet"/>
      <w:lvlText w:val="o"/>
      <w:lvlJc w:val="left"/>
      <w:pPr>
        <w:ind w:left="1440" w:hanging="360"/>
      </w:pPr>
      <w:rPr>
        <w:rFonts w:ascii="Courier New" w:hAnsi="Courier New" w:cs="Courier New" w:hint="default"/>
        <w:b w:val="0"/>
        <w:i w:val="0"/>
        <w:sz w:val="20"/>
      </w:rPr>
    </w:lvl>
    <w:lvl w:ilvl="2" w:tplc="7388BE00"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220DD"/>
    <w:multiLevelType w:val="multilevel"/>
    <w:tmpl w:val="024683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4F"/>
    <w:rsid w:val="001D48C7"/>
    <w:rsid w:val="0031262B"/>
    <w:rsid w:val="00554590"/>
    <w:rsid w:val="005C362C"/>
    <w:rsid w:val="00736B87"/>
    <w:rsid w:val="00805264"/>
    <w:rsid w:val="0098306A"/>
    <w:rsid w:val="00A4364F"/>
    <w:rsid w:val="00D01044"/>
    <w:rsid w:val="00E30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FC789"/>
  <w15:docId w15:val="{D14D1385-2714-431F-9CC0-8582401D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0"/>
      <w:szCs w:val="3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shd w:val="clear" w:color="auto" w:fill="auto"/>
    </w:rPr>
  </w:style>
  <w:style w:type="paragraph" w:customStyle="1" w:styleId="Bodytext30">
    <w:name w:val="Body text (3)"/>
    <w:basedOn w:val="Normal"/>
    <w:link w:val="Bodytext3"/>
    <w:rPr>
      <w:rFonts w:ascii="Arial" w:eastAsia="Arial" w:hAnsi="Arial" w:cs="Arial"/>
      <w:sz w:val="30"/>
      <w:szCs w:val="30"/>
    </w:rPr>
  </w:style>
  <w:style w:type="paragraph" w:styleId="BodyText">
    <w:name w:val="Body Text"/>
    <w:basedOn w:val="Normal"/>
    <w:link w:val="BodyTextChar"/>
    <w:qFormat/>
    <w:pPr>
      <w:spacing w:line="252" w:lineRule="auto"/>
      <w:ind w:firstLine="400"/>
    </w:pPr>
    <w:rPr>
      <w:rFonts w:ascii="Arial" w:eastAsia="Arial" w:hAnsi="Arial" w:cs="Arial"/>
      <w:sz w:val="22"/>
      <w:szCs w:val="22"/>
    </w:rPr>
  </w:style>
  <w:style w:type="paragraph" w:customStyle="1" w:styleId="Bodytext20">
    <w:name w:val="Body text (2)"/>
    <w:basedOn w:val="Normal"/>
    <w:link w:val="Bodytext2"/>
    <w:rPr>
      <w:rFonts w:ascii="Arial" w:eastAsia="Arial" w:hAnsi="Arial" w:cs="Arial"/>
      <w:sz w:val="20"/>
      <w:szCs w:val="20"/>
    </w:rPr>
  </w:style>
  <w:style w:type="paragraph" w:styleId="ListParagraph">
    <w:name w:val="List Paragraph"/>
    <w:basedOn w:val="Normal"/>
    <w:uiPriority w:val="34"/>
    <w:qFormat/>
    <w:rsid w:val="00554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2024-01-29T02:57:00Z</dcterms:created>
  <dcterms:modified xsi:type="dcterms:W3CDTF">2024-01-29T02:57:00Z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789424cdebf3e6639a39bfd729ec2ecbbf2b347d6303122408632a29fb409581</vt:lpwstr>
  </property>
</Properties>
</file>