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72CE" w14:textId="77777777" w:rsidR="00E10067" w:rsidRDefault="00D32F8C" w:rsidP="00913422">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Pr>
          <w:rFonts w:ascii="Arial" w:hAnsi="Arial"/>
          <w:b/>
          <w:color w:val="010000"/>
          <w:sz w:val="20"/>
        </w:rPr>
        <w:t>LPT: Annual Corporate Governance Report 2023</w:t>
      </w:r>
    </w:p>
    <w:p w14:paraId="5B92F617" w14:textId="618968E0" w:rsidR="00E10067" w:rsidRDefault="00D32F8C" w:rsidP="00913422">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23, 2024, Lap Phuong Thanh Production </w:t>
      </w:r>
      <w:proofErr w:type="gramStart"/>
      <w:r>
        <w:rPr>
          <w:rFonts w:ascii="Arial" w:hAnsi="Arial"/>
          <w:color w:val="010000"/>
          <w:sz w:val="20"/>
        </w:rPr>
        <w:t>And</w:t>
      </w:r>
      <w:proofErr w:type="gramEnd"/>
      <w:r>
        <w:rPr>
          <w:rFonts w:ascii="Arial" w:hAnsi="Arial"/>
          <w:color w:val="010000"/>
          <w:sz w:val="20"/>
        </w:rPr>
        <w:t xml:space="preserve"> Trading Joint Stock Company announced Report No. 01/2024/BCQT-LPT on the corporate governance in 2023 as follows:</w:t>
      </w:r>
    </w:p>
    <w:p w14:paraId="2FF7C578" w14:textId="77777777" w:rsidR="00E10067" w:rsidRDefault="00D32F8C" w:rsidP="00913422">
      <w:pPr>
        <w:numPr>
          <w:ilvl w:val="0"/>
          <w:numId w:val="9"/>
        </w:numPr>
        <w:pBdr>
          <w:top w:val="nil"/>
          <w:left w:val="nil"/>
          <w:bottom w:val="nil"/>
          <w:right w:val="nil"/>
          <w:between w:val="nil"/>
        </w:pBdr>
        <w:tabs>
          <w:tab w:val="left" w:pos="360"/>
          <w:tab w:val="left" w:pos="432"/>
          <w:tab w:val="left" w:pos="841"/>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Lap Phuong Thanh Production </w:t>
      </w:r>
      <w:proofErr w:type="gramStart"/>
      <w:r>
        <w:rPr>
          <w:rFonts w:ascii="Arial" w:hAnsi="Arial"/>
          <w:color w:val="010000"/>
          <w:sz w:val="20"/>
        </w:rPr>
        <w:t>And</w:t>
      </w:r>
      <w:proofErr w:type="gramEnd"/>
      <w:r>
        <w:rPr>
          <w:rFonts w:ascii="Arial" w:hAnsi="Arial"/>
          <w:color w:val="010000"/>
          <w:sz w:val="20"/>
        </w:rPr>
        <w:t xml:space="preserve"> Trading Joint Stock Company</w:t>
      </w:r>
    </w:p>
    <w:p w14:paraId="4F5F62C3" w14:textId="77777777" w:rsidR="00E10067" w:rsidRDefault="00D32F8C" w:rsidP="00913422">
      <w:pPr>
        <w:numPr>
          <w:ilvl w:val="0"/>
          <w:numId w:val="9"/>
        </w:numPr>
        <w:pBdr>
          <w:top w:val="nil"/>
          <w:left w:val="nil"/>
          <w:bottom w:val="nil"/>
          <w:right w:val="nil"/>
          <w:between w:val="nil"/>
        </w:pBdr>
        <w:tabs>
          <w:tab w:val="left" w:pos="360"/>
          <w:tab w:val="left" w:pos="432"/>
          <w:tab w:val="left" w:pos="847"/>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822 Le Thanh </w:t>
      </w:r>
      <w:proofErr w:type="spellStart"/>
      <w:r>
        <w:rPr>
          <w:rFonts w:ascii="Arial" w:hAnsi="Arial"/>
          <w:color w:val="010000"/>
          <w:sz w:val="20"/>
        </w:rPr>
        <w:t>Nghi</w:t>
      </w:r>
      <w:proofErr w:type="spellEnd"/>
      <w:r>
        <w:rPr>
          <w:rFonts w:ascii="Arial" w:hAnsi="Arial"/>
          <w:color w:val="010000"/>
          <w:sz w:val="20"/>
        </w:rPr>
        <w:t xml:space="preserve"> Avenue, Hai Tan ward, Hai Duong city, Hai Duong province </w:t>
      </w:r>
    </w:p>
    <w:p w14:paraId="195CA856" w14:textId="77777777" w:rsidR="00E10067" w:rsidRDefault="00D32F8C" w:rsidP="00913422">
      <w:pPr>
        <w:numPr>
          <w:ilvl w:val="0"/>
          <w:numId w:val="9"/>
        </w:numPr>
        <w:pBdr>
          <w:top w:val="nil"/>
          <w:left w:val="nil"/>
          <w:bottom w:val="nil"/>
          <w:right w:val="nil"/>
          <w:between w:val="nil"/>
        </w:pBdr>
        <w:tabs>
          <w:tab w:val="left" w:pos="360"/>
          <w:tab w:val="left" w:pos="432"/>
          <w:tab w:val="left" w:pos="841"/>
          <w:tab w:val="left" w:pos="3766"/>
        </w:tabs>
        <w:spacing w:after="120" w:line="360" w:lineRule="auto"/>
        <w:jc w:val="both"/>
        <w:rPr>
          <w:rFonts w:ascii="Arial" w:eastAsia="Arial" w:hAnsi="Arial" w:cs="Arial"/>
          <w:color w:val="010000"/>
          <w:sz w:val="20"/>
          <w:szCs w:val="20"/>
        </w:rPr>
      </w:pPr>
      <w:r>
        <w:rPr>
          <w:rFonts w:ascii="Arial" w:hAnsi="Arial"/>
          <w:color w:val="010000"/>
          <w:sz w:val="20"/>
        </w:rPr>
        <w:t xml:space="preserve">Tel: 0220.3863658 Fax: 0220-3863659 Email: </w:t>
      </w:r>
      <w:hyperlink r:id="rId6">
        <w:r>
          <w:rPr>
            <w:rFonts w:ascii="Arial" w:hAnsi="Arial"/>
            <w:color w:val="010000"/>
            <w:sz w:val="20"/>
          </w:rPr>
          <w:t>info@lapphuongthanh.vn</w:t>
        </w:r>
      </w:hyperlink>
    </w:p>
    <w:p w14:paraId="12B2A863" w14:textId="3ABF1BDB" w:rsidR="00E10067" w:rsidRDefault="00D32F8C" w:rsidP="00913422">
      <w:pPr>
        <w:numPr>
          <w:ilvl w:val="0"/>
          <w:numId w:val="9"/>
        </w:numPr>
        <w:pBdr>
          <w:top w:val="nil"/>
          <w:left w:val="nil"/>
          <w:bottom w:val="nil"/>
          <w:right w:val="nil"/>
          <w:between w:val="nil"/>
        </w:pBdr>
        <w:tabs>
          <w:tab w:val="left" w:pos="360"/>
          <w:tab w:val="left" w:pos="432"/>
          <w:tab w:val="left" w:pos="841"/>
        </w:tabs>
        <w:spacing w:after="120" w:line="360" w:lineRule="auto"/>
        <w:jc w:val="both"/>
        <w:rPr>
          <w:rFonts w:ascii="Arial" w:eastAsia="Arial" w:hAnsi="Arial" w:cs="Arial"/>
          <w:color w:val="010000"/>
          <w:sz w:val="20"/>
          <w:szCs w:val="20"/>
        </w:rPr>
      </w:pPr>
      <w:r>
        <w:rPr>
          <w:rFonts w:ascii="Arial" w:hAnsi="Arial"/>
          <w:color w:val="010000"/>
          <w:sz w:val="20"/>
        </w:rPr>
        <w:t>Charter capital: VND 120,000,000,000</w:t>
      </w:r>
    </w:p>
    <w:p w14:paraId="6AF299D5" w14:textId="77777777" w:rsidR="00E10067" w:rsidRDefault="00D32F8C" w:rsidP="00913422">
      <w:pPr>
        <w:numPr>
          <w:ilvl w:val="0"/>
          <w:numId w:val="9"/>
        </w:numPr>
        <w:pBdr>
          <w:top w:val="nil"/>
          <w:left w:val="nil"/>
          <w:bottom w:val="nil"/>
          <w:right w:val="nil"/>
          <w:between w:val="nil"/>
        </w:pBdr>
        <w:tabs>
          <w:tab w:val="left" w:pos="360"/>
          <w:tab w:val="left" w:pos="432"/>
          <w:tab w:val="left" w:pos="841"/>
        </w:tabs>
        <w:spacing w:after="120" w:line="360" w:lineRule="auto"/>
        <w:jc w:val="both"/>
        <w:rPr>
          <w:rFonts w:ascii="Arial" w:eastAsia="Arial" w:hAnsi="Arial" w:cs="Arial"/>
          <w:color w:val="010000"/>
          <w:sz w:val="20"/>
          <w:szCs w:val="20"/>
        </w:rPr>
      </w:pPr>
      <w:r>
        <w:rPr>
          <w:rFonts w:ascii="Arial" w:hAnsi="Arial"/>
          <w:color w:val="010000"/>
          <w:sz w:val="20"/>
        </w:rPr>
        <w:t>Securities code: LPT</w:t>
      </w:r>
    </w:p>
    <w:p w14:paraId="78045F3C" w14:textId="77777777" w:rsidR="00E10067" w:rsidRDefault="00D32F8C" w:rsidP="00913422">
      <w:pPr>
        <w:numPr>
          <w:ilvl w:val="0"/>
          <w:numId w:val="9"/>
        </w:numPr>
        <w:pBdr>
          <w:top w:val="nil"/>
          <w:left w:val="nil"/>
          <w:bottom w:val="nil"/>
          <w:right w:val="nil"/>
          <w:between w:val="nil"/>
        </w:pBdr>
        <w:tabs>
          <w:tab w:val="left" w:pos="360"/>
          <w:tab w:val="left" w:pos="432"/>
          <w:tab w:val="left" w:pos="841"/>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5AC67F80" w14:textId="48DB39A8" w:rsidR="00E10067" w:rsidRDefault="00D32F8C" w:rsidP="00913422">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w:t>
      </w:r>
      <w:r w:rsidR="00913422">
        <w:rPr>
          <w:rFonts w:ascii="Arial" w:hAnsi="Arial"/>
          <w:color w:val="010000"/>
          <w:sz w:val="20"/>
        </w:rPr>
        <w:t>General Meeting, Board of Directors,</w:t>
      </w:r>
      <w:r>
        <w:rPr>
          <w:rFonts w:ascii="Arial" w:hAnsi="Arial"/>
          <w:color w:val="010000"/>
          <w:sz w:val="20"/>
        </w:rPr>
        <w:t xml:space="preserve"> </w:t>
      </w:r>
      <w:r w:rsidR="00913422">
        <w:rPr>
          <w:rFonts w:ascii="Arial" w:hAnsi="Arial"/>
          <w:color w:val="010000"/>
          <w:sz w:val="20"/>
        </w:rPr>
        <w:t>Managing Director</w:t>
      </w:r>
      <w:r>
        <w:rPr>
          <w:rFonts w:ascii="Arial" w:hAnsi="Arial"/>
          <w:color w:val="010000"/>
          <w:sz w:val="20"/>
        </w:rPr>
        <w:t xml:space="preserve"> and Audit Committee under the Board of Directors.</w:t>
      </w:r>
    </w:p>
    <w:p w14:paraId="0C163156" w14:textId="77777777" w:rsidR="00E10067" w:rsidRDefault="00D32F8C" w:rsidP="00913422">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Implementation of the internal audit function: Implemented</w:t>
      </w:r>
    </w:p>
    <w:p w14:paraId="4A6F6FEE" w14:textId="1DA824A3" w:rsidR="00E10067" w:rsidRDefault="00D32F8C" w:rsidP="00913422">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913422">
        <w:rPr>
          <w:rFonts w:ascii="Arial" w:hAnsi="Arial"/>
          <w:color w:val="010000"/>
          <w:sz w:val="20"/>
        </w:rPr>
        <w:t>General Meeting</w:t>
      </w:r>
      <w:r>
        <w:rPr>
          <w:rFonts w:ascii="Arial" w:hAnsi="Arial"/>
          <w:color w:val="010000"/>
          <w:sz w:val="20"/>
        </w:rPr>
        <w:t>:</w:t>
      </w:r>
    </w:p>
    <w:p w14:paraId="3025E670" w14:textId="518651CC" w:rsidR="00E10067" w:rsidRDefault="00D32F8C" w:rsidP="00913422">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Mandates (including General Mandates approved by collecting shareholders' </w:t>
      </w:r>
      <w:r w:rsidR="00913422">
        <w:rPr>
          <w:rFonts w:ascii="Arial" w:hAnsi="Arial"/>
          <w:color w:val="010000"/>
          <w:sz w:val="20"/>
        </w:rPr>
        <w:t>ballots</w:t>
      </w:r>
      <w:r>
        <w:rPr>
          <w:rFonts w:ascii="Arial" w:hAnsi="Arial"/>
          <w:color w:val="010000"/>
          <w:sz w:val="20"/>
        </w:rPr>
        <w: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721"/>
        <w:gridCol w:w="1248"/>
        <w:gridCol w:w="5375"/>
      </w:tblGrid>
      <w:tr w:rsidR="00E10067" w14:paraId="3E879E65" w14:textId="77777777">
        <w:tc>
          <w:tcPr>
            <w:tcW w:w="675" w:type="dxa"/>
            <w:shd w:val="clear" w:color="auto" w:fill="auto"/>
            <w:tcMar>
              <w:top w:w="0" w:type="dxa"/>
              <w:bottom w:w="0" w:type="dxa"/>
            </w:tcMar>
            <w:vAlign w:val="center"/>
          </w:tcPr>
          <w:p w14:paraId="39061C85"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721" w:type="dxa"/>
            <w:shd w:val="clear" w:color="auto" w:fill="auto"/>
            <w:tcMar>
              <w:top w:w="0" w:type="dxa"/>
              <w:bottom w:w="0" w:type="dxa"/>
            </w:tcMar>
            <w:vAlign w:val="center"/>
          </w:tcPr>
          <w:p w14:paraId="3A80FF3F" w14:textId="1D3FBD4C" w:rsidR="00E10067" w:rsidRDefault="00D32F8C" w:rsidP="0091342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 </w:t>
            </w:r>
          </w:p>
        </w:tc>
        <w:tc>
          <w:tcPr>
            <w:tcW w:w="1248" w:type="dxa"/>
            <w:shd w:val="clear" w:color="auto" w:fill="auto"/>
            <w:tcMar>
              <w:top w:w="0" w:type="dxa"/>
              <w:bottom w:w="0" w:type="dxa"/>
            </w:tcMar>
            <w:vAlign w:val="center"/>
          </w:tcPr>
          <w:p w14:paraId="01CCE111"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375" w:type="dxa"/>
            <w:shd w:val="clear" w:color="auto" w:fill="auto"/>
            <w:tcMar>
              <w:top w:w="0" w:type="dxa"/>
              <w:bottom w:w="0" w:type="dxa"/>
            </w:tcMar>
            <w:vAlign w:val="center"/>
          </w:tcPr>
          <w:p w14:paraId="2BE3001A" w14:textId="314DC93A"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r w:rsidR="00913422">
              <w:rPr>
                <w:rFonts w:ascii="Arial" w:hAnsi="Arial"/>
                <w:color w:val="010000"/>
                <w:sz w:val="20"/>
              </w:rPr>
              <w:t>s</w:t>
            </w:r>
          </w:p>
        </w:tc>
      </w:tr>
      <w:tr w:rsidR="00E10067" w14:paraId="37EB9BD5" w14:textId="77777777">
        <w:tc>
          <w:tcPr>
            <w:tcW w:w="675" w:type="dxa"/>
            <w:shd w:val="clear" w:color="auto" w:fill="auto"/>
            <w:tcMar>
              <w:top w:w="0" w:type="dxa"/>
              <w:bottom w:w="0" w:type="dxa"/>
            </w:tcMar>
            <w:vAlign w:val="center"/>
          </w:tcPr>
          <w:p w14:paraId="73D454F7"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1</w:t>
            </w:r>
          </w:p>
        </w:tc>
        <w:tc>
          <w:tcPr>
            <w:tcW w:w="1721" w:type="dxa"/>
            <w:shd w:val="clear" w:color="auto" w:fill="auto"/>
            <w:tcMar>
              <w:top w:w="0" w:type="dxa"/>
              <w:bottom w:w="0" w:type="dxa"/>
            </w:tcMar>
            <w:vAlign w:val="center"/>
          </w:tcPr>
          <w:p w14:paraId="33CC847D"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01/2023/NQ-DHDCD</w:t>
            </w:r>
          </w:p>
        </w:tc>
        <w:tc>
          <w:tcPr>
            <w:tcW w:w="1248" w:type="dxa"/>
            <w:shd w:val="clear" w:color="auto" w:fill="auto"/>
            <w:tcMar>
              <w:top w:w="0" w:type="dxa"/>
              <w:bottom w:w="0" w:type="dxa"/>
            </w:tcMar>
            <w:vAlign w:val="center"/>
          </w:tcPr>
          <w:p w14:paraId="48037385"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5375" w:type="dxa"/>
            <w:shd w:val="clear" w:color="auto" w:fill="auto"/>
            <w:tcMar>
              <w:top w:w="0" w:type="dxa"/>
              <w:bottom w:w="0" w:type="dxa"/>
            </w:tcMar>
            <w:vAlign w:val="center"/>
          </w:tcPr>
          <w:p w14:paraId="4773936D"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r w:rsidR="00E10067" w14:paraId="31D34BF5" w14:textId="77777777">
        <w:tc>
          <w:tcPr>
            <w:tcW w:w="675" w:type="dxa"/>
            <w:shd w:val="clear" w:color="auto" w:fill="auto"/>
            <w:tcMar>
              <w:top w:w="0" w:type="dxa"/>
              <w:bottom w:w="0" w:type="dxa"/>
            </w:tcMar>
            <w:vAlign w:val="center"/>
          </w:tcPr>
          <w:p w14:paraId="64C60F0C"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2</w:t>
            </w:r>
          </w:p>
        </w:tc>
        <w:tc>
          <w:tcPr>
            <w:tcW w:w="1721" w:type="dxa"/>
            <w:shd w:val="clear" w:color="auto" w:fill="auto"/>
            <w:tcMar>
              <w:top w:w="0" w:type="dxa"/>
              <w:bottom w:w="0" w:type="dxa"/>
            </w:tcMar>
            <w:vAlign w:val="center"/>
          </w:tcPr>
          <w:p w14:paraId="1D3C22F1"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02/2023/NQ-DHDCD</w:t>
            </w:r>
          </w:p>
        </w:tc>
        <w:tc>
          <w:tcPr>
            <w:tcW w:w="1248" w:type="dxa"/>
            <w:shd w:val="clear" w:color="auto" w:fill="auto"/>
            <w:tcMar>
              <w:top w:w="0" w:type="dxa"/>
              <w:bottom w:w="0" w:type="dxa"/>
            </w:tcMar>
            <w:vAlign w:val="center"/>
          </w:tcPr>
          <w:p w14:paraId="27153A63"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29, 2023</w:t>
            </w:r>
          </w:p>
        </w:tc>
        <w:tc>
          <w:tcPr>
            <w:tcW w:w="5375" w:type="dxa"/>
            <w:shd w:val="clear" w:color="auto" w:fill="auto"/>
            <w:tcMar>
              <w:top w:w="0" w:type="dxa"/>
              <w:bottom w:w="0" w:type="dxa"/>
            </w:tcMar>
            <w:vAlign w:val="center"/>
          </w:tcPr>
          <w:p w14:paraId="746DC2B3"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Extraordinary General Mandate 2023</w:t>
            </w:r>
          </w:p>
        </w:tc>
      </w:tr>
    </w:tbl>
    <w:p w14:paraId="1215C475" w14:textId="77777777" w:rsidR="00E10067" w:rsidRDefault="00D32F8C" w:rsidP="00A72AA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681E76CC" w14:textId="77777777" w:rsidR="00E10067" w:rsidRDefault="00D32F8C" w:rsidP="00A72AA3">
      <w:pPr>
        <w:numPr>
          <w:ilvl w:val="0"/>
          <w:numId w:val="1"/>
        </w:numPr>
        <w:pBdr>
          <w:top w:val="nil"/>
          <w:left w:val="nil"/>
          <w:bottom w:val="nil"/>
          <w:right w:val="nil"/>
          <w:between w:val="nil"/>
        </w:pBdr>
        <w:tabs>
          <w:tab w:val="left" w:pos="360"/>
          <w:tab w:val="left" w:pos="432"/>
          <w:tab w:val="left" w:pos="834"/>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22"/>
        <w:gridCol w:w="2269"/>
        <w:gridCol w:w="1703"/>
        <w:gridCol w:w="1838"/>
      </w:tblGrid>
      <w:tr w:rsidR="00E10067" w14:paraId="2FB9BCDD" w14:textId="77777777">
        <w:tc>
          <w:tcPr>
            <w:tcW w:w="687" w:type="dxa"/>
            <w:vMerge w:val="restart"/>
            <w:shd w:val="clear" w:color="auto" w:fill="auto"/>
            <w:tcMar>
              <w:top w:w="0" w:type="dxa"/>
              <w:bottom w:w="0" w:type="dxa"/>
            </w:tcMar>
            <w:vAlign w:val="center"/>
          </w:tcPr>
          <w:p w14:paraId="73C05615"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22" w:type="dxa"/>
            <w:vMerge w:val="restart"/>
            <w:shd w:val="clear" w:color="auto" w:fill="auto"/>
            <w:tcMar>
              <w:top w:w="0" w:type="dxa"/>
              <w:bottom w:w="0" w:type="dxa"/>
            </w:tcMar>
            <w:vAlign w:val="center"/>
          </w:tcPr>
          <w:p w14:paraId="34B36C0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69" w:type="dxa"/>
            <w:vMerge w:val="restart"/>
            <w:shd w:val="clear" w:color="auto" w:fill="auto"/>
            <w:tcMar>
              <w:top w:w="0" w:type="dxa"/>
              <w:bottom w:w="0" w:type="dxa"/>
            </w:tcMar>
            <w:vAlign w:val="center"/>
          </w:tcPr>
          <w:p w14:paraId="624305F4"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541" w:type="dxa"/>
            <w:gridSpan w:val="2"/>
            <w:shd w:val="clear" w:color="auto" w:fill="auto"/>
            <w:tcMar>
              <w:top w:w="0" w:type="dxa"/>
              <w:bottom w:w="0" w:type="dxa"/>
            </w:tcMar>
            <w:vAlign w:val="center"/>
          </w:tcPr>
          <w:p w14:paraId="40484632"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E10067" w14:paraId="48799B80" w14:textId="77777777">
        <w:tc>
          <w:tcPr>
            <w:tcW w:w="687" w:type="dxa"/>
            <w:vMerge/>
            <w:shd w:val="clear" w:color="auto" w:fill="auto"/>
            <w:tcMar>
              <w:top w:w="0" w:type="dxa"/>
              <w:bottom w:w="0" w:type="dxa"/>
            </w:tcMar>
            <w:vAlign w:val="center"/>
          </w:tcPr>
          <w:p w14:paraId="038F35D1"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22" w:type="dxa"/>
            <w:vMerge/>
            <w:shd w:val="clear" w:color="auto" w:fill="auto"/>
            <w:tcMar>
              <w:top w:w="0" w:type="dxa"/>
              <w:bottom w:w="0" w:type="dxa"/>
            </w:tcMar>
            <w:vAlign w:val="center"/>
          </w:tcPr>
          <w:p w14:paraId="28104A00"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269" w:type="dxa"/>
            <w:vMerge/>
            <w:shd w:val="clear" w:color="auto" w:fill="auto"/>
            <w:tcMar>
              <w:top w:w="0" w:type="dxa"/>
              <w:bottom w:w="0" w:type="dxa"/>
            </w:tcMar>
            <w:vAlign w:val="center"/>
          </w:tcPr>
          <w:p w14:paraId="13F3A8E3"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03" w:type="dxa"/>
            <w:shd w:val="clear" w:color="auto" w:fill="auto"/>
            <w:tcMar>
              <w:top w:w="0" w:type="dxa"/>
              <w:bottom w:w="0" w:type="dxa"/>
            </w:tcMar>
            <w:vAlign w:val="center"/>
          </w:tcPr>
          <w:p w14:paraId="05A2B98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38" w:type="dxa"/>
            <w:shd w:val="clear" w:color="auto" w:fill="auto"/>
            <w:tcMar>
              <w:top w:w="0" w:type="dxa"/>
              <w:bottom w:w="0" w:type="dxa"/>
            </w:tcMar>
            <w:vAlign w:val="center"/>
          </w:tcPr>
          <w:p w14:paraId="4EB31D58"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E10067" w14:paraId="0938F095" w14:textId="77777777">
        <w:tc>
          <w:tcPr>
            <w:tcW w:w="687" w:type="dxa"/>
            <w:shd w:val="clear" w:color="auto" w:fill="auto"/>
            <w:tcMar>
              <w:top w:w="0" w:type="dxa"/>
              <w:bottom w:w="0" w:type="dxa"/>
            </w:tcMar>
            <w:vAlign w:val="center"/>
          </w:tcPr>
          <w:p w14:paraId="7C4F51D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b/>
                <w:bCs/>
                <w:color w:val="010000"/>
                <w:sz w:val="20"/>
              </w:rPr>
              <w:t>1</w:t>
            </w:r>
          </w:p>
        </w:tc>
        <w:tc>
          <w:tcPr>
            <w:tcW w:w="2522" w:type="dxa"/>
            <w:shd w:val="clear" w:color="auto" w:fill="auto"/>
            <w:tcMar>
              <w:top w:w="0" w:type="dxa"/>
              <w:bottom w:w="0" w:type="dxa"/>
            </w:tcMar>
            <w:vAlign w:val="center"/>
          </w:tcPr>
          <w:p w14:paraId="0A049FB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Xuan </w:t>
            </w:r>
            <w:proofErr w:type="spellStart"/>
            <w:r>
              <w:rPr>
                <w:rFonts w:ascii="Arial" w:hAnsi="Arial"/>
                <w:color w:val="010000"/>
                <w:sz w:val="20"/>
              </w:rPr>
              <w:t>Manh</w:t>
            </w:r>
            <w:proofErr w:type="spellEnd"/>
          </w:p>
        </w:tc>
        <w:tc>
          <w:tcPr>
            <w:tcW w:w="2269" w:type="dxa"/>
            <w:shd w:val="clear" w:color="auto" w:fill="auto"/>
            <w:tcMar>
              <w:top w:w="0" w:type="dxa"/>
              <w:bottom w:w="0" w:type="dxa"/>
            </w:tcMar>
            <w:vAlign w:val="center"/>
          </w:tcPr>
          <w:p w14:paraId="6E70293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03" w:type="dxa"/>
            <w:shd w:val="clear" w:color="auto" w:fill="auto"/>
            <w:tcMar>
              <w:top w:w="0" w:type="dxa"/>
              <w:bottom w:w="0" w:type="dxa"/>
            </w:tcMar>
            <w:vAlign w:val="center"/>
          </w:tcPr>
          <w:p w14:paraId="5FEAE95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10, 2022</w:t>
            </w:r>
          </w:p>
        </w:tc>
        <w:tc>
          <w:tcPr>
            <w:tcW w:w="1838" w:type="dxa"/>
            <w:shd w:val="clear" w:color="auto" w:fill="auto"/>
            <w:tcMar>
              <w:top w:w="0" w:type="dxa"/>
              <w:bottom w:w="0" w:type="dxa"/>
            </w:tcMar>
            <w:vAlign w:val="center"/>
          </w:tcPr>
          <w:p w14:paraId="52079DAE"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r>
      <w:tr w:rsidR="00E10067" w14:paraId="722993FA" w14:textId="77777777">
        <w:tc>
          <w:tcPr>
            <w:tcW w:w="687" w:type="dxa"/>
            <w:shd w:val="clear" w:color="auto" w:fill="auto"/>
            <w:tcMar>
              <w:top w:w="0" w:type="dxa"/>
              <w:bottom w:w="0" w:type="dxa"/>
            </w:tcMar>
            <w:vAlign w:val="center"/>
          </w:tcPr>
          <w:p w14:paraId="68724BD5"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22" w:type="dxa"/>
            <w:shd w:val="clear" w:color="auto" w:fill="auto"/>
            <w:tcMar>
              <w:top w:w="0" w:type="dxa"/>
              <w:bottom w:w="0" w:type="dxa"/>
            </w:tcMar>
            <w:vAlign w:val="center"/>
          </w:tcPr>
          <w:p w14:paraId="03D42411"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Quang </w:t>
            </w:r>
            <w:proofErr w:type="spellStart"/>
            <w:r>
              <w:rPr>
                <w:rFonts w:ascii="Arial" w:hAnsi="Arial"/>
                <w:color w:val="010000"/>
                <w:sz w:val="20"/>
              </w:rPr>
              <w:t>Tiep</w:t>
            </w:r>
            <w:proofErr w:type="spellEnd"/>
          </w:p>
        </w:tc>
        <w:tc>
          <w:tcPr>
            <w:tcW w:w="2269" w:type="dxa"/>
            <w:shd w:val="clear" w:color="auto" w:fill="auto"/>
            <w:tcMar>
              <w:top w:w="0" w:type="dxa"/>
              <w:bottom w:w="0" w:type="dxa"/>
            </w:tcMar>
            <w:vAlign w:val="center"/>
          </w:tcPr>
          <w:p w14:paraId="7C78530C"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Directors-cum-member of the Audit Committee</w:t>
            </w:r>
          </w:p>
        </w:tc>
        <w:tc>
          <w:tcPr>
            <w:tcW w:w="1703" w:type="dxa"/>
            <w:shd w:val="clear" w:color="auto" w:fill="auto"/>
            <w:tcMar>
              <w:top w:w="0" w:type="dxa"/>
              <w:bottom w:w="0" w:type="dxa"/>
            </w:tcMar>
            <w:vAlign w:val="center"/>
          </w:tcPr>
          <w:p w14:paraId="2F17006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31, 2019</w:t>
            </w:r>
          </w:p>
        </w:tc>
        <w:tc>
          <w:tcPr>
            <w:tcW w:w="1838" w:type="dxa"/>
            <w:shd w:val="clear" w:color="auto" w:fill="auto"/>
            <w:tcMar>
              <w:top w:w="0" w:type="dxa"/>
              <w:bottom w:w="0" w:type="dxa"/>
            </w:tcMar>
            <w:vAlign w:val="center"/>
          </w:tcPr>
          <w:p w14:paraId="20763706"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r>
      <w:tr w:rsidR="00E10067" w14:paraId="68D922A1" w14:textId="77777777">
        <w:tc>
          <w:tcPr>
            <w:tcW w:w="687" w:type="dxa"/>
            <w:shd w:val="clear" w:color="auto" w:fill="auto"/>
            <w:tcMar>
              <w:top w:w="0" w:type="dxa"/>
              <w:bottom w:w="0" w:type="dxa"/>
            </w:tcMar>
            <w:vAlign w:val="center"/>
          </w:tcPr>
          <w:p w14:paraId="401EE3D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522" w:type="dxa"/>
            <w:shd w:val="clear" w:color="auto" w:fill="auto"/>
            <w:tcMar>
              <w:top w:w="0" w:type="dxa"/>
              <w:bottom w:w="0" w:type="dxa"/>
            </w:tcMar>
            <w:vAlign w:val="center"/>
          </w:tcPr>
          <w:p w14:paraId="7C1893D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Ta Thanh Phuong</w:t>
            </w:r>
          </w:p>
        </w:tc>
        <w:tc>
          <w:tcPr>
            <w:tcW w:w="2269" w:type="dxa"/>
            <w:shd w:val="clear" w:color="auto" w:fill="auto"/>
            <w:tcMar>
              <w:top w:w="0" w:type="dxa"/>
              <w:bottom w:w="0" w:type="dxa"/>
            </w:tcMar>
            <w:vAlign w:val="center"/>
          </w:tcPr>
          <w:p w14:paraId="55EC70E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3" w:type="dxa"/>
            <w:shd w:val="clear" w:color="auto" w:fill="auto"/>
            <w:tcMar>
              <w:top w:w="0" w:type="dxa"/>
              <w:bottom w:w="0" w:type="dxa"/>
            </w:tcMar>
            <w:vAlign w:val="center"/>
          </w:tcPr>
          <w:p w14:paraId="6AB51B6C"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08, 2019</w:t>
            </w:r>
          </w:p>
        </w:tc>
        <w:tc>
          <w:tcPr>
            <w:tcW w:w="1838" w:type="dxa"/>
            <w:shd w:val="clear" w:color="auto" w:fill="auto"/>
            <w:tcMar>
              <w:top w:w="0" w:type="dxa"/>
              <w:bottom w:w="0" w:type="dxa"/>
            </w:tcMar>
            <w:vAlign w:val="center"/>
          </w:tcPr>
          <w:p w14:paraId="40E9EA95"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r>
      <w:tr w:rsidR="00E10067" w14:paraId="490235EF" w14:textId="77777777">
        <w:tc>
          <w:tcPr>
            <w:tcW w:w="687" w:type="dxa"/>
            <w:shd w:val="clear" w:color="auto" w:fill="auto"/>
            <w:tcMar>
              <w:top w:w="0" w:type="dxa"/>
              <w:bottom w:w="0" w:type="dxa"/>
            </w:tcMar>
            <w:vAlign w:val="center"/>
          </w:tcPr>
          <w:p w14:paraId="6D1265C8"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22" w:type="dxa"/>
            <w:shd w:val="clear" w:color="auto" w:fill="auto"/>
            <w:tcMar>
              <w:top w:w="0" w:type="dxa"/>
              <w:bottom w:w="0" w:type="dxa"/>
            </w:tcMar>
            <w:vAlign w:val="center"/>
          </w:tcPr>
          <w:p w14:paraId="75D7AE0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Pham Anh Tuan</w:t>
            </w:r>
          </w:p>
        </w:tc>
        <w:tc>
          <w:tcPr>
            <w:tcW w:w="2269" w:type="dxa"/>
            <w:shd w:val="clear" w:color="auto" w:fill="auto"/>
            <w:tcMar>
              <w:top w:w="0" w:type="dxa"/>
              <w:bottom w:w="0" w:type="dxa"/>
            </w:tcMar>
            <w:vAlign w:val="center"/>
          </w:tcPr>
          <w:p w14:paraId="6E3D276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3" w:type="dxa"/>
            <w:shd w:val="clear" w:color="auto" w:fill="auto"/>
            <w:tcMar>
              <w:top w:w="0" w:type="dxa"/>
              <w:bottom w:w="0" w:type="dxa"/>
            </w:tcMar>
            <w:vAlign w:val="center"/>
          </w:tcPr>
          <w:p w14:paraId="3B1E606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10, 2022</w:t>
            </w:r>
          </w:p>
        </w:tc>
        <w:tc>
          <w:tcPr>
            <w:tcW w:w="1838" w:type="dxa"/>
            <w:shd w:val="clear" w:color="auto" w:fill="auto"/>
            <w:tcMar>
              <w:top w:w="0" w:type="dxa"/>
              <w:bottom w:w="0" w:type="dxa"/>
            </w:tcMar>
            <w:vAlign w:val="center"/>
          </w:tcPr>
          <w:p w14:paraId="17664217"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r>
      <w:tr w:rsidR="00E10067" w14:paraId="217D615B" w14:textId="77777777">
        <w:tc>
          <w:tcPr>
            <w:tcW w:w="687" w:type="dxa"/>
            <w:shd w:val="clear" w:color="auto" w:fill="auto"/>
            <w:tcMar>
              <w:top w:w="0" w:type="dxa"/>
              <w:bottom w:w="0" w:type="dxa"/>
            </w:tcMar>
            <w:vAlign w:val="center"/>
          </w:tcPr>
          <w:p w14:paraId="74DBF9E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22" w:type="dxa"/>
            <w:shd w:val="clear" w:color="auto" w:fill="auto"/>
            <w:tcMar>
              <w:top w:w="0" w:type="dxa"/>
              <w:bottom w:w="0" w:type="dxa"/>
            </w:tcMar>
            <w:vAlign w:val="center"/>
          </w:tcPr>
          <w:p w14:paraId="360ED1DC"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Van Thanh</w:t>
            </w:r>
          </w:p>
        </w:tc>
        <w:tc>
          <w:tcPr>
            <w:tcW w:w="2269" w:type="dxa"/>
            <w:shd w:val="clear" w:color="auto" w:fill="auto"/>
            <w:tcMar>
              <w:top w:w="0" w:type="dxa"/>
              <w:bottom w:w="0" w:type="dxa"/>
            </w:tcMar>
            <w:vAlign w:val="center"/>
          </w:tcPr>
          <w:p w14:paraId="7195AE9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Directors-cum-Chair of the Audit Committee</w:t>
            </w:r>
          </w:p>
        </w:tc>
        <w:tc>
          <w:tcPr>
            <w:tcW w:w="1703" w:type="dxa"/>
            <w:shd w:val="clear" w:color="auto" w:fill="auto"/>
            <w:tcMar>
              <w:top w:w="0" w:type="dxa"/>
              <w:bottom w:w="0" w:type="dxa"/>
            </w:tcMar>
            <w:vAlign w:val="center"/>
          </w:tcPr>
          <w:p w14:paraId="16572C7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1838" w:type="dxa"/>
            <w:shd w:val="clear" w:color="auto" w:fill="auto"/>
            <w:tcMar>
              <w:top w:w="0" w:type="dxa"/>
              <w:bottom w:w="0" w:type="dxa"/>
            </w:tcMar>
            <w:vAlign w:val="center"/>
          </w:tcPr>
          <w:p w14:paraId="2950F2BF"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r>
      <w:tr w:rsidR="00E10067" w14:paraId="11CC150D" w14:textId="77777777">
        <w:tc>
          <w:tcPr>
            <w:tcW w:w="687" w:type="dxa"/>
            <w:shd w:val="clear" w:color="auto" w:fill="auto"/>
            <w:tcMar>
              <w:top w:w="0" w:type="dxa"/>
              <w:bottom w:w="0" w:type="dxa"/>
            </w:tcMar>
            <w:vAlign w:val="center"/>
          </w:tcPr>
          <w:p w14:paraId="620C9CF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522" w:type="dxa"/>
            <w:shd w:val="clear" w:color="auto" w:fill="auto"/>
            <w:tcMar>
              <w:top w:w="0" w:type="dxa"/>
              <w:bottom w:w="0" w:type="dxa"/>
            </w:tcMar>
            <w:vAlign w:val="center"/>
          </w:tcPr>
          <w:p w14:paraId="18EEF02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Pham Van Tao</w:t>
            </w:r>
          </w:p>
        </w:tc>
        <w:tc>
          <w:tcPr>
            <w:tcW w:w="2269" w:type="dxa"/>
            <w:shd w:val="clear" w:color="auto" w:fill="auto"/>
            <w:tcMar>
              <w:top w:w="0" w:type="dxa"/>
              <w:bottom w:w="0" w:type="dxa"/>
            </w:tcMar>
            <w:vAlign w:val="center"/>
          </w:tcPr>
          <w:p w14:paraId="217FA6AA"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3" w:type="dxa"/>
            <w:shd w:val="clear" w:color="auto" w:fill="auto"/>
            <w:tcMar>
              <w:top w:w="0" w:type="dxa"/>
              <w:bottom w:w="0" w:type="dxa"/>
            </w:tcMar>
            <w:vAlign w:val="center"/>
          </w:tcPr>
          <w:p w14:paraId="39299ED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838" w:type="dxa"/>
            <w:shd w:val="clear" w:color="auto" w:fill="auto"/>
            <w:tcMar>
              <w:top w:w="0" w:type="dxa"/>
              <w:bottom w:w="0" w:type="dxa"/>
            </w:tcMar>
            <w:vAlign w:val="center"/>
          </w:tcPr>
          <w:p w14:paraId="0CBEE10B"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r>
      <w:tr w:rsidR="00E10067" w14:paraId="1F9CB105" w14:textId="77777777">
        <w:tc>
          <w:tcPr>
            <w:tcW w:w="687" w:type="dxa"/>
            <w:shd w:val="clear" w:color="auto" w:fill="auto"/>
            <w:tcMar>
              <w:top w:w="0" w:type="dxa"/>
              <w:bottom w:w="0" w:type="dxa"/>
            </w:tcMar>
            <w:vAlign w:val="center"/>
          </w:tcPr>
          <w:p w14:paraId="5D50541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522" w:type="dxa"/>
            <w:shd w:val="clear" w:color="auto" w:fill="auto"/>
            <w:tcMar>
              <w:top w:w="0" w:type="dxa"/>
              <w:bottom w:w="0" w:type="dxa"/>
            </w:tcMar>
            <w:vAlign w:val="center"/>
          </w:tcPr>
          <w:p w14:paraId="6DB6AAF4"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Viet Khoa</w:t>
            </w:r>
          </w:p>
        </w:tc>
        <w:tc>
          <w:tcPr>
            <w:tcW w:w="2269" w:type="dxa"/>
            <w:shd w:val="clear" w:color="auto" w:fill="auto"/>
            <w:tcMar>
              <w:top w:w="0" w:type="dxa"/>
              <w:bottom w:w="0" w:type="dxa"/>
            </w:tcMar>
            <w:vAlign w:val="center"/>
          </w:tcPr>
          <w:p w14:paraId="13C9401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Directors-cum-Chief of the Audit Committee</w:t>
            </w:r>
          </w:p>
        </w:tc>
        <w:tc>
          <w:tcPr>
            <w:tcW w:w="1703" w:type="dxa"/>
            <w:shd w:val="clear" w:color="auto" w:fill="auto"/>
            <w:tcMar>
              <w:top w:w="0" w:type="dxa"/>
              <w:bottom w:w="0" w:type="dxa"/>
            </w:tcMar>
            <w:vAlign w:val="center"/>
          </w:tcPr>
          <w:p w14:paraId="2AAD5A8C"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838" w:type="dxa"/>
            <w:shd w:val="clear" w:color="auto" w:fill="auto"/>
            <w:tcMar>
              <w:top w:w="0" w:type="dxa"/>
              <w:bottom w:w="0" w:type="dxa"/>
            </w:tcMar>
            <w:vAlign w:val="center"/>
          </w:tcPr>
          <w:p w14:paraId="577787AC"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r>
    </w:tbl>
    <w:p w14:paraId="593FD6FF" w14:textId="77777777" w:rsidR="00E10067" w:rsidRDefault="00D32F8C" w:rsidP="00A72AA3">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5"/>
        <w:gridCol w:w="2413"/>
        <w:gridCol w:w="1510"/>
        <w:gridCol w:w="4481"/>
      </w:tblGrid>
      <w:tr w:rsidR="00A72AA3" w14:paraId="4C724B6C" w14:textId="77777777" w:rsidTr="00A72AA3">
        <w:tc>
          <w:tcPr>
            <w:tcW w:w="341" w:type="pct"/>
            <w:shd w:val="clear" w:color="auto" w:fill="auto"/>
            <w:tcMar>
              <w:top w:w="0" w:type="dxa"/>
              <w:bottom w:w="0" w:type="dxa"/>
            </w:tcMar>
            <w:vAlign w:val="center"/>
          </w:tcPr>
          <w:p w14:paraId="0127C7BD"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38" w:type="pct"/>
            <w:shd w:val="clear" w:color="auto" w:fill="auto"/>
            <w:tcMar>
              <w:top w:w="0" w:type="dxa"/>
              <w:bottom w:w="0" w:type="dxa"/>
            </w:tcMar>
            <w:vAlign w:val="center"/>
          </w:tcPr>
          <w:p w14:paraId="6E263BA1" w14:textId="102D8DE4" w:rsidR="00A72AA3" w:rsidRDefault="00A72AA3" w:rsidP="0091342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p>
        </w:tc>
        <w:tc>
          <w:tcPr>
            <w:tcW w:w="837" w:type="pct"/>
            <w:shd w:val="clear" w:color="auto" w:fill="auto"/>
            <w:tcMar>
              <w:top w:w="0" w:type="dxa"/>
              <w:bottom w:w="0" w:type="dxa"/>
            </w:tcMar>
            <w:vAlign w:val="center"/>
          </w:tcPr>
          <w:p w14:paraId="4BCA8281"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485" w:type="pct"/>
            <w:shd w:val="clear" w:color="auto" w:fill="auto"/>
            <w:tcMar>
              <w:top w:w="0" w:type="dxa"/>
              <w:bottom w:w="0" w:type="dxa"/>
            </w:tcMar>
            <w:vAlign w:val="center"/>
          </w:tcPr>
          <w:p w14:paraId="32FD6D59" w14:textId="3EA912CF"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913422">
              <w:rPr>
                <w:rFonts w:ascii="Arial" w:hAnsi="Arial"/>
                <w:color w:val="010000"/>
                <w:sz w:val="20"/>
              </w:rPr>
              <w:t>s</w:t>
            </w:r>
          </w:p>
        </w:tc>
      </w:tr>
      <w:tr w:rsidR="00A72AA3" w14:paraId="68D52517" w14:textId="77777777" w:rsidTr="00A72AA3">
        <w:tc>
          <w:tcPr>
            <w:tcW w:w="341" w:type="pct"/>
            <w:shd w:val="clear" w:color="auto" w:fill="auto"/>
            <w:tcMar>
              <w:top w:w="0" w:type="dxa"/>
              <w:bottom w:w="0" w:type="dxa"/>
            </w:tcMar>
            <w:vAlign w:val="center"/>
          </w:tcPr>
          <w:p w14:paraId="57C453B0"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38" w:type="pct"/>
            <w:shd w:val="clear" w:color="auto" w:fill="auto"/>
            <w:tcMar>
              <w:top w:w="0" w:type="dxa"/>
              <w:bottom w:w="0" w:type="dxa"/>
            </w:tcMar>
            <w:vAlign w:val="center"/>
          </w:tcPr>
          <w:p w14:paraId="21CB5E88"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837" w:type="pct"/>
            <w:shd w:val="clear" w:color="auto" w:fill="auto"/>
            <w:tcMar>
              <w:top w:w="0" w:type="dxa"/>
              <w:bottom w:w="0" w:type="dxa"/>
            </w:tcMar>
            <w:vAlign w:val="center"/>
          </w:tcPr>
          <w:p w14:paraId="11F647D9"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01, 2023</w:t>
            </w:r>
          </w:p>
        </w:tc>
        <w:tc>
          <w:tcPr>
            <w:tcW w:w="2485" w:type="pct"/>
            <w:shd w:val="clear" w:color="auto" w:fill="auto"/>
            <w:tcMar>
              <w:top w:w="0" w:type="dxa"/>
              <w:bottom w:w="0" w:type="dxa"/>
            </w:tcMar>
            <w:vAlign w:val="center"/>
          </w:tcPr>
          <w:p w14:paraId="302F0B67" w14:textId="6C4CFE9F"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Change the </w:t>
            </w:r>
            <w:r w:rsidR="00913422">
              <w:rPr>
                <w:rFonts w:ascii="Arial" w:hAnsi="Arial"/>
                <w:color w:val="010000"/>
                <w:sz w:val="20"/>
              </w:rPr>
              <w:t>Managing Director</w:t>
            </w:r>
            <w:r>
              <w:rPr>
                <w:rFonts w:ascii="Arial" w:hAnsi="Arial"/>
                <w:color w:val="010000"/>
                <w:sz w:val="20"/>
              </w:rPr>
              <w:t xml:space="preserve"> of the Company</w:t>
            </w:r>
          </w:p>
        </w:tc>
      </w:tr>
      <w:tr w:rsidR="00A72AA3" w14:paraId="650E7345" w14:textId="77777777" w:rsidTr="00A72AA3">
        <w:tc>
          <w:tcPr>
            <w:tcW w:w="341" w:type="pct"/>
            <w:shd w:val="clear" w:color="auto" w:fill="auto"/>
            <w:tcMar>
              <w:top w:w="0" w:type="dxa"/>
              <w:bottom w:w="0" w:type="dxa"/>
            </w:tcMar>
            <w:vAlign w:val="center"/>
          </w:tcPr>
          <w:p w14:paraId="53FCDA0A"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38" w:type="pct"/>
            <w:shd w:val="clear" w:color="auto" w:fill="auto"/>
            <w:tcMar>
              <w:top w:w="0" w:type="dxa"/>
              <w:bottom w:w="0" w:type="dxa"/>
            </w:tcMar>
            <w:vAlign w:val="center"/>
          </w:tcPr>
          <w:p w14:paraId="2645A70C"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837" w:type="pct"/>
            <w:shd w:val="clear" w:color="auto" w:fill="auto"/>
            <w:tcMar>
              <w:top w:w="0" w:type="dxa"/>
              <w:bottom w:w="0" w:type="dxa"/>
            </w:tcMar>
            <w:vAlign w:val="center"/>
          </w:tcPr>
          <w:p w14:paraId="59264309"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01, 2023</w:t>
            </w:r>
          </w:p>
        </w:tc>
        <w:tc>
          <w:tcPr>
            <w:tcW w:w="2485" w:type="pct"/>
            <w:shd w:val="clear" w:color="auto" w:fill="auto"/>
            <w:tcMar>
              <w:top w:w="0" w:type="dxa"/>
              <w:bottom w:w="0" w:type="dxa"/>
            </w:tcMar>
            <w:vAlign w:val="center"/>
          </w:tcPr>
          <w:p w14:paraId="2BE69BA5"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executive Chair of the Board of Directors working at the Company</w:t>
            </w:r>
          </w:p>
        </w:tc>
      </w:tr>
      <w:tr w:rsidR="00A72AA3" w14:paraId="3E819CEE" w14:textId="77777777" w:rsidTr="00A72AA3">
        <w:tc>
          <w:tcPr>
            <w:tcW w:w="341" w:type="pct"/>
            <w:shd w:val="clear" w:color="auto" w:fill="auto"/>
            <w:tcMar>
              <w:top w:w="0" w:type="dxa"/>
              <w:bottom w:w="0" w:type="dxa"/>
            </w:tcMar>
            <w:vAlign w:val="center"/>
          </w:tcPr>
          <w:p w14:paraId="76691D97"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38" w:type="pct"/>
            <w:shd w:val="clear" w:color="auto" w:fill="auto"/>
            <w:tcMar>
              <w:top w:w="0" w:type="dxa"/>
              <w:bottom w:w="0" w:type="dxa"/>
            </w:tcMar>
            <w:vAlign w:val="center"/>
          </w:tcPr>
          <w:p w14:paraId="39A12FE7"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837" w:type="pct"/>
            <w:shd w:val="clear" w:color="auto" w:fill="auto"/>
            <w:tcMar>
              <w:top w:w="0" w:type="dxa"/>
              <w:bottom w:w="0" w:type="dxa"/>
            </w:tcMar>
            <w:vAlign w:val="center"/>
          </w:tcPr>
          <w:p w14:paraId="77B7891B"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2485" w:type="pct"/>
            <w:shd w:val="clear" w:color="auto" w:fill="auto"/>
            <w:tcMar>
              <w:top w:w="0" w:type="dxa"/>
              <w:bottom w:w="0" w:type="dxa"/>
            </w:tcMar>
            <w:vAlign w:val="center"/>
          </w:tcPr>
          <w:p w14:paraId="5713C8FE"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on adjusting the Lap Phuong Thanh driving training ground No. 2 investment project</w:t>
            </w:r>
          </w:p>
        </w:tc>
      </w:tr>
      <w:tr w:rsidR="00A72AA3" w14:paraId="4212B2F2" w14:textId="77777777" w:rsidTr="00A72AA3">
        <w:tc>
          <w:tcPr>
            <w:tcW w:w="341" w:type="pct"/>
            <w:shd w:val="clear" w:color="auto" w:fill="auto"/>
            <w:tcMar>
              <w:top w:w="0" w:type="dxa"/>
              <w:bottom w:w="0" w:type="dxa"/>
            </w:tcMar>
            <w:vAlign w:val="center"/>
          </w:tcPr>
          <w:p w14:paraId="0D6E22F7"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38" w:type="pct"/>
            <w:shd w:val="clear" w:color="auto" w:fill="auto"/>
            <w:tcMar>
              <w:top w:w="0" w:type="dxa"/>
              <w:bottom w:w="0" w:type="dxa"/>
            </w:tcMar>
            <w:vAlign w:val="center"/>
          </w:tcPr>
          <w:p w14:paraId="554022AA"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837" w:type="pct"/>
            <w:shd w:val="clear" w:color="auto" w:fill="auto"/>
            <w:tcMar>
              <w:top w:w="0" w:type="dxa"/>
              <w:bottom w:w="0" w:type="dxa"/>
            </w:tcMar>
            <w:vAlign w:val="center"/>
          </w:tcPr>
          <w:p w14:paraId="187EB1CC"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2485" w:type="pct"/>
            <w:shd w:val="clear" w:color="auto" w:fill="auto"/>
            <w:tcMar>
              <w:top w:w="0" w:type="dxa"/>
              <w:bottom w:w="0" w:type="dxa"/>
            </w:tcMar>
            <w:vAlign w:val="center"/>
          </w:tcPr>
          <w:p w14:paraId="4F779103" w14:textId="424138DE"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Record the list of shareholders to hold the Annual </w:t>
            </w:r>
            <w:r w:rsidR="00913422">
              <w:rPr>
                <w:rFonts w:ascii="Arial" w:hAnsi="Arial"/>
                <w:color w:val="010000"/>
                <w:sz w:val="20"/>
              </w:rPr>
              <w:t>General Meeting</w:t>
            </w:r>
            <w:r>
              <w:rPr>
                <w:rFonts w:ascii="Arial" w:hAnsi="Arial"/>
                <w:color w:val="010000"/>
                <w:sz w:val="20"/>
              </w:rPr>
              <w:t xml:space="preserve"> 2023</w:t>
            </w:r>
          </w:p>
        </w:tc>
      </w:tr>
      <w:tr w:rsidR="00A72AA3" w14:paraId="6C73AB01" w14:textId="77777777" w:rsidTr="00A72AA3">
        <w:tc>
          <w:tcPr>
            <w:tcW w:w="341" w:type="pct"/>
            <w:shd w:val="clear" w:color="auto" w:fill="auto"/>
            <w:tcMar>
              <w:top w:w="0" w:type="dxa"/>
              <w:bottom w:w="0" w:type="dxa"/>
            </w:tcMar>
            <w:vAlign w:val="center"/>
          </w:tcPr>
          <w:p w14:paraId="6267B445"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38" w:type="pct"/>
            <w:shd w:val="clear" w:color="auto" w:fill="auto"/>
            <w:tcMar>
              <w:top w:w="0" w:type="dxa"/>
              <w:bottom w:w="0" w:type="dxa"/>
            </w:tcMar>
            <w:vAlign w:val="center"/>
          </w:tcPr>
          <w:p w14:paraId="3F7BAA69"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837" w:type="pct"/>
            <w:shd w:val="clear" w:color="auto" w:fill="auto"/>
            <w:tcMar>
              <w:top w:w="0" w:type="dxa"/>
              <w:bottom w:w="0" w:type="dxa"/>
            </w:tcMar>
            <w:vAlign w:val="center"/>
          </w:tcPr>
          <w:p w14:paraId="064554D7"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485" w:type="pct"/>
            <w:shd w:val="clear" w:color="auto" w:fill="auto"/>
            <w:tcMar>
              <w:top w:w="0" w:type="dxa"/>
              <w:bottom w:w="0" w:type="dxa"/>
            </w:tcMar>
            <w:vAlign w:val="center"/>
          </w:tcPr>
          <w:p w14:paraId="2CD475A7" w14:textId="77777777" w:rsidR="00A72AA3" w:rsidRDefault="00A72AA3"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 the Chief of the Audit Committee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5"/>
        <w:gridCol w:w="2413"/>
        <w:gridCol w:w="1510"/>
        <w:gridCol w:w="4481"/>
      </w:tblGrid>
      <w:tr w:rsidR="00B03DAE" w14:paraId="7BD4864F" w14:textId="77777777" w:rsidTr="00B03DAE">
        <w:tc>
          <w:tcPr>
            <w:tcW w:w="341" w:type="pct"/>
            <w:shd w:val="clear" w:color="auto" w:fill="auto"/>
            <w:tcMar>
              <w:top w:w="0" w:type="dxa"/>
              <w:bottom w:w="0" w:type="dxa"/>
            </w:tcMar>
            <w:vAlign w:val="center"/>
          </w:tcPr>
          <w:p w14:paraId="09540D48"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6</w:t>
            </w:r>
          </w:p>
        </w:tc>
        <w:tc>
          <w:tcPr>
            <w:tcW w:w="1338" w:type="pct"/>
            <w:shd w:val="clear" w:color="auto" w:fill="auto"/>
            <w:tcMar>
              <w:top w:w="0" w:type="dxa"/>
              <w:bottom w:w="0" w:type="dxa"/>
            </w:tcMar>
            <w:vAlign w:val="center"/>
          </w:tcPr>
          <w:p w14:paraId="788E2878"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08/2023/NQ-HDQT</w:t>
            </w:r>
          </w:p>
        </w:tc>
        <w:tc>
          <w:tcPr>
            <w:tcW w:w="837" w:type="pct"/>
            <w:shd w:val="clear" w:color="auto" w:fill="auto"/>
            <w:tcMar>
              <w:top w:w="0" w:type="dxa"/>
              <w:bottom w:w="0" w:type="dxa"/>
            </w:tcMar>
            <w:vAlign w:val="center"/>
          </w:tcPr>
          <w:p w14:paraId="00B36EF8"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May 18, 2023</w:t>
            </w:r>
          </w:p>
        </w:tc>
        <w:tc>
          <w:tcPr>
            <w:tcW w:w="2484" w:type="pct"/>
            <w:shd w:val="clear" w:color="auto" w:fill="auto"/>
            <w:tcMar>
              <w:top w:w="0" w:type="dxa"/>
              <w:bottom w:w="0" w:type="dxa"/>
            </w:tcMar>
            <w:vAlign w:val="center"/>
          </w:tcPr>
          <w:p w14:paraId="7EB4DECE"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Select an independent audit company for 2023</w:t>
            </w:r>
          </w:p>
        </w:tc>
      </w:tr>
      <w:tr w:rsidR="00B03DAE" w14:paraId="5872C7C6" w14:textId="77777777" w:rsidTr="00B03DAE">
        <w:tc>
          <w:tcPr>
            <w:tcW w:w="341" w:type="pct"/>
            <w:shd w:val="clear" w:color="auto" w:fill="auto"/>
            <w:tcMar>
              <w:top w:w="0" w:type="dxa"/>
              <w:bottom w:w="0" w:type="dxa"/>
            </w:tcMar>
            <w:vAlign w:val="center"/>
          </w:tcPr>
          <w:p w14:paraId="23318BA6"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7</w:t>
            </w:r>
          </w:p>
        </w:tc>
        <w:tc>
          <w:tcPr>
            <w:tcW w:w="1338" w:type="pct"/>
            <w:shd w:val="clear" w:color="auto" w:fill="auto"/>
            <w:tcMar>
              <w:top w:w="0" w:type="dxa"/>
              <w:bottom w:w="0" w:type="dxa"/>
            </w:tcMar>
            <w:vAlign w:val="center"/>
          </w:tcPr>
          <w:p w14:paraId="3EC71807"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09/2023/NQ-HDQT</w:t>
            </w:r>
          </w:p>
        </w:tc>
        <w:tc>
          <w:tcPr>
            <w:tcW w:w="837" w:type="pct"/>
            <w:shd w:val="clear" w:color="auto" w:fill="auto"/>
            <w:tcMar>
              <w:top w:w="0" w:type="dxa"/>
              <w:bottom w:w="0" w:type="dxa"/>
            </w:tcMar>
            <w:vAlign w:val="center"/>
          </w:tcPr>
          <w:p w14:paraId="76F18B46"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May 25, 2023</w:t>
            </w:r>
          </w:p>
        </w:tc>
        <w:tc>
          <w:tcPr>
            <w:tcW w:w="2484" w:type="pct"/>
            <w:shd w:val="clear" w:color="auto" w:fill="auto"/>
            <w:tcMar>
              <w:top w:w="0" w:type="dxa"/>
              <w:bottom w:w="0" w:type="dxa"/>
            </w:tcMar>
            <w:vAlign w:val="center"/>
          </w:tcPr>
          <w:p w14:paraId="2B78E841"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Approve on signing contracts with related parties</w:t>
            </w:r>
          </w:p>
        </w:tc>
      </w:tr>
      <w:tr w:rsidR="00B03DAE" w14:paraId="126B6CF7" w14:textId="77777777" w:rsidTr="00B03DAE">
        <w:tc>
          <w:tcPr>
            <w:tcW w:w="341" w:type="pct"/>
            <w:shd w:val="clear" w:color="auto" w:fill="auto"/>
            <w:tcMar>
              <w:top w:w="0" w:type="dxa"/>
              <w:bottom w:w="0" w:type="dxa"/>
            </w:tcMar>
            <w:vAlign w:val="center"/>
          </w:tcPr>
          <w:p w14:paraId="4666DFAE"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8</w:t>
            </w:r>
          </w:p>
        </w:tc>
        <w:tc>
          <w:tcPr>
            <w:tcW w:w="1338" w:type="pct"/>
            <w:shd w:val="clear" w:color="auto" w:fill="auto"/>
            <w:tcMar>
              <w:top w:w="0" w:type="dxa"/>
              <w:bottom w:w="0" w:type="dxa"/>
            </w:tcMar>
            <w:vAlign w:val="center"/>
          </w:tcPr>
          <w:p w14:paraId="739FED80"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10/2023/NQ-HDQT</w:t>
            </w:r>
          </w:p>
        </w:tc>
        <w:tc>
          <w:tcPr>
            <w:tcW w:w="837" w:type="pct"/>
            <w:shd w:val="clear" w:color="auto" w:fill="auto"/>
            <w:tcMar>
              <w:top w:w="0" w:type="dxa"/>
              <w:bottom w:w="0" w:type="dxa"/>
            </w:tcMar>
            <w:vAlign w:val="center"/>
          </w:tcPr>
          <w:p w14:paraId="596738CA"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June 19, 2023</w:t>
            </w:r>
          </w:p>
        </w:tc>
        <w:tc>
          <w:tcPr>
            <w:tcW w:w="2484" w:type="pct"/>
            <w:shd w:val="clear" w:color="auto" w:fill="auto"/>
            <w:tcMar>
              <w:top w:w="0" w:type="dxa"/>
              <w:bottom w:w="0" w:type="dxa"/>
            </w:tcMar>
            <w:vAlign w:val="center"/>
          </w:tcPr>
          <w:p w14:paraId="67FA8FCC"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Approve the plan on using the capital and proceed from the issuance to increase the Company’s charter capital from VND 80 billion to VND 120 billion</w:t>
            </w:r>
          </w:p>
        </w:tc>
      </w:tr>
      <w:tr w:rsidR="00B03DAE" w14:paraId="635A2F79" w14:textId="77777777" w:rsidTr="00B03DAE">
        <w:tc>
          <w:tcPr>
            <w:tcW w:w="341" w:type="pct"/>
            <w:shd w:val="clear" w:color="auto" w:fill="auto"/>
            <w:tcMar>
              <w:top w:w="0" w:type="dxa"/>
              <w:bottom w:w="0" w:type="dxa"/>
            </w:tcMar>
            <w:vAlign w:val="center"/>
          </w:tcPr>
          <w:p w14:paraId="3E3FE9C4"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9</w:t>
            </w:r>
          </w:p>
        </w:tc>
        <w:tc>
          <w:tcPr>
            <w:tcW w:w="1338" w:type="pct"/>
            <w:shd w:val="clear" w:color="auto" w:fill="auto"/>
            <w:tcMar>
              <w:top w:w="0" w:type="dxa"/>
              <w:bottom w:w="0" w:type="dxa"/>
            </w:tcMar>
            <w:vAlign w:val="center"/>
          </w:tcPr>
          <w:p w14:paraId="34F7DA39"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11/2023/NQ-HDQT</w:t>
            </w:r>
          </w:p>
        </w:tc>
        <w:tc>
          <w:tcPr>
            <w:tcW w:w="837" w:type="pct"/>
            <w:shd w:val="clear" w:color="auto" w:fill="auto"/>
            <w:tcMar>
              <w:top w:w="0" w:type="dxa"/>
              <w:bottom w:w="0" w:type="dxa"/>
            </w:tcMar>
            <w:vAlign w:val="center"/>
          </w:tcPr>
          <w:p w14:paraId="237B8444"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June 19., 2023</w:t>
            </w:r>
          </w:p>
        </w:tc>
        <w:tc>
          <w:tcPr>
            <w:tcW w:w="2484" w:type="pct"/>
            <w:shd w:val="clear" w:color="auto" w:fill="auto"/>
            <w:tcMar>
              <w:top w:w="0" w:type="dxa"/>
              <w:bottom w:w="0" w:type="dxa"/>
            </w:tcMar>
            <w:vAlign w:val="center"/>
          </w:tcPr>
          <w:p w14:paraId="548DEA16" w14:textId="576662AA" w:rsidR="00B03DAE" w:rsidRDefault="00B03DAE" w:rsidP="00B03DAE">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 xml:space="preserve">Withdraw the </w:t>
            </w:r>
            <w:proofErr w:type="spellStart"/>
            <w:r>
              <w:rPr>
                <w:rFonts w:ascii="Arial" w:hAnsi="Arial"/>
                <w:color w:val="010000"/>
                <w:sz w:val="20"/>
              </w:rPr>
              <w:t>UPCoM</w:t>
            </w:r>
            <w:proofErr w:type="spellEnd"/>
            <w:r>
              <w:rPr>
                <w:rFonts w:ascii="Arial" w:hAnsi="Arial"/>
                <w:color w:val="010000"/>
                <w:sz w:val="20"/>
              </w:rPr>
              <w:t xml:space="preserve"> registration dossier</w:t>
            </w:r>
          </w:p>
        </w:tc>
      </w:tr>
      <w:tr w:rsidR="00B03DAE" w14:paraId="17EB8BCE" w14:textId="77777777" w:rsidTr="00B03DAE">
        <w:tc>
          <w:tcPr>
            <w:tcW w:w="341" w:type="pct"/>
            <w:shd w:val="clear" w:color="auto" w:fill="auto"/>
            <w:tcMar>
              <w:top w:w="0" w:type="dxa"/>
              <w:bottom w:w="0" w:type="dxa"/>
            </w:tcMar>
            <w:vAlign w:val="center"/>
          </w:tcPr>
          <w:p w14:paraId="15DC1ADD"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bookmarkStart w:id="0" w:name="_GoBack" w:colFirst="2" w:colLast="2"/>
            <w:r>
              <w:rPr>
                <w:rFonts w:ascii="Arial" w:hAnsi="Arial"/>
                <w:color w:val="010000"/>
                <w:sz w:val="20"/>
              </w:rPr>
              <w:t>10</w:t>
            </w:r>
          </w:p>
        </w:tc>
        <w:tc>
          <w:tcPr>
            <w:tcW w:w="1338" w:type="pct"/>
            <w:shd w:val="clear" w:color="auto" w:fill="auto"/>
            <w:tcMar>
              <w:top w:w="0" w:type="dxa"/>
              <w:bottom w:w="0" w:type="dxa"/>
            </w:tcMar>
            <w:vAlign w:val="center"/>
          </w:tcPr>
          <w:p w14:paraId="37FF44F6"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12/2023/NQ-HDQT</w:t>
            </w:r>
          </w:p>
        </w:tc>
        <w:tc>
          <w:tcPr>
            <w:tcW w:w="837" w:type="pct"/>
            <w:shd w:val="clear" w:color="auto" w:fill="auto"/>
            <w:tcMar>
              <w:top w:w="0" w:type="dxa"/>
              <w:bottom w:w="0" w:type="dxa"/>
            </w:tcMar>
            <w:vAlign w:val="center"/>
          </w:tcPr>
          <w:p w14:paraId="57055F71"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 xml:space="preserve">September </w:t>
            </w:r>
            <w:r>
              <w:rPr>
                <w:rFonts w:ascii="Arial" w:hAnsi="Arial"/>
                <w:color w:val="010000"/>
                <w:sz w:val="20"/>
              </w:rPr>
              <w:lastRenderedPageBreak/>
              <w:t>25, 2023</w:t>
            </w:r>
          </w:p>
        </w:tc>
        <w:tc>
          <w:tcPr>
            <w:tcW w:w="2484" w:type="pct"/>
            <w:shd w:val="clear" w:color="auto" w:fill="auto"/>
            <w:tcMar>
              <w:top w:w="0" w:type="dxa"/>
              <w:bottom w:w="0" w:type="dxa"/>
            </w:tcMar>
            <w:vAlign w:val="center"/>
          </w:tcPr>
          <w:p w14:paraId="042B563C" w14:textId="33A9D3A6"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lastRenderedPageBreak/>
              <w:t>Pay dividend in</w:t>
            </w:r>
            <w:r>
              <w:rPr>
                <w:rFonts w:ascii="Arial" w:hAnsi="Arial"/>
                <w:color w:val="010000"/>
                <w:sz w:val="20"/>
              </w:rPr>
              <w:t xml:space="preserve"> 2022</w:t>
            </w:r>
          </w:p>
          <w:p w14:paraId="0D97E9A8"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p>
        </w:tc>
      </w:tr>
      <w:bookmarkEnd w:id="0"/>
      <w:tr w:rsidR="00B03DAE" w14:paraId="7A5BFA7E" w14:textId="77777777" w:rsidTr="00B03DAE">
        <w:tc>
          <w:tcPr>
            <w:tcW w:w="341" w:type="pct"/>
            <w:shd w:val="clear" w:color="auto" w:fill="auto"/>
            <w:tcMar>
              <w:top w:w="0" w:type="dxa"/>
              <w:bottom w:w="0" w:type="dxa"/>
            </w:tcMar>
            <w:vAlign w:val="center"/>
          </w:tcPr>
          <w:p w14:paraId="425F1309"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lastRenderedPageBreak/>
              <w:t>11</w:t>
            </w:r>
          </w:p>
        </w:tc>
        <w:tc>
          <w:tcPr>
            <w:tcW w:w="1338" w:type="pct"/>
            <w:shd w:val="clear" w:color="auto" w:fill="auto"/>
            <w:tcMar>
              <w:top w:w="0" w:type="dxa"/>
              <w:bottom w:w="0" w:type="dxa"/>
            </w:tcMar>
            <w:vAlign w:val="center"/>
          </w:tcPr>
          <w:p w14:paraId="546A18C2"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13/2023/NQ-HDQT</w:t>
            </w:r>
          </w:p>
        </w:tc>
        <w:tc>
          <w:tcPr>
            <w:tcW w:w="837" w:type="pct"/>
            <w:shd w:val="clear" w:color="auto" w:fill="auto"/>
            <w:tcMar>
              <w:top w:w="0" w:type="dxa"/>
              <w:bottom w:w="0" w:type="dxa"/>
            </w:tcMar>
            <w:vAlign w:val="center"/>
          </w:tcPr>
          <w:p w14:paraId="0544B82D"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September 29, 2023</w:t>
            </w:r>
          </w:p>
        </w:tc>
        <w:tc>
          <w:tcPr>
            <w:tcW w:w="2484" w:type="pct"/>
            <w:shd w:val="clear" w:color="auto" w:fill="auto"/>
            <w:tcMar>
              <w:top w:w="0" w:type="dxa"/>
              <w:bottom w:w="0" w:type="dxa"/>
            </w:tcMar>
            <w:vAlign w:val="center"/>
          </w:tcPr>
          <w:p w14:paraId="385A46D4"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Dismiss the Chief Account and appoint a person in charge of the Company’s accounting</w:t>
            </w:r>
          </w:p>
        </w:tc>
      </w:tr>
      <w:tr w:rsidR="00B03DAE" w14:paraId="4F4CF7E0" w14:textId="77777777" w:rsidTr="00B03DAE">
        <w:tc>
          <w:tcPr>
            <w:tcW w:w="341" w:type="pct"/>
            <w:shd w:val="clear" w:color="auto" w:fill="auto"/>
            <w:tcMar>
              <w:top w:w="0" w:type="dxa"/>
              <w:bottom w:w="0" w:type="dxa"/>
            </w:tcMar>
            <w:vAlign w:val="center"/>
          </w:tcPr>
          <w:p w14:paraId="35A5BEEB"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12</w:t>
            </w:r>
          </w:p>
        </w:tc>
        <w:tc>
          <w:tcPr>
            <w:tcW w:w="1338" w:type="pct"/>
            <w:shd w:val="clear" w:color="auto" w:fill="auto"/>
            <w:tcMar>
              <w:top w:w="0" w:type="dxa"/>
              <w:bottom w:w="0" w:type="dxa"/>
            </w:tcMar>
            <w:vAlign w:val="center"/>
          </w:tcPr>
          <w:p w14:paraId="3299FCB0"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14/2023/NQ-HDQT</w:t>
            </w:r>
          </w:p>
        </w:tc>
        <w:tc>
          <w:tcPr>
            <w:tcW w:w="837" w:type="pct"/>
            <w:shd w:val="clear" w:color="auto" w:fill="auto"/>
            <w:tcMar>
              <w:top w:w="0" w:type="dxa"/>
              <w:bottom w:w="0" w:type="dxa"/>
            </w:tcMar>
            <w:vAlign w:val="center"/>
          </w:tcPr>
          <w:p w14:paraId="587FB212" w14:textId="77777777" w:rsidR="00B03DAE" w:rsidRDefault="00B03DAE" w:rsidP="005712AA">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October 19, 2023</w:t>
            </w:r>
          </w:p>
        </w:tc>
        <w:tc>
          <w:tcPr>
            <w:tcW w:w="2484" w:type="pct"/>
            <w:shd w:val="clear" w:color="auto" w:fill="auto"/>
            <w:tcMar>
              <w:top w:w="0" w:type="dxa"/>
              <w:bottom w:w="0" w:type="dxa"/>
            </w:tcMar>
            <w:vAlign w:val="center"/>
          </w:tcPr>
          <w:p w14:paraId="35DF36FA" w14:textId="1763837B" w:rsidR="00B03DAE" w:rsidRDefault="00B03DAE" w:rsidP="00B03DAE">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 xml:space="preserve">Record the list of shareholders to collect shareholders’ </w:t>
            </w:r>
            <w:r>
              <w:rPr>
                <w:rFonts w:ascii="Arial" w:hAnsi="Arial"/>
                <w:color w:val="010000"/>
                <w:sz w:val="20"/>
              </w:rPr>
              <w:t>ballots</w:t>
            </w:r>
          </w:p>
        </w:tc>
      </w:tr>
    </w:tbl>
    <w:p w14:paraId="2C743216" w14:textId="28596B98" w:rsidR="00E10067" w:rsidRDefault="00D32F8C" w:rsidP="00A72AA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Audit Committee</w:t>
      </w:r>
    </w:p>
    <w:p w14:paraId="00B23F0D" w14:textId="77777777" w:rsidR="00E10067" w:rsidRDefault="00D32F8C" w:rsidP="00A72AA3">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2455"/>
        <w:gridCol w:w="1124"/>
        <w:gridCol w:w="2659"/>
        <w:gridCol w:w="2112"/>
      </w:tblGrid>
      <w:tr w:rsidR="00E10067" w14:paraId="1A36B07A" w14:textId="77777777">
        <w:tc>
          <w:tcPr>
            <w:tcW w:w="669" w:type="dxa"/>
            <w:shd w:val="clear" w:color="auto" w:fill="auto"/>
            <w:tcMar>
              <w:top w:w="0" w:type="dxa"/>
              <w:bottom w:w="0" w:type="dxa"/>
            </w:tcMar>
            <w:vAlign w:val="center"/>
          </w:tcPr>
          <w:p w14:paraId="51298D05"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55" w:type="dxa"/>
            <w:shd w:val="clear" w:color="auto" w:fill="auto"/>
            <w:tcMar>
              <w:top w:w="0" w:type="dxa"/>
              <w:bottom w:w="0" w:type="dxa"/>
            </w:tcMar>
            <w:vAlign w:val="center"/>
          </w:tcPr>
          <w:p w14:paraId="4213D49B"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Audit Committee</w:t>
            </w:r>
          </w:p>
        </w:tc>
        <w:tc>
          <w:tcPr>
            <w:tcW w:w="1124" w:type="dxa"/>
            <w:shd w:val="clear" w:color="auto" w:fill="auto"/>
            <w:tcMar>
              <w:top w:w="0" w:type="dxa"/>
              <w:bottom w:w="0" w:type="dxa"/>
            </w:tcMar>
            <w:vAlign w:val="center"/>
          </w:tcPr>
          <w:p w14:paraId="0DD010CF"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659" w:type="dxa"/>
            <w:shd w:val="clear" w:color="auto" w:fill="auto"/>
            <w:tcMar>
              <w:top w:w="0" w:type="dxa"/>
              <w:bottom w:w="0" w:type="dxa"/>
            </w:tcMar>
            <w:vAlign w:val="center"/>
          </w:tcPr>
          <w:p w14:paraId="02218828"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2112" w:type="dxa"/>
            <w:shd w:val="clear" w:color="auto" w:fill="auto"/>
            <w:tcMar>
              <w:top w:w="0" w:type="dxa"/>
              <w:bottom w:w="0" w:type="dxa"/>
            </w:tcMar>
            <w:vAlign w:val="center"/>
          </w:tcPr>
          <w:p w14:paraId="5B71076C"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E10067" w14:paraId="26B3A13E" w14:textId="77777777">
        <w:tc>
          <w:tcPr>
            <w:tcW w:w="669" w:type="dxa"/>
            <w:shd w:val="clear" w:color="auto" w:fill="auto"/>
            <w:tcMar>
              <w:top w:w="0" w:type="dxa"/>
              <w:bottom w:w="0" w:type="dxa"/>
            </w:tcMar>
            <w:vAlign w:val="center"/>
          </w:tcPr>
          <w:p w14:paraId="3F1CF490"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55" w:type="dxa"/>
            <w:shd w:val="clear" w:color="auto" w:fill="auto"/>
            <w:tcMar>
              <w:top w:w="0" w:type="dxa"/>
              <w:bottom w:w="0" w:type="dxa"/>
            </w:tcMar>
            <w:vAlign w:val="center"/>
          </w:tcPr>
          <w:p w14:paraId="54DF13A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Van Thanh</w:t>
            </w:r>
          </w:p>
        </w:tc>
        <w:tc>
          <w:tcPr>
            <w:tcW w:w="1124" w:type="dxa"/>
            <w:shd w:val="clear" w:color="auto" w:fill="auto"/>
            <w:tcMar>
              <w:top w:w="0" w:type="dxa"/>
              <w:bottom w:w="0" w:type="dxa"/>
            </w:tcMar>
            <w:vAlign w:val="center"/>
          </w:tcPr>
          <w:p w14:paraId="0D01B142"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659" w:type="dxa"/>
            <w:shd w:val="clear" w:color="auto" w:fill="auto"/>
            <w:tcMar>
              <w:top w:w="0" w:type="dxa"/>
              <w:bottom w:w="0" w:type="dxa"/>
            </w:tcMar>
            <w:vAlign w:val="center"/>
          </w:tcPr>
          <w:p w14:paraId="50D2526B" w14:textId="5CB0C9AB"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 on April 28, 2023</w:t>
            </w:r>
          </w:p>
        </w:tc>
        <w:tc>
          <w:tcPr>
            <w:tcW w:w="2112" w:type="dxa"/>
            <w:shd w:val="clear" w:color="auto" w:fill="auto"/>
            <w:tcMar>
              <w:top w:w="0" w:type="dxa"/>
              <w:bottom w:w="0" w:type="dxa"/>
            </w:tcMar>
            <w:vAlign w:val="center"/>
          </w:tcPr>
          <w:p w14:paraId="2FB0A4EB" w14:textId="53B68D95" w:rsidR="00E10067" w:rsidRDefault="00913422"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Business Administration.</w:t>
            </w:r>
          </w:p>
        </w:tc>
      </w:tr>
      <w:tr w:rsidR="00E10067" w14:paraId="09F94B91" w14:textId="77777777">
        <w:tc>
          <w:tcPr>
            <w:tcW w:w="669" w:type="dxa"/>
            <w:shd w:val="clear" w:color="auto" w:fill="auto"/>
            <w:tcMar>
              <w:top w:w="0" w:type="dxa"/>
              <w:bottom w:w="0" w:type="dxa"/>
            </w:tcMar>
            <w:vAlign w:val="center"/>
          </w:tcPr>
          <w:p w14:paraId="543D8124"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55" w:type="dxa"/>
            <w:shd w:val="clear" w:color="auto" w:fill="auto"/>
            <w:tcMar>
              <w:top w:w="0" w:type="dxa"/>
              <w:bottom w:w="0" w:type="dxa"/>
            </w:tcMar>
            <w:vAlign w:val="center"/>
          </w:tcPr>
          <w:p w14:paraId="56903611"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Viet Khoa</w:t>
            </w:r>
          </w:p>
        </w:tc>
        <w:tc>
          <w:tcPr>
            <w:tcW w:w="1124" w:type="dxa"/>
            <w:shd w:val="clear" w:color="auto" w:fill="auto"/>
            <w:tcMar>
              <w:top w:w="0" w:type="dxa"/>
              <w:bottom w:w="0" w:type="dxa"/>
            </w:tcMar>
            <w:vAlign w:val="center"/>
          </w:tcPr>
          <w:p w14:paraId="75770AE8"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659" w:type="dxa"/>
            <w:shd w:val="clear" w:color="auto" w:fill="auto"/>
            <w:tcMar>
              <w:top w:w="0" w:type="dxa"/>
              <w:bottom w:w="0" w:type="dxa"/>
            </w:tcMar>
            <w:vAlign w:val="center"/>
          </w:tcPr>
          <w:p w14:paraId="2287B61C" w14:textId="726B1CFB"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April 28, 2023</w:t>
            </w:r>
          </w:p>
        </w:tc>
        <w:tc>
          <w:tcPr>
            <w:tcW w:w="2112" w:type="dxa"/>
            <w:shd w:val="clear" w:color="auto" w:fill="auto"/>
            <w:tcMar>
              <w:top w:w="0" w:type="dxa"/>
              <w:bottom w:w="0" w:type="dxa"/>
            </w:tcMar>
            <w:vAlign w:val="center"/>
          </w:tcPr>
          <w:p w14:paraId="4B620226" w14:textId="667C0294"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Petrochemical Engineer, </w:t>
            </w:r>
            <w:r w:rsidR="00913422">
              <w:rPr>
                <w:rFonts w:ascii="Arial" w:hAnsi="Arial"/>
                <w:color w:val="010000"/>
                <w:sz w:val="20"/>
              </w:rPr>
              <w:t>Bachelor in</w:t>
            </w:r>
            <w:r>
              <w:rPr>
                <w:rFonts w:ascii="Arial" w:hAnsi="Arial"/>
                <w:color w:val="010000"/>
                <w:sz w:val="20"/>
              </w:rPr>
              <w:t xml:space="preserve"> English</w:t>
            </w:r>
          </w:p>
        </w:tc>
      </w:tr>
      <w:tr w:rsidR="00E10067" w14:paraId="5DC3FFA5" w14:textId="77777777">
        <w:tc>
          <w:tcPr>
            <w:tcW w:w="669" w:type="dxa"/>
            <w:shd w:val="clear" w:color="auto" w:fill="auto"/>
            <w:tcMar>
              <w:top w:w="0" w:type="dxa"/>
              <w:bottom w:w="0" w:type="dxa"/>
            </w:tcMar>
            <w:vAlign w:val="center"/>
          </w:tcPr>
          <w:p w14:paraId="3BD4B266"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55" w:type="dxa"/>
            <w:shd w:val="clear" w:color="auto" w:fill="auto"/>
            <w:tcMar>
              <w:top w:w="0" w:type="dxa"/>
              <w:bottom w:w="0" w:type="dxa"/>
            </w:tcMar>
            <w:vAlign w:val="center"/>
          </w:tcPr>
          <w:p w14:paraId="69CCB9C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Phan Quang </w:t>
            </w:r>
            <w:proofErr w:type="spellStart"/>
            <w:r>
              <w:rPr>
                <w:rFonts w:ascii="Arial" w:hAnsi="Arial"/>
                <w:color w:val="010000"/>
                <w:sz w:val="20"/>
              </w:rPr>
              <w:t>Tiep</w:t>
            </w:r>
            <w:proofErr w:type="spellEnd"/>
          </w:p>
        </w:tc>
        <w:tc>
          <w:tcPr>
            <w:tcW w:w="1124" w:type="dxa"/>
            <w:shd w:val="clear" w:color="auto" w:fill="auto"/>
            <w:tcMar>
              <w:top w:w="0" w:type="dxa"/>
              <w:bottom w:w="0" w:type="dxa"/>
            </w:tcMar>
            <w:vAlign w:val="center"/>
          </w:tcPr>
          <w:p w14:paraId="6E003FD7"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659" w:type="dxa"/>
            <w:shd w:val="clear" w:color="auto" w:fill="auto"/>
            <w:tcMar>
              <w:top w:w="0" w:type="dxa"/>
              <w:bottom w:w="0" w:type="dxa"/>
            </w:tcMar>
            <w:vAlign w:val="center"/>
          </w:tcPr>
          <w:p w14:paraId="3AFB4085" w14:textId="4D9D2C32"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February 10, 2022</w:t>
            </w:r>
          </w:p>
        </w:tc>
        <w:tc>
          <w:tcPr>
            <w:tcW w:w="2112" w:type="dxa"/>
            <w:shd w:val="clear" w:color="auto" w:fill="auto"/>
            <w:tcMar>
              <w:top w:w="0" w:type="dxa"/>
              <w:bottom w:w="0" w:type="dxa"/>
            </w:tcMar>
            <w:vAlign w:val="center"/>
          </w:tcPr>
          <w:p w14:paraId="53E6F14D" w14:textId="2F45EBE2" w:rsidR="00E10067" w:rsidRDefault="00913422"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Laws</w:t>
            </w:r>
          </w:p>
        </w:tc>
      </w:tr>
    </w:tbl>
    <w:p w14:paraId="433353A1" w14:textId="70EB9F4E" w:rsidR="00E10067" w:rsidRDefault="00D32F8C" w:rsidP="00A72AA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579"/>
        <w:gridCol w:w="1481"/>
        <w:gridCol w:w="2036"/>
        <w:gridCol w:w="2244"/>
      </w:tblGrid>
      <w:tr w:rsidR="00E10067" w14:paraId="4872DD3E" w14:textId="77777777">
        <w:tc>
          <w:tcPr>
            <w:tcW w:w="679" w:type="dxa"/>
            <w:shd w:val="clear" w:color="auto" w:fill="auto"/>
            <w:tcMar>
              <w:top w:w="0" w:type="dxa"/>
              <w:bottom w:w="0" w:type="dxa"/>
            </w:tcMar>
            <w:vAlign w:val="center"/>
          </w:tcPr>
          <w:p w14:paraId="231C168A"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79" w:type="dxa"/>
            <w:shd w:val="clear" w:color="auto" w:fill="auto"/>
            <w:tcMar>
              <w:top w:w="0" w:type="dxa"/>
              <w:bottom w:w="0" w:type="dxa"/>
            </w:tcMar>
            <w:vAlign w:val="center"/>
          </w:tcPr>
          <w:p w14:paraId="079977D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81" w:type="dxa"/>
            <w:shd w:val="clear" w:color="auto" w:fill="auto"/>
            <w:tcMar>
              <w:top w:w="0" w:type="dxa"/>
              <w:bottom w:w="0" w:type="dxa"/>
            </w:tcMar>
            <w:vAlign w:val="center"/>
          </w:tcPr>
          <w:p w14:paraId="25962B9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36" w:type="dxa"/>
            <w:shd w:val="clear" w:color="auto" w:fill="auto"/>
            <w:tcMar>
              <w:top w:w="0" w:type="dxa"/>
              <w:bottom w:w="0" w:type="dxa"/>
            </w:tcMar>
            <w:vAlign w:val="center"/>
          </w:tcPr>
          <w:p w14:paraId="0D12650C"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44" w:type="dxa"/>
            <w:shd w:val="clear" w:color="auto" w:fill="auto"/>
            <w:tcMar>
              <w:top w:w="0" w:type="dxa"/>
              <w:bottom w:w="0" w:type="dxa"/>
            </w:tcMar>
            <w:vAlign w:val="center"/>
          </w:tcPr>
          <w:p w14:paraId="15BB2B25"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Appointment/Dismissal date</w:t>
            </w:r>
          </w:p>
        </w:tc>
      </w:tr>
      <w:tr w:rsidR="00E10067" w14:paraId="32CDB23F" w14:textId="77777777">
        <w:tc>
          <w:tcPr>
            <w:tcW w:w="679" w:type="dxa"/>
            <w:shd w:val="clear" w:color="auto" w:fill="auto"/>
            <w:tcMar>
              <w:top w:w="0" w:type="dxa"/>
              <w:bottom w:w="0" w:type="dxa"/>
            </w:tcMar>
            <w:vAlign w:val="center"/>
          </w:tcPr>
          <w:p w14:paraId="799E7334"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79" w:type="dxa"/>
            <w:shd w:val="clear" w:color="auto" w:fill="auto"/>
            <w:tcMar>
              <w:top w:w="0" w:type="dxa"/>
              <w:bottom w:w="0" w:type="dxa"/>
            </w:tcMar>
            <w:vAlign w:val="center"/>
          </w:tcPr>
          <w:p w14:paraId="4EB6905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Ta Thanh Phuong</w:t>
            </w:r>
          </w:p>
        </w:tc>
        <w:tc>
          <w:tcPr>
            <w:tcW w:w="1481" w:type="dxa"/>
            <w:shd w:val="clear" w:color="auto" w:fill="auto"/>
            <w:tcMar>
              <w:top w:w="0" w:type="dxa"/>
              <w:bottom w:w="0" w:type="dxa"/>
            </w:tcMar>
            <w:vAlign w:val="center"/>
          </w:tcPr>
          <w:p w14:paraId="4CCD575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02, 1980</w:t>
            </w:r>
          </w:p>
        </w:tc>
        <w:tc>
          <w:tcPr>
            <w:tcW w:w="2036" w:type="dxa"/>
            <w:shd w:val="clear" w:color="auto" w:fill="auto"/>
            <w:tcMar>
              <w:top w:w="0" w:type="dxa"/>
              <w:bottom w:w="0" w:type="dxa"/>
            </w:tcMar>
            <w:vAlign w:val="center"/>
          </w:tcPr>
          <w:p w14:paraId="7C9D763B" w14:textId="7AAC993F" w:rsidR="00E10067" w:rsidRDefault="00913422"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Business Administration</w:t>
            </w:r>
          </w:p>
        </w:tc>
        <w:tc>
          <w:tcPr>
            <w:tcW w:w="2244" w:type="dxa"/>
            <w:shd w:val="clear" w:color="auto" w:fill="auto"/>
            <w:tcMar>
              <w:top w:w="0" w:type="dxa"/>
              <w:bottom w:w="0" w:type="dxa"/>
            </w:tcMar>
            <w:vAlign w:val="center"/>
          </w:tcPr>
          <w:p w14:paraId="4EB5E2E1" w14:textId="42E62D3C"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Dismissed on February 01, 2023</w:t>
            </w:r>
          </w:p>
        </w:tc>
      </w:tr>
      <w:tr w:rsidR="00E10067" w14:paraId="16A78301" w14:textId="77777777">
        <w:tc>
          <w:tcPr>
            <w:tcW w:w="679" w:type="dxa"/>
            <w:shd w:val="clear" w:color="auto" w:fill="auto"/>
            <w:tcMar>
              <w:top w:w="0" w:type="dxa"/>
              <w:bottom w:w="0" w:type="dxa"/>
            </w:tcMar>
            <w:vAlign w:val="center"/>
          </w:tcPr>
          <w:p w14:paraId="183BF2E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79" w:type="dxa"/>
            <w:shd w:val="clear" w:color="auto" w:fill="auto"/>
            <w:tcMar>
              <w:top w:w="0" w:type="dxa"/>
              <w:bottom w:w="0" w:type="dxa"/>
            </w:tcMar>
            <w:vAlign w:val="center"/>
          </w:tcPr>
          <w:p w14:paraId="4EE35858"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Pham Van Tao</w:t>
            </w:r>
          </w:p>
        </w:tc>
        <w:tc>
          <w:tcPr>
            <w:tcW w:w="1481" w:type="dxa"/>
            <w:shd w:val="clear" w:color="auto" w:fill="auto"/>
            <w:tcMar>
              <w:top w:w="0" w:type="dxa"/>
              <w:bottom w:w="0" w:type="dxa"/>
            </w:tcMar>
            <w:vAlign w:val="center"/>
          </w:tcPr>
          <w:p w14:paraId="02C1178B"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1965</w:t>
            </w:r>
          </w:p>
        </w:tc>
        <w:tc>
          <w:tcPr>
            <w:tcW w:w="2036" w:type="dxa"/>
            <w:shd w:val="clear" w:color="auto" w:fill="auto"/>
            <w:tcMar>
              <w:top w:w="0" w:type="dxa"/>
              <w:bottom w:w="0" w:type="dxa"/>
            </w:tcMar>
            <w:vAlign w:val="center"/>
          </w:tcPr>
          <w:p w14:paraId="44B0CE5E" w14:textId="2C56D374" w:rsidR="00E10067" w:rsidRDefault="00913422"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Economics</w:t>
            </w:r>
          </w:p>
        </w:tc>
        <w:tc>
          <w:tcPr>
            <w:tcW w:w="2244" w:type="dxa"/>
            <w:shd w:val="clear" w:color="auto" w:fill="auto"/>
            <w:tcMar>
              <w:top w:w="0" w:type="dxa"/>
              <w:bottom w:w="0" w:type="dxa"/>
            </w:tcMar>
            <w:vAlign w:val="center"/>
          </w:tcPr>
          <w:p w14:paraId="1B6BEE73" w14:textId="3A85FCA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February 01, 2023</w:t>
            </w:r>
          </w:p>
        </w:tc>
      </w:tr>
    </w:tbl>
    <w:p w14:paraId="33596CF2" w14:textId="77777777" w:rsidR="00E10067" w:rsidRDefault="00D32F8C" w:rsidP="00A72AA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3"/>
        <w:gridCol w:w="1486"/>
        <w:gridCol w:w="2036"/>
        <w:gridCol w:w="2244"/>
      </w:tblGrid>
      <w:tr w:rsidR="00E10067" w14:paraId="2A63B8EA" w14:textId="77777777">
        <w:tc>
          <w:tcPr>
            <w:tcW w:w="3253" w:type="dxa"/>
            <w:shd w:val="clear" w:color="auto" w:fill="auto"/>
            <w:tcMar>
              <w:top w:w="0" w:type="dxa"/>
              <w:bottom w:w="0" w:type="dxa"/>
            </w:tcMar>
            <w:vAlign w:val="center"/>
          </w:tcPr>
          <w:p w14:paraId="08B54082"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486" w:type="dxa"/>
            <w:shd w:val="clear" w:color="auto" w:fill="auto"/>
            <w:tcMar>
              <w:top w:w="0" w:type="dxa"/>
              <w:bottom w:w="0" w:type="dxa"/>
            </w:tcMar>
            <w:vAlign w:val="center"/>
          </w:tcPr>
          <w:p w14:paraId="2C785E5F"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36" w:type="dxa"/>
            <w:shd w:val="clear" w:color="auto" w:fill="auto"/>
            <w:tcMar>
              <w:top w:w="0" w:type="dxa"/>
              <w:bottom w:w="0" w:type="dxa"/>
            </w:tcMar>
            <w:vAlign w:val="center"/>
          </w:tcPr>
          <w:p w14:paraId="20C91D42"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44" w:type="dxa"/>
            <w:shd w:val="clear" w:color="auto" w:fill="auto"/>
            <w:tcMar>
              <w:top w:w="0" w:type="dxa"/>
              <w:bottom w:w="0" w:type="dxa"/>
            </w:tcMar>
            <w:vAlign w:val="center"/>
          </w:tcPr>
          <w:p w14:paraId="5E74300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Appointment/Dismissal date</w:t>
            </w:r>
          </w:p>
        </w:tc>
      </w:tr>
      <w:tr w:rsidR="00E10067" w14:paraId="3A372E8B" w14:textId="77777777">
        <w:tc>
          <w:tcPr>
            <w:tcW w:w="3253" w:type="dxa"/>
            <w:shd w:val="clear" w:color="auto" w:fill="auto"/>
            <w:tcMar>
              <w:top w:w="0" w:type="dxa"/>
              <w:bottom w:w="0" w:type="dxa"/>
            </w:tcMar>
            <w:vAlign w:val="center"/>
          </w:tcPr>
          <w:p w14:paraId="4EB9B53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Van Mac</w:t>
            </w:r>
          </w:p>
        </w:tc>
        <w:tc>
          <w:tcPr>
            <w:tcW w:w="1486" w:type="dxa"/>
            <w:shd w:val="clear" w:color="auto" w:fill="auto"/>
            <w:tcMar>
              <w:top w:w="0" w:type="dxa"/>
              <w:bottom w:w="0" w:type="dxa"/>
            </w:tcMar>
            <w:vAlign w:val="center"/>
          </w:tcPr>
          <w:p w14:paraId="4569A80B"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20, 1990</w:t>
            </w:r>
          </w:p>
        </w:tc>
        <w:tc>
          <w:tcPr>
            <w:tcW w:w="2036" w:type="dxa"/>
            <w:shd w:val="clear" w:color="auto" w:fill="auto"/>
            <w:tcMar>
              <w:top w:w="0" w:type="dxa"/>
              <w:bottom w:w="0" w:type="dxa"/>
            </w:tcMar>
            <w:vAlign w:val="center"/>
          </w:tcPr>
          <w:p w14:paraId="01607628" w14:textId="441CDFD2" w:rsidR="00E10067" w:rsidRDefault="00913422"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Accounting</w:t>
            </w:r>
          </w:p>
        </w:tc>
        <w:tc>
          <w:tcPr>
            <w:tcW w:w="2244" w:type="dxa"/>
            <w:shd w:val="clear" w:color="auto" w:fill="auto"/>
            <w:tcMar>
              <w:top w:w="0" w:type="dxa"/>
              <w:bottom w:w="0" w:type="dxa"/>
            </w:tcMar>
            <w:vAlign w:val="center"/>
          </w:tcPr>
          <w:p w14:paraId="0CA893B5" w14:textId="7878B35F"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Dismissed on October 01, 2023</w:t>
            </w:r>
          </w:p>
        </w:tc>
      </w:tr>
      <w:tr w:rsidR="00E10067" w14:paraId="01D5E01E" w14:textId="77777777">
        <w:tc>
          <w:tcPr>
            <w:tcW w:w="3253" w:type="dxa"/>
            <w:shd w:val="clear" w:color="auto" w:fill="auto"/>
            <w:tcMar>
              <w:top w:w="0" w:type="dxa"/>
              <w:bottom w:w="0" w:type="dxa"/>
            </w:tcMar>
            <w:vAlign w:val="center"/>
          </w:tcPr>
          <w:p w14:paraId="72014F47"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Phuong </w:t>
            </w:r>
            <w:proofErr w:type="spellStart"/>
            <w:r>
              <w:rPr>
                <w:rFonts w:ascii="Arial" w:hAnsi="Arial"/>
                <w:color w:val="010000"/>
                <w:sz w:val="20"/>
              </w:rPr>
              <w:t>Nhung</w:t>
            </w:r>
            <w:proofErr w:type="spellEnd"/>
            <w:r>
              <w:rPr>
                <w:rFonts w:ascii="Arial" w:hAnsi="Arial"/>
                <w:color w:val="010000"/>
                <w:sz w:val="20"/>
              </w:rPr>
              <w:t xml:space="preserve"> - person in charge of accounting</w:t>
            </w:r>
          </w:p>
        </w:tc>
        <w:tc>
          <w:tcPr>
            <w:tcW w:w="1486" w:type="dxa"/>
            <w:shd w:val="clear" w:color="auto" w:fill="auto"/>
            <w:tcMar>
              <w:top w:w="0" w:type="dxa"/>
              <w:bottom w:w="0" w:type="dxa"/>
            </w:tcMar>
            <w:vAlign w:val="center"/>
          </w:tcPr>
          <w:p w14:paraId="374B4D41"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24, 1979</w:t>
            </w:r>
          </w:p>
        </w:tc>
        <w:tc>
          <w:tcPr>
            <w:tcW w:w="2036" w:type="dxa"/>
            <w:shd w:val="clear" w:color="auto" w:fill="auto"/>
            <w:tcMar>
              <w:top w:w="0" w:type="dxa"/>
              <w:bottom w:w="0" w:type="dxa"/>
            </w:tcMar>
            <w:vAlign w:val="center"/>
          </w:tcPr>
          <w:p w14:paraId="5EDF9732" w14:textId="38979C54" w:rsidR="00E10067" w:rsidRDefault="00913422"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Accounting</w:t>
            </w:r>
          </w:p>
        </w:tc>
        <w:tc>
          <w:tcPr>
            <w:tcW w:w="2244" w:type="dxa"/>
            <w:shd w:val="clear" w:color="auto" w:fill="auto"/>
            <w:tcMar>
              <w:top w:w="0" w:type="dxa"/>
              <w:bottom w:w="0" w:type="dxa"/>
            </w:tcMar>
            <w:vAlign w:val="center"/>
          </w:tcPr>
          <w:p w14:paraId="304FD61D" w14:textId="3D1789B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Dismissed on January 08, 2024</w:t>
            </w:r>
          </w:p>
        </w:tc>
      </w:tr>
      <w:tr w:rsidR="00E10067" w14:paraId="119BB067" w14:textId="77777777">
        <w:tc>
          <w:tcPr>
            <w:tcW w:w="3253" w:type="dxa"/>
            <w:shd w:val="clear" w:color="auto" w:fill="auto"/>
            <w:tcMar>
              <w:top w:w="0" w:type="dxa"/>
              <w:bottom w:w="0" w:type="dxa"/>
            </w:tcMar>
            <w:vAlign w:val="center"/>
          </w:tcPr>
          <w:p w14:paraId="0503A09D"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Do Phuong Anh</w:t>
            </w:r>
          </w:p>
        </w:tc>
        <w:tc>
          <w:tcPr>
            <w:tcW w:w="1486" w:type="dxa"/>
            <w:shd w:val="clear" w:color="auto" w:fill="auto"/>
            <w:tcMar>
              <w:top w:w="0" w:type="dxa"/>
              <w:bottom w:w="0" w:type="dxa"/>
            </w:tcMar>
            <w:vAlign w:val="center"/>
          </w:tcPr>
          <w:p w14:paraId="773565F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10, 1986</w:t>
            </w:r>
          </w:p>
        </w:tc>
        <w:tc>
          <w:tcPr>
            <w:tcW w:w="2036" w:type="dxa"/>
            <w:shd w:val="clear" w:color="auto" w:fill="auto"/>
            <w:tcMar>
              <w:top w:w="0" w:type="dxa"/>
              <w:bottom w:w="0" w:type="dxa"/>
            </w:tcMar>
            <w:vAlign w:val="center"/>
          </w:tcPr>
          <w:p w14:paraId="56960878" w14:textId="79255823" w:rsidR="00E10067" w:rsidRDefault="00913422"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D32F8C">
              <w:rPr>
                <w:rFonts w:ascii="Arial" w:hAnsi="Arial"/>
                <w:color w:val="010000"/>
                <w:sz w:val="20"/>
              </w:rPr>
              <w:t xml:space="preserve"> </w:t>
            </w:r>
            <w:r w:rsidR="00D32F8C">
              <w:rPr>
                <w:rFonts w:ascii="Arial" w:hAnsi="Arial"/>
                <w:color w:val="010000"/>
                <w:sz w:val="20"/>
              </w:rPr>
              <w:lastRenderedPageBreak/>
              <w:t>Economics</w:t>
            </w:r>
          </w:p>
        </w:tc>
        <w:tc>
          <w:tcPr>
            <w:tcW w:w="2244" w:type="dxa"/>
            <w:shd w:val="clear" w:color="auto" w:fill="auto"/>
            <w:tcMar>
              <w:top w:w="0" w:type="dxa"/>
              <w:bottom w:w="0" w:type="dxa"/>
            </w:tcMar>
            <w:vAlign w:val="center"/>
          </w:tcPr>
          <w:p w14:paraId="4030222B" w14:textId="0222B5F0"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Appointed on January </w:t>
            </w:r>
            <w:r>
              <w:rPr>
                <w:rFonts w:ascii="Arial" w:hAnsi="Arial"/>
                <w:color w:val="010000"/>
                <w:sz w:val="20"/>
              </w:rPr>
              <w:lastRenderedPageBreak/>
              <w:t>08, 2024</w:t>
            </w:r>
          </w:p>
        </w:tc>
      </w:tr>
    </w:tbl>
    <w:p w14:paraId="1CCB1EA9" w14:textId="77777777" w:rsidR="00E10067" w:rsidRDefault="00D32F8C" w:rsidP="00913422">
      <w:pPr>
        <w:numPr>
          <w:ilvl w:val="0"/>
          <w:numId w:val="2"/>
        </w:numPr>
        <w:pBdr>
          <w:top w:val="nil"/>
          <w:left w:val="nil"/>
          <w:bottom w:val="nil"/>
          <w:right w:val="nil"/>
          <w:between w:val="nil"/>
        </w:pBdr>
        <w:tabs>
          <w:tab w:val="left" w:pos="360"/>
          <w:tab w:val="left" w:pos="432"/>
          <w:tab w:val="left" w:pos="553"/>
        </w:tabs>
        <w:spacing w:after="120" w:line="360" w:lineRule="auto"/>
        <w:jc w:val="both"/>
        <w:rPr>
          <w:rFonts w:ascii="Arial" w:eastAsia="Arial" w:hAnsi="Arial" w:cs="Arial"/>
          <w:color w:val="010000"/>
          <w:sz w:val="20"/>
          <w:szCs w:val="20"/>
        </w:rPr>
      </w:pPr>
      <w:r>
        <w:rPr>
          <w:rFonts w:ascii="Arial" w:hAnsi="Arial"/>
          <w:color w:val="010000"/>
          <w:sz w:val="20"/>
        </w:rPr>
        <w:lastRenderedPageBreak/>
        <w:t>Training on corporate governance: None</w:t>
      </w:r>
    </w:p>
    <w:p w14:paraId="3763F88F" w14:textId="77777777" w:rsidR="00E10067" w:rsidRDefault="00D32F8C" w:rsidP="00913422">
      <w:pPr>
        <w:numPr>
          <w:ilvl w:val="0"/>
          <w:numId w:val="3"/>
        </w:numPr>
        <w:pBdr>
          <w:top w:val="nil"/>
          <w:left w:val="nil"/>
          <w:bottom w:val="nil"/>
          <w:right w:val="nil"/>
          <w:between w:val="nil"/>
        </w:pBdr>
        <w:tabs>
          <w:tab w:val="left" w:pos="360"/>
          <w:tab w:val="left" w:pos="432"/>
          <w:tab w:val="left" w:pos="1022"/>
        </w:tabs>
        <w:spacing w:after="120" w:line="360" w:lineRule="auto"/>
        <w:jc w:val="both"/>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11436483" w14:textId="7D331D6A" w:rsidR="00E10067" w:rsidRDefault="00D32F8C" w:rsidP="00913422">
      <w:pPr>
        <w:numPr>
          <w:ilvl w:val="0"/>
          <w:numId w:val="7"/>
        </w:numPr>
        <w:pBdr>
          <w:top w:val="nil"/>
          <w:left w:val="nil"/>
          <w:bottom w:val="nil"/>
          <w:right w:val="nil"/>
          <w:between w:val="nil"/>
        </w:pBdr>
        <w:tabs>
          <w:tab w:val="left" w:pos="360"/>
          <w:tab w:val="left" w:pos="432"/>
          <w:tab w:val="left" w:pos="628"/>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913422">
        <w:rPr>
          <w:rFonts w:ascii="Arial" w:hAnsi="Arial"/>
          <w:color w:val="010000"/>
          <w:sz w:val="20"/>
        </w:rPr>
        <w:t>related</w:t>
      </w:r>
      <w:r>
        <w:rPr>
          <w:rFonts w:ascii="Arial" w:hAnsi="Arial"/>
          <w:color w:val="010000"/>
          <w:sz w:val="20"/>
        </w:rPr>
        <w:t xml:space="preserve"> persons of the Company; or between the Company and major shareholders, PDMR and </w:t>
      </w:r>
      <w:r w:rsidR="00913422">
        <w:rPr>
          <w:rFonts w:ascii="Arial" w:hAnsi="Arial"/>
          <w:color w:val="010000"/>
          <w:sz w:val="20"/>
        </w:rPr>
        <w:t>related</w:t>
      </w:r>
      <w:r>
        <w:rPr>
          <w:rFonts w:ascii="Arial" w:hAnsi="Arial"/>
          <w:color w:val="010000"/>
          <w:sz w:val="20"/>
        </w:rPr>
        <w:t xml:space="preserve">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168"/>
        <w:gridCol w:w="1892"/>
        <w:gridCol w:w="4280"/>
      </w:tblGrid>
      <w:tr w:rsidR="00E10067" w14:paraId="098A721F" w14:textId="77777777">
        <w:tc>
          <w:tcPr>
            <w:tcW w:w="679" w:type="dxa"/>
            <w:shd w:val="clear" w:color="auto" w:fill="auto"/>
            <w:tcMar>
              <w:top w:w="0" w:type="dxa"/>
              <w:bottom w:w="0" w:type="dxa"/>
            </w:tcMar>
            <w:vAlign w:val="center"/>
          </w:tcPr>
          <w:p w14:paraId="6173B1E8"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68" w:type="dxa"/>
            <w:shd w:val="clear" w:color="auto" w:fill="auto"/>
            <w:tcMar>
              <w:top w:w="0" w:type="dxa"/>
              <w:bottom w:w="0" w:type="dxa"/>
            </w:tcMar>
            <w:vAlign w:val="center"/>
          </w:tcPr>
          <w:p w14:paraId="2E7CF397" w14:textId="6AA8D7B1" w:rsidR="00E10067" w:rsidRDefault="00913422"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D32F8C">
              <w:rPr>
                <w:rFonts w:ascii="Arial" w:hAnsi="Arial"/>
                <w:color w:val="010000"/>
                <w:sz w:val="20"/>
              </w:rPr>
              <w:t xml:space="preserve"> party of PDMR</w:t>
            </w:r>
          </w:p>
        </w:tc>
        <w:tc>
          <w:tcPr>
            <w:tcW w:w="1892" w:type="dxa"/>
            <w:shd w:val="clear" w:color="auto" w:fill="auto"/>
            <w:tcMar>
              <w:top w:w="0" w:type="dxa"/>
              <w:bottom w:w="0" w:type="dxa"/>
            </w:tcMar>
            <w:vAlign w:val="center"/>
          </w:tcPr>
          <w:p w14:paraId="0A99A75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Transaction/contract</w:t>
            </w:r>
          </w:p>
        </w:tc>
        <w:tc>
          <w:tcPr>
            <w:tcW w:w="4280" w:type="dxa"/>
            <w:shd w:val="clear" w:color="auto" w:fill="auto"/>
            <w:tcMar>
              <w:top w:w="0" w:type="dxa"/>
              <w:bottom w:w="0" w:type="dxa"/>
            </w:tcMar>
            <w:vAlign w:val="center"/>
          </w:tcPr>
          <w:p w14:paraId="43B4C8DC"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w:t>
            </w:r>
          </w:p>
        </w:tc>
      </w:tr>
      <w:tr w:rsidR="00E10067" w14:paraId="50C53A13" w14:textId="77777777">
        <w:tc>
          <w:tcPr>
            <w:tcW w:w="679" w:type="dxa"/>
            <w:shd w:val="clear" w:color="auto" w:fill="auto"/>
            <w:tcMar>
              <w:top w:w="0" w:type="dxa"/>
              <w:bottom w:w="0" w:type="dxa"/>
            </w:tcMar>
            <w:vAlign w:val="center"/>
          </w:tcPr>
          <w:p w14:paraId="1F48CCB5"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68" w:type="dxa"/>
            <w:shd w:val="clear" w:color="auto" w:fill="auto"/>
            <w:tcMar>
              <w:top w:w="0" w:type="dxa"/>
              <w:bottom w:w="0" w:type="dxa"/>
            </w:tcMar>
            <w:vAlign w:val="center"/>
          </w:tcPr>
          <w:p w14:paraId="46E1ED22"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Thanh Dong Security Service Joint Stock Company</w:t>
            </w:r>
          </w:p>
        </w:tc>
        <w:tc>
          <w:tcPr>
            <w:tcW w:w="1892" w:type="dxa"/>
            <w:shd w:val="clear" w:color="auto" w:fill="auto"/>
            <w:tcMar>
              <w:top w:w="0" w:type="dxa"/>
              <w:bottom w:w="0" w:type="dxa"/>
            </w:tcMar>
            <w:vAlign w:val="center"/>
          </w:tcPr>
          <w:p w14:paraId="6452FFBA"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for medical services</w:t>
            </w:r>
          </w:p>
        </w:tc>
        <w:tc>
          <w:tcPr>
            <w:tcW w:w="4280" w:type="dxa"/>
            <w:shd w:val="clear" w:color="auto" w:fill="auto"/>
            <w:tcMar>
              <w:top w:w="0" w:type="dxa"/>
              <w:bottom w:w="0" w:type="dxa"/>
            </w:tcMar>
            <w:vAlign w:val="center"/>
          </w:tcPr>
          <w:p w14:paraId="5F295C42" w14:textId="38DC20D4" w:rsidR="00E10067" w:rsidRDefault="00D32F8C" w:rsidP="0091342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At the time of signing the contract, Mr. Nguyen Viet Khoa - Member of the Board of Directors of the Company was also Deputy Manager of Thanh Dong Security Service Joint Stock Company This transaction has been approved by the Board of Directors </w:t>
            </w:r>
            <w:r w:rsidR="00913422">
              <w:rPr>
                <w:rFonts w:ascii="Arial" w:hAnsi="Arial"/>
                <w:color w:val="010000"/>
                <w:sz w:val="20"/>
              </w:rPr>
              <w:t>under</w:t>
            </w:r>
            <w:r>
              <w:rPr>
                <w:rFonts w:ascii="Arial" w:hAnsi="Arial"/>
                <w:color w:val="010000"/>
                <w:sz w:val="20"/>
              </w:rPr>
              <w:t xml:space="preserve"> Board Resolution No. 09/2023/NQ-HDQT dated May 25, 2023</w:t>
            </w:r>
          </w:p>
        </w:tc>
      </w:tr>
    </w:tbl>
    <w:p w14:paraId="3951CC89" w14:textId="232D54BD" w:rsidR="00E10067" w:rsidRDefault="00D32F8C" w:rsidP="00913422">
      <w:pPr>
        <w:numPr>
          <w:ilvl w:val="0"/>
          <w:numId w:val="7"/>
        </w:numPr>
        <w:pBdr>
          <w:top w:val="nil"/>
          <w:left w:val="nil"/>
          <w:bottom w:val="nil"/>
          <w:right w:val="nil"/>
          <w:between w:val="nil"/>
        </w:pBdr>
        <w:tabs>
          <w:tab w:val="left" w:pos="360"/>
          <w:tab w:val="left" w:pos="432"/>
          <w:tab w:val="left" w:pos="63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Company’s PDMR, </w:t>
      </w:r>
      <w:r w:rsidR="00913422">
        <w:rPr>
          <w:rFonts w:ascii="Arial" w:hAnsi="Arial"/>
          <w:color w:val="010000"/>
          <w:sz w:val="20"/>
        </w:rPr>
        <w:t>related</w:t>
      </w:r>
      <w:r>
        <w:rPr>
          <w:rFonts w:ascii="Arial" w:hAnsi="Arial"/>
          <w:color w:val="010000"/>
          <w:sz w:val="20"/>
        </w:rPr>
        <w:t xml:space="preserve"> persons of PDMR and subsidiaries or companies controlled by the Company None</w:t>
      </w:r>
    </w:p>
    <w:p w14:paraId="12207140" w14:textId="77777777" w:rsidR="00E10067" w:rsidRDefault="00D32F8C" w:rsidP="00913422">
      <w:pPr>
        <w:numPr>
          <w:ilvl w:val="0"/>
          <w:numId w:val="7"/>
        </w:numPr>
        <w:pBdr>
          <w:top w:val="nil"/>
          <w:left w:val="nil"/>
          <w:bottom w:val="nil"/>
          <w:right w:val="nil"/>
          <w:between w:val="nil"/>
        </w:pBdr>
        <w:tabs>
          <w:tab w:val="left" w:pos="360"/>
          <w:tab w:val="left" w:pos="432"/>
          <w:tab w:val="left" w:pos="695"/>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01A550B0" w14:textId="3E054EBC" w:rsidR="00E10067" w:rsidRDefault="00D32F8C" w:rsidP="00913422">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w:t>
      </w:r>
      <w:r w:rsidR="00913422">
        <w:rPr>
          <w:rFonts w:ascii="Arial" w:hAnsi="Arial"/>
          <w:color w:val="010000"/>
          <w:sz w:val="20"/>
        </w:rPr>
        <w:t>rs of the Supervisory Board, Executive Manager (Managing Director</w:t>
      </w:r>
      <w:r>
        <w:rPr>
          <w:rFonts w:ascii="Arial" w:hAnsi="Arial"/>
          <w:color w:val="010000"/>
          <w:sz w:val="20"/>
        </w:rPr>
        <w:t>) and other managers</w:t>
      </w:r>
      <w:r w:rsidR="00913422">
        <w:rPr>
          <w:rFonts w:ascii="Arial" w:hAnsi="Arial"/>
          <w:color w:val="010000"/>
          <w:sz w:val="20"/>
        </w:rPr>
        <w:t xml:space="preserve"> who</w:t>
      </w:r>
      <w:r>
        <w:rPr>
          <w:rFonts w:ascii="Arial" w:hAnsi="Arial"/>
          <w:color w:val="010000"/>
          <w:sz w:val="20"/>
        </w:rPr>
        <w:t xml:space="preserve"> have been founding members or member</w:t>
      </w:r>
      <w:r w:rsidR="00913422">
        <w:rPr>
          <w:rFonts w:ascii="Arial" w:hAnsi="Arial"/>
          <w:color w:val="010000"/>
          <w:sz w:val="20"/>
        </w:rPr>
        <w:t>s of the Board of Directors or</w:t>
      </w:r>
      <w:r>
        <w:rPr>
          <w:rFonts w:ascii="Arial" w:hAnsi="Arial"/>
          <w:color w:val="010000"/>
          <w:sz w:val="20"/>
        </w:rPr>
        <w:t xml:space="preserve"> Executi</w:t>
      </w:r>
      <w:r w:rsidR="00913422">
        <w:rPr>
          <w:rFonts w:ascii="Arial" w:hAnsi="Arial"/>
          <w:color w:val="010000"/>
          <w:sz w:val="20"/>
        </w:rPr>
        <w:t>ve Manager (Managing Director</w:t>
      </w:r>
      <w:r>
        <w:rPr>
          <w:rFonts w:ascii="Arial" w:hAnsi="Arial"/>
          <w:color w:val="010000"/>
          <w:sz w:val="20"/>
        </w:rPr>
        <w:t xml:space="preserve">) for the past three (03) years (calculated at the </w:t>
      </w:r>
      <w:r w:rsidR="00913422">
        <w:rPr>
          <w:rFonts w:ascii="Arial" w:hAnsi="Arial"/>
          <w:color w:val="010000"/>
          <w:sz w:val="20"/>
        </w:rPr>
        <w:t>date</w:t>
      </w:r>
      <w:r>
        <w:rPr>
          <w:rFonts w:ascii="Arial" w:hAnsi="Arial"/>
          <w:color w:val="010000"/>
          <w:sz w:val="20"/>
        </w:rPr>
        <w:t xml:space="preserve"> of reporting).</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68"/>
        <w:gridCol w:w="126"/>
        <w:gridCol w:w="1631"/>
        <w:gridCol w:w="4416"/>
      </w:tblGrid>
      <w:tr w:rsidR="00E10067" w14:paraId="7CCF7C43" w14:textId="77777777">
        <w:tc>
          <w:tcPr>
            <w:tcW w:w="678" w:type="dxa"/>
            <w:shd w:val="clear" w:color="auto" w:fill="auto"/>
            <w:tcMar>
              <w:top w:w="0" w:type="dxa"/>
              <w:bottom w:w="0" w:type="dxa"/>
            </w:tcMar>
            <w:vAlign w:val="center"/>
          </w:tcPr>
          <w:p w14:paraId="3E151866"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94" w:type="dxa"/>
            <w:gridSpan w:val="2"/>
            <w:shd w:val="clear" w:color="auto" w:fill="auto"/>
            <w:tcMar>
              <w:top w:w="0" w:type="dxa"/>
              <w:bottom w:w="0" w:type="dxa"/>
            </w:tcMar>
            <w:vAlign w:val="center"/>
          </w:tcPr>
          <w:p w14:paraId="4A55DE31"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631" w:type="dxa"/>
            <w:shd w:val="clear" w:color="auto" w:fill="auto"/>
            <w:tcMar>
              <w:top w:w="0" w:type="dxa"/>
              <w:bottom w:w="0" w:type="dxa"/>
            </w:tcMar>
            <w:vAlign w:val="center"/>
          </w:tcPr>
          <w:p w14:paraId="5B39DAA3"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Transaction/contract</w:t>
            </w:r>
          </w:p>
        </w:tc>
        <w:tc>
          <w:tcPr>
            <w:tcW w:w="4416" w:type="dxa"/>
            <w:shd w:val="clear" w:color="auto" w:fill="auto"/>
            <w:tcMar>
              <w:top w:w="0" w:type="dxa"/>
              <w:bottom w:w="0" w:type="dxa"/>
            </w:tcMar>
            <w:vAlign w:val="center"/>
          </w:tcPr>
          <w:p w14:paraId="55857B13" w14:textId="77777777" w:rsidR="00E10067" w:rsidRDefault="00D32F8C" w:rsidP="00A72AA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w:t>
            </w:r>
          </w:p>
        </w:tc>
      </w:tr>
      <w:tr w:rsidR="00E10067" w14:paraId="7FAD7EC8" w14:textId="77777777">
        <w:tc>
          <w:tcPr>
            <w:tcW w:w="678" w:type="dxa"/>
            <w:shd w:val="clear" w:color="auto" w:fill="auto"/>
            <w:tcMar>
              <w:top w:w="0" w:type="dxa"/>
              <w:bottom w:w="0" w:type="dxa"/>
            </w:tcMar>
            <w:vAlign w:val="center"/>
          </w:tcPr>
          <w:p w14:paraId="3EDF19EA"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68" w:type="dxa"/>
            <w:shd w:val="clear" w:color="auto" w:fill="auto"/>
            <w:tcMar>
              <w:top w:w="0" w:type="dxa"/>
              <w:bottom w:w="0" w:type="dxa"/>
            </w:tcMar>
            <w:vAlign w:val="center"/>
          </w:tcPr>
          <w:p w14:paraId="0FF1FE5A"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DHM Innovative Technology Solutions Company Limited</w:t>
            </w:r>
          </w:p>
        </w:tc>
        <w:tc>
          <w:tcPr>
            <w:tcW w:w="1757" w:type="dxa"/>
            <w:gridSpan w:val="2"/>
            <w:shd w:val="clear" w:color="auto" w:fill="auto"/>
            <w:tcMar>
              <w:top w:w="0" w:type="dxa"/>
              <w:bottom w:w="0" w:type="dxa"/>
            </w:tcMar>
            <w:vAlign w:val="center"/>
          </w:tcPr>
          <w:p w14:paraId="51B77C17"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Iron ore purchase and sale contract</w:t>
            </w:r>
          </w:p>
        </w:tc>
        <w:tc>
          <w:tcPr>
            <w:tcW w:w="4416" w:type="dxa"/>
            <w:shd w:val="clear" w:color="auto" w:fill="auto"/>
            <w:tcMar>
              <w:top w:w="0" w:type="dxa"/>
              <w:bottom w:w="0" w:type="dxa"/>
            </w:tcMar>
            <w:vAlign w:val="center"/>
          </w:tcPr>
          <w:p w14:paraId="07205D71" w14:textId="3816EA2B"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At the time of signing the contract (May 20, 2022), Mr. Nguyen Xuan </w:t>
            </w:r>
            <w:proofErr w:type="spellStart"/>
            <w:r>
              <w:rPr>
                <w:rFonts w:ascii="Arial" w:hAnsi="Arial"/>
                <w:color w:val="010000"/>
                <w:sz w:val="20"/>
              </w:rPr>
              <w:t>Manh</w:t>
            </w:r>
            <w:proofErr w:type="spellEnd"/>
            <w:r>
              <w:rPr>
                <w:rFonts w:ascii="Arial" w:hAnsi="Arial"/>
                <w:color w:val="010000"/>
                <w:sz w:val="20"/>
              </w:rPr>
              <w:t xml:space="preserve"> - Chair of the Board of Directors of the Company is also Chair of </w:t>
            </w:r>
            <w:r w:rsidR="00913422">
              <w:rPr>
                <w:rFonts w:ascii="Arial" w:hAnsi="Arial"/>
                <w:color w:val="010000"/>
                <w:sz w:val="20"/>
              </w:rPr>
              <w:t>the Board of Members and Managing Director</w:t>
            </w:r>
            <w:r>
              <w:rPr>
                <w:rFonts w:ascii="Arial" w:hAnsi="Arial"/>
                <w:color w:val="010000"/>
                <w:sz w:val="20"/>
              </w:rPr>
              <w:t xml:space="preserve"> of DHM Innovative Technology Solutions Company Limited This transaction has been approved by the Board of Directors according to Board Resolution No. 09A/2022/NQ-HDQT dated May 18, 2022.</w:t>
            </w:r>
          </w:p>
        </w:tc>
      </w:tr>
    </w:tbl>
    <w:p w14:paraId="3DE5AA7B" w14:textId="5FF800FE" w:rsidR="00E10067" w:rsidRDefault="00D32F8C" w:rsidP="00D32F8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executed by the </w:t>
      </w:r>
      <w:r w:rsidR="00913422">
        <w:rPr>
          <w:rFonts w:ascii="Arial" w:hAnsi="Arial"/>
          <w:color w:val="010000"/>
          <w:sz w:val="20"/>
        </w:rPr>
        <w:t>related</w:t>
      </w:r>
      <w:r>
        <w:rPr>
          <w:rFonts w:ascii="Arial" w:hAnsi="Arial"/>
          <w:color w:val="010000"/>
          <w:sz w:val="20"/>
        </w:rPr>
        <w:t xml:space="preserve"> people of members of the Board of Directors, members of the Supervisory Board, Executive Manager (</w:t>
      </w:r>
      <w:r w:rsidR="00913422">
        <w:rPr>
          <w:rFonts w:ascii="Arial" w:hAnsi="Arial"/>
          <w:color w:val="010000"/>
          <w:sz w:val="20"/>
        </w:rPr>
        <w:t>Managing Director</w:t>
      </w:r>
      <w:r>
        <w:rPr>
          <w:rFonts w:ascii="Arial" w:hAnsi="Arial"/>
          <w:color w:val="010000"/>
          <w:sz w:val="20"/>
        </w:rPr>
        <w:t>) and other managers who are members of the Board of Directors and Executive Manager (</w:t>
      </w:r>
      <w:r w:rsidR="00913422">
        <w:rPr>
          <w:rFonts w:ascii="Arial" w:hAnsi="Arial"/>
          <w:color w:val="010000"/>
          <w:sz w:val="20"/>
        </w:rPr>
        <w:t xml:space="preserve">Managing </w:t>
      </w:r>
      <w:r w:rsidR="00913422">
        <w:rPr>
          <w:rFonts w:ascii="Arial" w:hAnsi="Arial"/>
          <w:color w:val="010000"/>
          <w:sz w:val="20"/>
        </w:rPr>
        <w:lastRenderedPageBreak/>
        <w:t>Director</w:t>
      </w:r>
      <w:r>
        <w:rPr>
          <w:rFonts w:ascii="Arial" w:hAnsi="Arial"/>
          <w:color w:val="010000"/>
          <w:sz w:val="20"/>
        </w:rPr>
        <w:t>).</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170"/>
        <w:gridCol w:w="1757"/>
        <w:gridCol w:w="4416"/>
      </w:tblGrid>
      <w:tr w:rsidR="00E10067" w14:paraId="12B8F77F" w14:textId="77777777">
        <w:tc>
          <w:tcPr>
            <w:tcW w:w="676" w:type="dxa"/>
            <w:shd w:val="clear" w:color="auto" w:fill="auto"/>
            <w:tcMar>
              <w:top w:w="0" w:type="dxa"/>
              <w:bottom w:w="0" w:type="dxa"/>
            </w:tcMar>
            <w:vAlign w:val="center"/>
          </w:tcPr>
          <w:p w14:paraId="2EC9F2D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70" w:type="dxa"/>
            <w:shd w:val="clear" w:color="auto" w:fill="auto"/>
            <w:tcMar>
              <w:top w:w="0" w:type="dxa"/>
              <w:bottom w:w="0" w:type="dxa"/>
            </w:tcMar>
            <w:vAlign w:val="center"/>
          </w:tcPr>
          <w:p w14:paraId="1476313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757" w:type="dxa"/>
            <w:shd w:val="clear" w:color="auto" w:fill="auto"/>
            <w:tcMar>
              <w:top w:w="0" w:type="dxa"/>
              <w:bottom w:w="0" w:type="dxa"/>
            </w:tcMar>
            <w:vAlign w:val="center"/>
          </w:tcPr>
          <w:p w14:paraId="154B08A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Transaction/contract</w:t>
            </w:r>
          </w:p>
        </w:tc>
        <w:tc>
          <w:tcPr>
            <w:tcW w:w="4416" w:type="dxa"/>
            <w:shd w:val="clear" w:color="auto" w:fill="auto"/>
            <w:tcMar>
              <w:top w:w="0" w:type="dxa"/>
              <w:bottom w:w="0" w:type="dxa"/>
            </w:tcMar>
            <w:vAlign w:val="center"/>
          </w:tcPr>
          <w:p w14:paraId="7A972024"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w:t>
            </w:r>
          </w:p>
        </w:tc>
      </w:tr>
      <w:tr w:rsidR="00E10067" w14:paraId="6E97793E" w14:textId="77777777">
        <w:tc>
          <w:tcPr>
            <w:tcW w:w="676" w:type="dxa"/>
            <w:shd w:val="clear" w:color="auto" w:fill="auto"/>
            <w:tcMar>
              <w:top w:w="0" w:type="dxa"/>
              <w:bottom w:w="0" w:type="dxa"/>
            </w:tcMar>
            <w:vAlign w:val="center"/>
          </w:tcPr>
          <w:p w14:paraId="5CFB84B3"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70" w:type="dxa"/>
            <w:shd w:val="clear" w:color="auto" w:fill="auto"/>
            <w:tcMar>
              <w:top w:w="0" w:type="dxa"/>
              <w:bottom w:w="0" w:type="dxa"/>
            </w:tcMar>
            <w:vAlign w:val="center"/>
          </w:tcPr>
          <w:p w14:paraId="381E9E65"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Thanh Dong Security Service Joint Stock Company</w:t>
            </w:r>
          </w:p>
        </w:tc>
        <w:tc>
          <w:tcPr>
            <w:tcW w:w="1757" w:type="dxa"/>
            <w:shd w:val="clear" w:color="auto" w:fill="auto"/>
            <w:tcMar>
              <w:top w:w="0" w:type="dxa"/>
              <w:bottom w:w="0" w:type="dxa"/>
            </w:tcMar>
            <w:vAlign w:val="center"/>
          </w:tcPr>
          <w:p w14:paraId="09AF5A97"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for security services</w:t>
            </w:r>
          </w:p>
        </w:tc>
        <w:tc>
          <w:tcPr>
            <w:tcW w:w="4416" w:type="dxa"/>
            <w:shd w:val="clear" w:color="auto" w:fill="auto"/>
            <w:tcMar>
              <w:top w:w="0" w:type="dxa"/>
              <w:bottom w:w="0" w:type="dxa"/>
            </w:tcMar>
            <w:vAlign w:val="center"/>
          </w:tcPr>
          <w:p w14:paraId="27331ACA"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and Manager of Thanh Dong Security Service Joint Stock Company is the older brother of the Chair of the Board of Directors, father-in-law of member of the Board of Directors of the Company This transaction has been approved by the Board of Directors according to Board Resolution No. 09/2023/NQ-HDQT dated May 25, 2023.</w:t>
            </w:r>
          </w:p>
        </w:tc>
      </w:tr>
    </w:tbl>
    <w:p w14:paraId="441332C3" w14:textId="7B54B9C6" w:rsidR="00E10067" w:rsidRDefault="00D32F8C" w:rsidP="00D32F8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Executive Manager (</w:t>
      </w:r>
      <w:r w:rsidR="00913422">
        <w:rPr>
          <w:rFonts w:ascii="Arial" w:hAnsi="Arial"/>
          <w:color w:val="010000"/>
          <w:sz w:val="20"/>
        </w:rPr>
        <w:t>Managing Director</w:t>
      </w:r>
      <w:r>
        <w:rPr>
          <w:rFonts w:ascii="Arial" w:hAnsi="Arial"/>
          <w:color w:val="010000"/>
          <w:sz w:val="20"/>
        </w:rPr>
        <w:t>) and other managers. None</w:t>
      </w:r>
    </w:p>
    <w:p w14:paraId="2F8F4AC4" w14:textId="637472DF" w:rsidR="00E10067" w:rsidRDefault="00D32F8C" w:rsidP="00D32F8C">
      <w:pPr>
        <w:numPr>
          <w:ilvl w:val="0"/>
          <w:numId w:val="3"/>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913422">
        <w:rPr>
          <w:rFonts w:ascii="Arial" w:hAnsi="Arial"/>
          <w:color w:val="010000"/>
          <w:sz w:val="20"/>
        </w:rPr>
        <w:t>related</w:t>
      </w:r>
      <w:r>
        <w:rPr>
          <w:rFonts w:ascii="Arial" w:hAnsi="Arial"/>
          <w:color w:val="010000"/>
          <w:sz w:val="20"/>
        </w:rPr>
        <w:t xml:space="preserve"> persons of PDMR</w:t>
      </w:r>
    </w:p>
    <w:p w14:paraId="27341892" w14:textId="79A26536" w:rsidR="00E10067" w:rsidRDefault="00D32F8C" w:rsidP="00D32F8C">
      <w:pPr>
        <w:numPr>
          <w:ilvl w:val="1"/>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Company’s share transaction of PDMR and </w:t>
      </w:r>
      <w:r w:rsidR="00913422">
        <w:rPr>
          <w:rFonts w:ascii="Arial" w:hAnsi="Arial"/>
          <w:color w:val="010000"/>
          <w:sz w:val="20"/>
        </w:rPr>
        <w:t>related</w:t>
      </w:r>
      <w:r>
        <w:rPr>
          <w:rFonts w:ascii="Arial" w:hAnsi="Arial"/>
          <w:color w:val="010000"/>
          <w:sz w:val="20"/>
        </w:rPr>
        <w:t xml:space="preserve"> persons:</w:t>
      </w:r>
    </w:p>
    <w:tbl>
      <w:tblPr>
        <w:tblStyle w:val="a8"/>
        <w:tblW w:w="9019" w:type="dxa"/>
        <w:tblLayout w:type="fixed"/>
        <w:tblLook w:val="0400" w:firstRow="0" w:lastRow="0" w:firstColumn="0" w:lastColumn="0" w:noHBand="0" w:noVBand="1"/>
      </w:tblPr>
      <w:tblGrid>
        <w:gridCol w:w="472"/>
        <w:gridCol w:w="1822"/>
        <w:gridCol w:w="1073"/>
        <w:gridCol w:w="1317"/>
        <w:gridCol w:w="891"/>
        <w:gridCol w:w="1252"/>
        <w:gridCol w:w="1070"/>
        <w:gridCol w:w="1122"/>
      </w:tblGrid>
      <w:tr w:rsidR="00E10067" w14:paraId="41097FD9" w14:textId="77777777">
        <w:tc>
          <w:tcPr>
            <w:tcW w:w="472" w:type="dxa"/>
            <w:vMerge w:val="restart"/>
            <w:tcBorders>
              <w:top w:val="single" w:sz="4" w:space="0" w:color="000000"/>
              <w:left w:val="single" w:sz="4" w:space="0" w:color="000000"/>
            </w:tcBorders>
            <w:shd w:val="clear" w:color="auto" w:fill="auto"/>
            <w:tcMar>
              <w:top w:w="0" w:type="dxa"/>
              <w:bottom w:w="0" w:type="dxa"/>
            </w:tcMar>
            <w:vAlign w:val="center"/>
          </w:tcPr>
          <w:p w14:paraId="149F6AF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22" w:type="dxa"/>
            <w:vMerge w:val="restart"/>
            <w:tcBorders>
              <w:top w:val="single" w:sz="4" w:space="0" w:color="000000"/>
              <w:left w:val="single" w:sz="4" w:space="0" w:color="000000"/>
            </w:tcBorders>
            <w:shd w:val="clear" w:color="auto" w:fill="auto"/>
            <w:tcMar>
              <w:top w:w="0" w:type="dxa"/>
              <w:bottom w:w="0" w:type="dxa"/>
            </w:tcMar>
            <w:vAlign w:val="center"/>
          </w:tcPr>
          <w:p w14:paraId="42D6411E"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73" w:type="dxa"/>
            <w:vMerge w:val="restart"/>
            <w:tcBorders>
              <w:top w:val="single" w:sz="4" w:space="0" w:color="000000"/>
              <w:left w:val="single" w:sz="4" w:space="0" w:color="000000"/>
            </w:tcBorders>
            <w:shd w:val="clear" w:color="auto" w:fill="auto"/>
            <w:tcMar>
              <w:top w:w="0" w:type="dxa"/>
              <w:bottom w:w="0" w:type="dxa"/>
            </w:tcMar>
            <w:vAlign w:val="center"/>
          </w:tcPr>
          <w:p w14:paraId="308D042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208" w:type="dxa"/>
            <w:gridSpan w:val="2"/>
            <w:tcBorders>
              <w:top w:val="single" w:sz="4" w:space="0" w:color="000000"/>
              <w:left w:val="single" w:sz="4" w:space="0" w:color="000000"/>
            </w:tcBorders>
            <w:shd w:val="clear" w:color="auto" w:fill="auto"/>
            <w:tcMar>
              <w:top w:w="0" w:type="dxa"/>
              <w:bottom w:w="0" w:type="dxa"/>
            </w:tcMar>
            <w:vAlign w:val="center"/>
          </w:tcPr>
          <w:p w14:paraId="2CE40C81"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322" w:type="dxa"/>
            <w:gridSpan w:val="2"/>
            <w:tcBorders>
              <w:top w:val="single" w:sz="4" w:space="0" w:color="000000"/>
              <w:left w:val="single" w:sz="4" w:space="0" w:color="000000"/>
            </w:tcBorders>
            <w:shd w:val="clear" w:color="auto" w:fill="auto"/>
            <w:tcMar>
              <w:top w:w="0" w:type="dxa"/>
              <w:bottom w:w="0" w:type="dxa"/>
            </w:tcMar>
            <w:vAlign w:val="center"/>
          </w:tcPr>
          <w:p w14:paraId="43C07247"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122"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ECD739"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 for increase, decrease</w:t>
            </w:r>
          </w:p>
        </w:tc>
      </w:tr>
      <w:tr w:rsidR="00E10067" w14:paraId="67D1D82D" w14:textId="77777777">
        <w:tc>
          <w:tcPr>
            <w:tcW w:w="472" w:type="dxa"/>
            <w:vMerge/>
            <w:tcBorders>
              <w:top w:val="single" w:sz="4" w:space="0" w:color="000000"/>
              <w:left w:val="single" w:sz="4" w:space="0" w:color="000000"/>
            </w:tcBorders>
            <w:shd w:val="clear" w:color="auto" w:fill="auto"/>
            <w:tcMar>
              <w:top w:w="0" w:type="dxa"/>
              <w:bottom w:w="0" w:type="dxa"/>
            </w:tcMar>
            <w:vAlign w:val="center"/>
          </w:tcPr>
          <w:p w14:paraId="247A6F04"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22" w:type="dxa"/>
            <w:vMerge/>
            <w:tcBorders>
              <w:top w:val="single" w:sz="4" w:space="0" w:color="000000"/>
              <w:left w:val="single" w:sz="4" w:space="0" w:color="000000"/>
            </w:tcBorders>
            <w:shd w:val="clear" w:color="auto" w:fill="auto"/>
            <w:tcMar>
              <w:top w:w="0" w:type="dxa"/>
              <w:bottom w:w="0" w:type="dxa"/>
            </w:tcMar>
            <w:vAlign w:val="center"/>
          </w:tcPr>
          <w:p w14:paraId="0801B55D"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73" w:type="dxa"/>
            <w:vMerge/>
            <w:tcBorders>
              <w:top w:val="single" w:sz="4" w:space="0" w:color="000000"/>
              <w:left w:val="single" w:sz="4" w:space="0" w:color="000000"/>
            </w:tcBorders>
            <w:shd w:val="clear" w:color="auto" w:fill="auto"/>
            <w:tcMar>
              <w:top w:w="0" w:type="dxa"/>
              <w:bottom w:w="0" w:type="dxa"/>
            </w:tcMar>
            <w:vAlign w:val="center"/>
          </w:tcPr>
          <w:p w14:paraId="44975A25"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17" w:type="dxa"/>
            <w:tcBorders>
              <w:top w:val="single" w:sz="4" w:space="0" w:color="000000"/>
              <w:left w:val="single" w:sz="4" w:space="0" w:color="000000"/>
            </w:tcBorders>
            <w:shd w:val="clear" w:color="auto" w:fill="auto"/>
            <w:tcMar>
              <w:top w:w="0" w:type="dxa"/>
              <w:bottom w:w="0" w:type="dxa"/>
            </w:tcMar>
            <w:vAlign w:val="center"/>
          </w:tcPr>
          <w:p w14:paraId="7D6A2178"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91" w:type="dxa"/>
            <w:tcBorders>
              <w:top w:val="single" w:sz="4" w:space="0" w:color="000000"/>
              <w:left w:val="single" w:sz="4" w:space="0" w:color="000000"/>
            </w:tcBorders>
            <w:shd w:val="clear" w:color="auto" w:fill="auto"/>
            <w:tcMar>
              <w:top w:w="0" w:type="dxa"/>
              <w:bottom w:w="0" w:type="dxa"/>
            </w:tcMar>
            <w:vAlign w:val="center"/>
          </w:tcPr>
          <w:p w14:paraId="6B92E53D"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c>
          <w:tcPr>
            <w:tcW w:w="1252" w:type="dxa"/>
            <w:tcBorders>
              <w:top w:val="single" w:sz="4" w:space="0" w:color="000000"/>
              <w:left w:val="single" w:sz="4" w:space="0" w:color="000000"/>
            </w:tcBorders>
            <w:shd w:val="clear" w:color="auto" w:fill="auto"/>
            <w:tcMar>
              <w:top w:w="0" w:type="dxa"/>
              <w:bottom w:w="0" w:type="dxa"/>
            </w:tcMar>
            <w:vAlign w:val="center"/>
          </w:tcPr>
          <w:p w14:paraId="7D713DAF"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70" w:type="dxa"/>
            <w:tcBorders>
              <w:top w:val="single" w:sz="4" w:space="0" w:color="000000"/>
              <w:left w:val="single" w:sz="4" w:space="0" w:color="000000"/>
            </w:tcBorders>
            <w:shd w:val="clear" w:color="auto" w:fill="auto"/>
            <w:tcMar>
              <w:top w:w="0" w:type="dxa"/>
              <w:bottom w:w="0" w:type="dxa"/>
            </w:tcMar>
            <w:vAlign w:val="center"/>
          </w:tcPr>
          <w:p w14:paraId="7C584B65"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c>
          <w:tcPr>
            <w:tcW w:w="1122"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516663" w14:textId="77777777" w:rsidR="00E10067" w:rsidRDefault="00E10067" w:rsidP="00A72AA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E10067" w14:paraId="5A487CAA" w14:textId="77777777">
        <w:tc>
          <w:tcPr>
            <w:tcW w:w="472" w:type="dxa"/>
            <w:tcBorders>
              <w:top w:val="single" w:sz="4" w:space="0" w:color="000000"/>
              <w:left w:val="single" w:sz="4" w:space="0" w:color="000000"/>
            </w:tcBorders>
            <w:shd w:val="clear" w:color="auto" w:fill="auto"/>
            <w:tcMar>
              <w:top w:w="0" w:type="dxa"/>
              <w:bottom w:w="0" w:type="dxa"/>
            </w:tcMar>
            <w:vAlign w:val="center"/>
          </w:tcPr>
          <w:p w14:paraId="785F2BFB"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b/>
                <w:bCs/>
                <w:color w:val="010000"/>
                <w:sz w:val="20"/>
              </w:rPr>
              <w:t>1</w:t>
            </w:r>
          </w:p>
        </w:tc>
        <w:tc>
          <w:tcPr>
            <w:tcW w:w="1822" w:type="dxa"/>
            <w:tcBorders>
              <w:top w:val="single" w:sz="4" w:space="0" w:color="000000"/>
              <w:left w:val="single" w:sz="4" w:space="0" w:color="000000"/>
            </w:tcBorders>
            <w:shd w:val="clear" w:color="auto" w:fill="auto"/>
            <w:tcMar>
              <w:top w:w="0" w:type="dxa"/>
              <w:bottom w:w="0" w:type="dxa"/>
            </w:tcMar>
            <w:vAlign w:val="center"/>
          </w:tcPr>
          <w:p w14:paraId="76274320"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Ta Thanh Phuong</w:t>
            </w:r>
          </w:p>
        </w:tc>
        <w:tc>
          <w:tcPr>
            <w:tcW w:w="1073" w:type="dxa"/>
            <w:tcBorders>
              <w:top w:val="single" w:sz="4" w:space="0" w:color="000000"/>
              <w:left w:val="single" w:sz="4" w:space="0" w:color="000000"/>
            </w:tcBorders>
            <w:shd w:val="clear" w:color="auto" w:fill="auto"/>
            <w:tcMar>
              <w:top w:w="0" w:type="dxa"/>
              <w:bottom w:w="0" w:type="dxa"/>
            </w:tcMar>
            <w:vAlign w:val="center"/>
          </w:tcPr>
          <w:p w14:paraId="5B472812" w14:textId="77777777" w:rsidR="00E10067" w:rsidRDefault="00E10067" w:rsidP="00A72AA3">
            <w:pPr>
              <w:tabs>
                <w:tab w:val="left" w:pos="360"/>
                <w:tab w:val="left" w:pos="432"/>
              </w:tabs>
              <w:spacing w:after="120" w:line="360" w:lineRule="auto"/>
              <w:rPr>
                <w:rFonts w:ascii="Arial" w:eastAsia="Arial" w:hAnsi="Arial" w:cs="Arial"/>
                <w:color w:val="010000"/>
                <w:sz w:val="20"/>
                <w:szCs w:val="20"/>
              </w:rPr>
            </w:pPr>
          </w:p>
        </w:tc>
        <w:tc>
          <w:tcPr>
            <w:tcW w:w="1317" w:type="dxa"/>
            <w:tcBorders>
              <w:top w:val="single" w:sz="4" w:space="0" w:color="000000"/>
              <w:left w:val="single" w:sz="4" w:space="0" w:color="000000"/>
            </w:tcBorders>
            <w:shd w:val="clear" w:color="auto" w:fill="auto"/>
            <w:tcMar>
              <w:top w:w="0" w:type="dxa"/>
              <w:bottom w:w="0" w:type="dxa"/>
            </w:tcMar>
            <w:vAlign w:val="center"/>
          </w:tcPr>
          <w:p w14:paraId="53D927B5"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bCs/>
                <w:color w:val="010000"/>
                <w:sz w:val="20"/>
              </w:rPr>
              <w:t>75,000</w:t>
            </w:r>
          </w:p>
        </w:tc>
        <w:tc>
          <w:tcPr>
            <w:tcW w:w="891" w:type="dxa"/>
            <w:tcBorders>
              <w:top w:val="single" w:sz="4" w:space="0" w:color="000000"/>
              <w:left w:val="single" w:sz="4" w:space="0" w:color="000000"/>
            </w:tcBorders>
            <w:shd w:val="clear" w:color="auto" w:fill="auto"/>
            <w:tcMar>
              <w:top w:w="0" w:type="dxa"/>
              <w:bottom w:w="0" w:type="dxa"/>
            </w:tcMar>
            <w:vAlign w:val="center"/>
          </w:tcPr>
          <w:p w14:paraId="4CD53D8B"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color w:val="010000"/>
                <w:sz w:val="20"/>
              </w:rPr>
              <w:t>0.63%</w:t>
            </w:r>
          </w:p>
        </w:tc>
        <w:tc>
          <w:tcPr>
            <w:tcW w:w="1252" w:type="dxa"/>
            <w:tcBorders>
              <w:top w:val="single" w:sz="4" w:space="0" w:color="000000"/>
              <w:left w:val="single" w:sz="4" w:space="0" w:color="000000"/>
            </w:tcBorders>
            <w:shd w:val="clear" w:color="auto" w:fill="auto"/>
            <w:tcMar>
              <w:top w:w="0" w:type="dxa"/>
              <w:bottom w:w="0" w:type="dxa"/>
            </w:tcMar>
            <w:vAlign w:val="center"/>
          </w:tcPr>
          <w:p w14:paraId="2BA6E1D4"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bCs/>
                <w:color w:val="010000"/>
                <w:sz w:val="20"/>
              </w:rPr>
              <w:t>0</w:t>
            </w:r>
          </w:p>
        </w:tc>
        <w:tc>
          <w:tcPr>
            <w:tcW w:w="1070" w:type="dxa"/>
            <w:tcBorders>
              <w:top w:val="single" w:sz="4" w:space="0" w:color="000000"/>
              <w:left w:val="single" w:sz="4" w:space="0" w:color="000000"/>
            </w:tcBorders>
            <w:shd w:val="clear" w:color="auto" w:fill="auto"/>
            <w:tcMar>
              <w:top w:w="0" w:type="dxa"/>
              <w:bottom w:w="0" w:type="dxa"/>
            </w:tcMar>
            <w:vAlign w:val="center"/>
          </w:tcPr>
          <w:p w14:paraId="3C323DCF"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bCs/>
                <w:color w:val="010000"/>
                <w:sz w:val="20"/>
              </w:rPr>
              <w:t>0</w:t>
            </w:r>
          </w:p>
        </w:tc>
        <w:tc>
          <w:tcPr>
            <w:tcW w:w="11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7A0616"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Sell shares</w:t>
            </w:r>
          </w:p>
        </w:tc>
      </w:tr>
      <w:tr w:rsidR="00E10067" w14:paraId="09A9588D" w14:textId="77777777">
        <w:tc>
          <w:tcPr>
            <w:tcW w:w="4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E37D92"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b/>
                <w:bCs/>
                <w:color w:val="010000"/>
                <w:sz w:val="20"/>
              </w:rPr>
              <w:t>2</w:t>
            </w:r>
          </w:p>
        </w:tc>
        <w:tc>
          <w:tcPr>
            <w:tcW w:w="18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1B0545" w14:textId="0E417B4E"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Tran Linh Chi</w:t>
            </w:r>
          </w:p>
        </w:tc>
        <w:tc>
          <w:tcPr>
            <w:tcW w:w="1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A5F2B1"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Wife of member of the Board of Directors</w:t>
            </w:r>
          </w:p>
        </w:tc>
        <w:tc>
          <w:tcPr>
            <w:tcW w:w="13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5C6D35"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bCs/>
                <w:color w:val="010000"/>
                <w:sz w:val="20"/>
              </w:rPr>
              <w:t>247,650</w:t>
            </w:r>
          </w:p>
        </w:tc>
        <w:tc>
          <w:tcPr>
            <w:tcW w:w="8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D65C3B"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color w:val="010000"/>
                <w:sz w:val="20"/>
              </w:rPr>
              <w:t>2.06%</w:t>
            </w:r>
          </w:p>
        </w:tc>
        <w:tc>
          <w:tcPr>
            <w:tcW w:w="12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9CEBF8"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color w:val="010000"/>
                <w:sz w:val="20"/>
              </w:rPr>
              <w:t>991,869</w:t>
            </w:r>
          </w:p>
        </w:tc>
        <w:tc>
          <w:tcPr>
            <w:tcW w:w="10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156D34" w14:textId="77777777" w:rsidR="00E10067" w:rsidRPr="00D32F8C"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D32F8C">
              <w:rPr>
                <w:rFonts w:ascii="Arial" w:hAnsi="Arial"/>
                <w:color w:val="010000"/>
                <w:sz w:val="20"/>
              </w:rPr>
              <w:t>8.27%</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0B0AC7" w14:textId="77777777" w:rsidR="00E10067" w:rsidRDefault="00D32F8C" w:rsidP="00A72AA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shares</w:t>
            </w:r>
          </w:p>
        </w:tc>
      </w:tr>
    </w:tbl>
    <w:p w14:paraId="40B6CE32" w14:textId="77777777" w:rsidR="00E10067" w:rsidRDefault="00D32F8C" w:rsidP="00A72AA3">
      <w:pPr>
        <w:numPr>
          <w:ilvl w:val="0"/>
          <w:numId w:val="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Other significant issues:</w:t>
      </w:r>
    </w:p>
    <w:sectPr w:rsidR="00E1006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916"/>
    <w:multiLevelType w:val="multilevel"/>
    <w:tmpl w:val="3AA65862"/>
    <w:lvl w:ilvl="0">
      <w:start w:val="1"/>
      <w:numFmt w:val="decimal"/>
      <w:lvlText w:val="%1."/>
      <w:lvlJc w:val="left"/>
      <w:pPr>
        <w:ind w:left="0" w:firstLine="0"/>
      </w:pPr>
      <w:rPr>
        <w:rFonts w:ascii="Arial" w:eastAsia="Arial" w:hAnsi="Arial" w:cs="Arial"/>
        <w:b w:val="0"/>
        <w:i w:val="0"/>
        <w:smallCaps w:val="0"/>
        <w:strike w:val="0"/>
        <w:color w:val="26272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825342"/>
    <w:multiLevelType w:val="multilevel"/>
    <w:tmpl w:val="BED47BF8"/>
    <w:lvl w:ilvl="0">
      <w:start w:val="7"/>
      <w:numFmt w:val="upperRoman"/>
      <w:lvlText w:val="%1."/>
      <w:lvlJc w:val="left"/>
      <w:pPr>
        <w:ind w:left="0" w:firstLine="0"/>
      </w:pPr>
      <w:rPr>
        <w:rFonts w:ascii="Arial" w:eastAsia="Arial" w:hAnsi="Arial" w:cs="Arial"/>
        <w:b w:val="0"/>
        <w:i w:val="0"/>
        <w:smallCaps w:val="0"/>
        <w:strike w:val="0"/>
        <w:color w:val="26272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FE2423"/>
    <w:multiLevelType w:val="multilevel"/>
    <w:tmpl w:val="01A2FD32"/>
    <w:lvl w:ilvl="0">
      <w:start w:val="6"/>
      <w:numFmt w:val="upperRoman"/>
      <w:lvlText w:val="%1."/>
      <w:lvlJc w:val="left"/>
      <w:pPr>
        <w:ind w:left="0" w:firstLine="0"/>
      </w:pPr>
      <w:rPr>
        <w:rFonts w:ascii="Arial" w:eastAsia="Arial" w:hAnsi="Arial" w:cs="Arial"/>
        <w:b w:val="0"/>
        <w:i w:val="0"/>
        <w:smallCaps w:val="0"/>
        <w:strike w:val="0"/>
        <w:color w:val="26272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B32CAD"/>
    <w:multiLevelType w:val="multilevel"/>
    <w:tmpl w:val="5D46AF12"/>
    <w:lvl w:ilvl="0">
      <w:start w:val="1"/>
      <w:numFmt w:val="decimal"/>
      <w:lvlText w:val="3.%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43FE1"/>
    <w:multiLevelType w:val="multilevel"/>
    <w:tmpl w:val="C16CB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016FB2"/>
    <w:multiLevelType w:val="multilevel"/>
    <w:tmpl w:val="A27AB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842C48"/>
    <w:multiLevelType w:val="multilevel"/>
    <w:tmpl w:val="1BC82F24"/>
    <w:lvl w:ilvl="0">
      <w:start w:val="1"/>
      <w:numFmt w:val="bullet"/>
      <w:lvlText w:val="-"/>
      <w:lvlJc w:val="left"/>
      <w:pPr>
        <w:ind w:left="0" w:firstLine="0"/>
      </w:pPr>
      <w:rPr>
        <w:rFonts w:ascii="Arial" w:eastAsia="Arial" w:hAnsi="Arial" w:cs="Arial"/>
        <w:b w:val="0"/>
        <w:i w:val="0"/>
        <w:smallCaps w:val="0"/>
        <w:strike w:val="0"/>
        <w:color w:val="414346"/>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6FF70EF"/>
    <w:multiLevelType w:val="multilevel"/>
    <w:tmpl w:val="817E4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4023DB"/>
    <w:multiLevelType w:val="multilevel"/>
    <w:tmpl w:val="8F02A5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4"/>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67"/>
    <w:rsid w:val="00913422"/>
    <w:rsid w:val="00A72AA3"/>
    <w:rsid w:val="00B03DAE"/>
    <w:rsid w:val="00D32F8C"/>
    <w:rsid w:val="00E1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5727"/>
  <w15:docId w15:val="{952C165B-F02E-4CA5-805B-EBE402E2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627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2"/>
      <w:szCs w:val="12"/>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62728"/>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627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7647C"/>
      <w:sz w:val="9"/>
      <w:szCs w:val="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62728"/>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color w:val="262728"/>
    </w:rPr>
  </w:style>
  <w:style w:type="paragraph" w:customStyle="1" w:styleId="Bodytext20">
    <w:name w:val="Body text (2)"/>
    <w:basedOn w:val="Normal"/>
    <w:link w:val="Bodytext2"/>
    <w:pPr>
      <w:spacing w:line="230" w:lineRule="auto"/>
    </w:pPr>
    <w:rPr>
      <w:rFonts w:ascii="Arial" w:eastAsia="Arial" w:hAnsi="Arial" w:cs="Arial"/>
      <w:sz w:val="10"/>
      <w:szCs w:val="10"/>
    </w:rPr>
  </w:style>
  <w:style w:type="paragraph" w:customStyle="1" w:styleId="Bodytext30">
    <w:name w:val="Body text (3)"/>
    <w:basedOn w:val="Normal"/>
    <w:link w:val="Bodytext3"/>
    <w:pPr>
      <w:spacing w:line="180" w:lineRule="auto"/>
      <w:ind w:firstLine="630"/>
    </w:pPr>
    <w:rPr>
      <w:rFonts w:ascii="Arial" w:eastAsia="Arial" w:hAnsi="Arial" w:cs="Arial"/>
      <w:smallCaps/>
      <w:sz w:val="12"/>
      <w:szCs w:val="12"/>
    </w:rPr>
  </w:style>
  <w:style w:type="paragraph" w:customStyle="1" w:styleId="Tableofcontents0">
    <w:name w:val="Table of contents"/>
    <w:basedOn w:val="Normal"/>
    <w:link w:val="Tableofcontents"/>
    <w:pPr>
      <w:spacing w:line="206" w:lineRule="auto"/>
    </w:pPr>
    <w:rPr>
      <w:rFonts w:ascii="Arial" w:eastAsia="Arial" w:hAnsi="Arial" w:cs="Arial"/>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62728"/>
      <w:sz w:val="28"/>
      <w:szCs w:val="28"/>
    </w:rPr>
  </w:style>
  <w:style w:type="paragraph" w:customStyle="1" w:styleId="Other0">
    <w:name w:val="Other"/>
    <w:basedOn w:val="Normal"/>
    <w:link w:val="Other"/>
    <w:rPr>
      <w:rFonts w:ascii="Times New Roman" w:eastAsia="Times New Roman" w:hAnsi="Times New Roman" w:cs="Times New Roman"/>
      <w:color w:val="262728"/>
    </w:rPr>
  </w:style>
  <w:style w:type="paragraph" w:customStyle="1" w:styleId="Bodytext40">
    <w:name w:val="Body text (4)"/>
    <w:basedOn w:val="Normal"/>
    <w:link w:val="Bodytext4"/>
    <w:rPr>
      <w:rFonts w:ascii="Arial" w:eastAsia="Arial" w:hAnsi="Arial" w:cs="Arial"/>
      <w:color w:val="D7647C"/>
      <w:sz w:val="9"/>
      <w:szCs w:val="9"/>
    </w:rPr>
  </w:style>
  <w:style w:type="paragraph" w:customStyle="1" w:styleId="Tablecaption0">
    <w:name w:val="Table caption"/>
    <w:basedOn w:val="Normal"/>
    <w:link w:val="Tablecaption"/>
    <w:pPr>
      <w:ind w:firstLine="70"/>
    </w:pPr>
    <w:rPr>
      <w:rFonts w:ascii="Times New Roman" w:eastAsia="Times New Roman" w:hAnsi="Times New Roman" w:cs="Times New Roman"/>
      <w:color w:val="2627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apphuongthanh.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3Vrzn5ymQqACVSYwwHoqaZ8v1A==">CgMxLjAyCGguZ2pkZ3hzOAByITFMbV90RFoxVFVEcDF0WlJrMmtBVUhQTzF3WXhaampHZQ==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2024-01-29T04:18:00Z</dcterms:created>
  <dcterms:modified xsi:type="dcterms:W3CDTF">2024-01-29T04:33:00Z</dcterms:modified>
</cp:coreProperties>
</file>