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91A4" w14:textId="77777777" w:rsidR="00BE5967" w:rsidRPr="0052798F" w:rsidRDefault="0052798F" w:rsidP="0052798F">
      <w:pPr>
        <w:keepNext/>
        <w:pBdr>
          <w:top w:val="nil"/>
          <w:left w:val="nil"/>
          <w:bottom w:val="nil"/>
          <w:right w:val="nil"/>
          <w:between w:val="nil"/>
        </w:pBdr>
        <w:tabs>
          <w:tab w:val="left" w:pos="432"/>
          <w:tab w:val="left" w:pos="5947"/>
        </w:tabs>
        <w:spacing w:after="120" w:line="360" w:lineRule="auto"/>
        <w:rPr>
          <w:rFonts w:ascii="Arial" w:eastAsia="Arial" w:hAnsi="Arial" w:cs="Arial"/>
          <w:b/>
          <w:color w:val="010000"/>
          <w:sz w:val="20"/>
          <w:szCs w:val="20"/>
        </w:rPr>
      </w:pPr>
      <w:r w:rsidRPr="0052798F">
        <w:rPr>
          <w:rFonts w:ascii="Arial" w:hAnsi="Arial" w:cs="Arial"/>
          <w:b/>
          <w:color w:val="010000"/>
          <w:sz w:val="20"/>
        </w:rPr>
        <w:t>PAP</w:t>
      </w:r>
      <w:r w:rsidRPr="0052798F">
        <w:rPr>
          <w:rFonts w:ascii="Arial" w:hAnsi="Arial" w:cs="Arial"/>
          <w:b/>
          <w:color w:val="010000"/>
          <w:sz w:val="20"/>
        </w:rPr>
        <w:t>:</w:t>
      </w:r>
      <w:r w:rsidRPr="0052798F">
        <w:rPr>
          <w:rFonts w:ascii="Arial" w:hAnsi="Arial" w:cs="Arial"/>
          <w:b/>
          <w:color w:val="010000"/>
          <w:sz w:val="20"/>
        </w:rPr>
        <w:t xml:space="preserve"> Board Resolution</w:t>
      </w:r>
    </w:p>
    <w:p w14:paraId="68E14A5E" w14:textId="4847C7C6" w:rsidR="00BE5967" w:rsidRPr="0052798F" w:rsidRDefault="0052798F" w:rsidP="0052798F">
      <w:pPr>
        <w:keepNext/>
        <w:pBdr>
          <w:top w:val="nil"/>
          <w:left w:val="nil"/>
          <w:bottom w:val="nil"/>
          <w:right w:val="nil"/>
          <w:between w:val="nil"/>
        </w:pBdr>
        <w:tabs>
          <w:tab w:val="left" w:pos="432"/>
          <w:tab w:val="left" w:pos="5947"/>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On </w:t>
      </w:r>
      <w:r w:rsidRPr="0052798F">
        <w:rPr>
          <w:rFonts w:ascii="Arial" w:hAnsi="Arial" w:cs="Arial"/>
          <w:color w:val="010000"/>
          <w:sz w:val="20"/>
        </w:rPr>
        <w:t>January</w:t>
      </w:r>
      <w:r w:rsidRPr="0052798F">
        <w:rPr>
          <w:rFonts w:ascii="Arial" w:hAnsi="Arial" w:cs="Arial"/>
          <w:color w:val="010000"/>
          <w:sz w:val="20"/>
        </w:rPr>
        <w:t xml:space="preserve"> </w:t>
      </w:r>
      <w:r w:rsidRPr="0052798F">
        <w:rPr>
          <w:rFonts w:ascii="Arial" w:hAnsi="Arial" w:cs="Arial"/>
          <w:color w:val="010000"/>
          <w:sz w:val="20"/>
        </w:rPr>
        <w:t>24</w:t>
      </w:r>
      <w:r w:rsidRPr="0052798F">
        <w:rPr>
          <w:rFonts w:ascii="Arial" w:hAnsi="Arial" w:cs="Arial"/>
          <w:color w:val="010000"/>
          <w:sz w:val="20"/>
        </w:rPr>
        <w:t xml:space="preserve">, </w:t>
      </w:r>
      <w:r w:rsidRPr="0052798F">
        <w:rPr>
          <w:rFonts w:ascii="Arial" w:hAnsi="Arial" w:cs="Arial"/>
          <w:color w:val="010000"/>
          <w:sz w:val="20"/>
        </w:rPr>
        <w:t>2024</w:t>
      </w:r>
      <w:r w:rsidRPr="0052798F">
        <w:rPr>
          <w:rFonts w:ascii="Arial" w:hAnsi="Arial" w:cs="Arial"/>
          <w:color w:val="010000"/>
          <w:sz w:val="20"/>
        </w:rPr>
        <w:t>, P</w:t>
      </w:r>
      <w:r w:rsidRPr="0052798F">
        <w:rPr>
          <w:rFonts w:ascii="Arial" w:hAnsi="Arial" w:cs="Arial"/>
          <w:color w:val="010000"/>
          <w:sz w:val="20"/>
        </w:rPr>
        <w:t>etro Vietnam Phuoc An Port Investment &amp; Operation Joint Stock Compa</w:t>
      </w:r>
      <w:r w:rsidRPr="0052798F">
        <w:rPr>
          <w:rFonts w:ascii="Arial" w:hAnsi="Arial" w:cs="Arial"/>
          <w:color w:val="010000"/>
          <w:sz w:val="20"/>
        </w:rPr>
        <w:t xml:space="preserve">ny announced Resolution No. </w:t>
      </w:r>
      <w:r w:rsidRPr="0052798F">
        <w:rPr>
          <w:rFonts w:ascii="Arial" w:hAnsi="Arial" w:cs="Arial"/>
          <w:color w:val="010000"/>
          <w:sz w:val="20"/>
        </w:rPr>
        <w:t>09</w:t>
      </w:r>
      <w:r w:rsidRPr="0052798F">
        <w:rPr>
          <w:rFonts w:ascii="Arial" w:hAnsi="Arial" w:cs="Arial"/>
          <w:color w:val="010000"/>
          <w:sz w:val="20"/>
        </w:rPr>
        <w:t xml:space="preserve">/NQ – PAP on implementing the private placement </w:t>
      </w:r>
      <w:r w:rsidRPr="0052798F">
        <w:rPr>
          <w:rFonts w:ascii="Arial" w:hAnsi="Arial" w:cs="Arial"/>
          <w:color w:val="010000"/>
          <w:sz w:val="20"/>
        </w:rPr>
        <w:t>plan and related issues as follows</w:t>
      </w:r>
      <w:r w:rsidRPr="0052798F">
        <w:rPr>
          <w:rFonts w:ascii="Arial" w:hAnsi="Arial" w:cs="Arial"/>
          <w:color w:val="010000"/>
          <w:sz w:val="20"/>
        </w:rPr>
        <w:t>:</w:t>
      </w:r>
    </w:p>
    <w:p w14:paraId="25EEF9DA" w14:textId="77777777" w:rsidR="00BE5967" w:rsidRPr="0052798F" w:rsidRDefault="0052798F" w:rsidP="0052798F">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Article </w:t>
      </w:r>
      <w:r w:rsidRPr="0052798F">
        <w:rPr>
          <w:rFonts w:ascii="Arial" w:hAnsi="Arial" w:cs="Arial"/>
          <w:color w:val="010000"/>
          <w:sz w:val="20"/>
        </w:rPr>
        <w:t>1:</w:t>
      </w:r>
      <w:r w:rsidRPr="0052798F">
        <w:rPr>
          <w:rFonts w:ascii="Arial" w:hAnsi="Arial" w:cs="Arial"/>
          <w:color w:val="010000"/>
          <w:sz w:val="20"/>
        </w:rPr>
        <w:t xml:space="preserve"> Approve implementing the plan on private pl</w:t>
      </w:r>
      <w:r w:rsidRPr="0052798F">
        <w:rPr>
          <w:rFonts w:ascii="Arial" w:hAnsi="Arial" w:cs="Arial"/>
          <w:color w:val="010000"/>
          <w:sz w:val="20"/>
        </w:rPr>
        <w:t>acement as follows</w:t>
      </w:r>
      <w:r w:rsidRPr="0052798F">
        <w:rPr>
          <w:rFonts w:ascii="Arial" w:hAnsi="Arial" w:cs="Arial"/>
          <w:color w:val="010000"/>
          <w:sz w:val="20"/>
        </w:rPr>
        <w:t>:</w:t>
      </w:r>
    </w:p>
    <w:p w14:paraId="5BF3E3C7"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The Board of Directors approves the implementation of the plan to increase the Company's charter capital approved by the General Meeting of Shareholders at Annual General Mandate </w:t>
      </w:r>
      <w:r w:rsidRPr="0052798F">
        <w:rPr>
          <w:rFonts w:ascii="Arial" w:hAnsi="Arial" w:cs="Arial"/>
          <w:color w:val="010000"/>
          <w:sz w:val="20"/>
        </w:rPr>
        <w:t>2023</w:t>
      </w:r>
      <w:r w:rsidRPr="0052798F">
        <w:rPr>
          <w:rFonts w:ascii="Arial" w:hAnsi="Arial" w:cs="Arial"/>
          <w:color w:val="010000"/>
          <w:sz w:val="20"/>
        </w:rPr>
        <w:t xml:space="preserve"> No. </w:t>
      </w:r>
      <w:r w:rsidRPr="0052798F">
        <w:rPr>
          <w:rFonts w:ascii="Arial" w:hAnsi="Arial" w:cs="Arial"/>
          <w:color w:val="010000"/>
          <w:sz w:val="20"/>
        </w:rPr>
        <w:t>45</w:t>
      </w:r>
      <w:r w:rsidRPr="0052798F">
        <w:rPr>
          <w:rFonts w:ascii="Arial" w:hAnsi="Arial" w:cs="Arial"/>
          <w:color w:val="010000"/>
          <w:sz w:val="20"/>
        </w:rPr>
        <w:t xml:space="preserve">/NQ-PAP dated </w:t>
      </w:r>
      <w:r w:rsidRPr="0052798F">
        <w:rPr>
          <w:rFonts w:ascii="Arial" w:hAnsi="Arial" w:cs="Arial"/>
          <w:color w:val="010000"/>
          <w:sz w:val="20"/>
        </w:rPr>
        <w:t>June</w:t>
      </w:r>
      <w:r w:rsidRPr="0052798F">
        <w:rPr>
          <w:rFonts w:ascii="Arial" w:hAnsi="Arial" w:cs="Arial"/>
          <w:color w:val="010000"/>
          <w:sz w:val="20"/>
        </w:rPr>
        <w:t xml:space="preserve"> </w:t>
      </w:r>
      <w:r w:rsidRPr="0052798F">
        <w:rPr>
          <w:rFonts w:ascii="Arial" w:hAnsi="Arial" w:cs="Arial"/>
          <w:color w:val="010000"/>
          <w:sz w:val="20"/>
        </w:rPr>
        <w:t>23</w:t>
      </w:r>
      <w:r w:rsidRPr="0052798F">
        <w:rPr>
          <w:rFonts w:ascii="Arial" w:hAnsi="Arial" w:cs="Arial"/>
          <w:color w:val="010000"/>
          <w:sz w:val="20"/>
        </w:rPr>
        <w:t xml:space="preserve">, </w:t>
      </w:r>
      <w:r w:rsidRPr="0052798F">
        <w:rPr>
          <w:rFonts w:ascii="Arial" w:hAnsi="Arial" w:cs="Arial"/>
          <w:color w:val="010000"/>
          <w:sz w:val="20"/>
        </w:rPr>
        <w:t>2023</w:t>
      </w:r>
      <w:r w:rsidRPr="0052798F">
        <w:rPr>
          <w:rFonts w:ascii="Arial" w:hAnsi="Arial" w:cs="Arial"/>
          <w:color w:val="010000"/>
          <w:sz w:val="20"/>
        </w:rPr>
        <w:t>, specifically</w:t>
      </w:r>
      <w:r w:rsidRPr="0052798F">
        <w:rPr>
          <w:rFonts w:ascii="Arial" w:hAnsi="Arial" w:cs="Arial"/>
          <w:color w:val="010000"/>
          <w:sz w:val="20"/>
        </w:rPr>
        <w:t>:</w:t>
      </w:r>
    </w:p>
    <w:p w14:paraId="3676435A" w14:textId="77777777" w:rsidR="00BE5967" w:rsidRPr="0052798F" w:rsidRDefault="0052798F" w:rsidP="0052798F">
      <w:pPr>
        <w:numPr>
          <w:ilvl w:val="0"/>
          <w:numId w:val="2"/>
        </w:num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sidRPr="0052798F">
        <w:rPr>
          <w:rFonts w:ascii="Arial" w:hAnsi="Arial" w:cs="Arial"/>
          <w:color w:val="010000"/>
          <w:sz w:val="20"/>
        </w:rPr>
        <w:t>Name of offered shares</w:t>
      </w:r>
      <w:r w:rsidRPr="0052798F">
        <w:rPr>
          <w:rFonts w:ascii="Arial" w:hAnsi="Arial" w:cs="Arial"/>
          <w:color w:val="010000"/>
          <w:sz w:val="20"/>
        </w:rPr>
        <w:t>:</w:t>
      </w:r>
      <w:r w:rsidRPr="0052798F">
        <w:rPr>
          <w:rFonts w:ascii="Arial" w:hAnsi="Arial" w:cs="Arial"/>
          <w:color w:val="010000"/>
          <w:sz w:val="20"/>
        </w:rPr>
        <w:t xml:space="preserve"> Shares of P</w:t>
      </w:r>
      <w:r w:rsidRPr="0052798F">
        <w:rPr>
          <w:rFonts w:ascii="Arial" w:hAnsi="Arial" w:cs="Arial"/>
          <w:color w:val="010000"/>
          <w:sz w:val="20"/>
        </w:rPr>
        <w:t>etro Vietnam Phuoc An Port Investment &amp; Operation Joint Stock Compa</w:t>
      </w:r>
      <w:r w:rsidRPr="0052798F">
        <w:rPr>
          <w:rFonts w:ascii="Arial" w:hAnsi="Arial" w:cs="Arial"/>
          <w:color w:val="010000"/>
          <w:sz w:val="20"/>
        </w:rPr>
        <w:t>ny.</w:t>
      </w:r>
    </w:p>
    <w:p w14:paraId="7202A969" w14:textId="77777777" w:rsidR="00BE5967" w:rsidRPr="0052798F" w:rsidRDefault="0052798F" w:rsidP="0052798F">
      <w:pPr>
        <w:numPr>
          <w:ilvl w:val="0"/>
          <w:numId w:val="2"/>
        </w:num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sidRPr="0052798F">
        <w:rPr>
          <w:rFonts w:ascii="Arial" w:hAnsi="Arial" w:cs="Arial"/>
          <w:color w:val="010000"/>
          <w:sz w:val="20"/>
        </w:rPr>
        <w:t>Share type</w:t>
      </w:r>
      <w:r w:rsidRPr="0052798F">
        <w:rPr>
          <w:rFonts w:ascii="Arial" w:hAnsi="Arial" w:cs="Arial"/>
          <w:color w:val="010000"/>
          <w:sz w:val="20"/>
        </w:rPr>
        <w:t>:</w:t>
      </w:r>
      <w:r w:rsidRPr="0052798F">
        <w:rPr>
          <w:rFonts w:ascii="Arial" w:hAnsi="Arial" w:cs="Arial"/>
          <w:color w:val="010000"/>
          <w:sz w:val="20"/>
        </w:rPr>
        <w:t xml:space="preserve"> Common share</w:t>
      </w:r>
    </w:p>
    <w:p w14:paraId="6B2A198D" w14:textId="77777777" w:rsidR="00BE5967" w:rsidRPr="0052798F" w:rsidRDefault="0052798F" w:rsidP="0052798F">
      <w:pPr>
        <w:numPr>
          <w:ilvl w:val="0"/>
          <w:numId w:val="2"/>
        </w:num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sidRPr="0052798F">
        <w:rPr>
          <w:rFonts w:ascii="Arial" w:hAnsi="Arial" w:cs="Arial"/>
          <w:color w:val="010000"/>
          <w:sz w:val="20"/>
        </w:rPr>
        <w:t>Share code</w:t>
      </w:r>
      <w:r w:rsidRPr="0052798F">
        <w:rPr>
          <w:rFonts w:ascii="Arial" w:hAnsi="Arial" w:cs="Arial"/>
          <w:color w:val="010000"/>
          <w:sz w:val="20"/>
        </w:rPr>
        <w:t>:</w:t>
      </w:r>
      <w:r w:rsidRPr="0052798F">
        <w:rPr>
          <w:rFonts w:ascii="Arial" w:hAnsi="Arial" w:cs="Arial"/>
          <w:color w:val="010000"/>
          <w:sz w:val="20"/>
        </w:rPr>
        <w:t xml:space="preserve"> PAP</w:t>
      </w:r>
    </w:p>
    <w:p w14:paraId="49233287" w14:textId="77777777" w:rsidR="00BE5967" w:rsidRPr="0052798F" w:rsidRDefault="0052798F" w:rsidP="0052798F">
      <w:pPr>
        <w:numPr>
          <w:ilvl w:val="0"/>
          <w:numId w:val="2"/>
        </w:numPr>
        <w:pBdr>
          <w:top w:val="nil"/>
          <w:left w:val="nil"/>
          <w:bottom w:val="nil"/>
          <w:right w:val="nil"/>
          <w:between w:val="nil"/>
        </w:pBdr>
        <w:tabs>
          <w:tab w:val="left" w:pos="426"/>
        </w:tabs>
        <w:spacing w:after="120" w:line="360" w:lineRule="auto"/>
        <w:rPr>
          <w:rFonts w:ascii="Arial" w:eastAsia="Arial" w:hAnsi="Arial" w:cs="Arial"/>
          <w:color w:val="010000"/>
          <w:sz w:val="20"/>
          <w:szCs w:val="20"/>
        </w:rPr>
      </w:pPr>
      <w:r w:rsidRPr="0052798F">
        <w:rPr>
          <w:rFonts w:ascii="Arial" w:hAnsi="Arial" w:cs="Arial"/>
          <w:color w:val="010000"/>
          <w:sz w:val="20"/>
        </w:rPr>
        <w:t>Par value</w:t>
      </w:r>
      <w:r w:rsidRPr="0052798F">
        <w:rPr>
          <w:rFonts w:ascii="Arial" w:hAnsi="Arial" w:cs="Arial"/>
          <w:color w:val="010000"/>
          <w:sz w:val="20"/>
        </w:rPr>
        <w:t>:</w:t>
      </w:r>
      <w:r w:rsidRPr="0052798F">
        <w:rPr>
          <w:rFonts w:ascii="Arial" w:hAnsi="Arial" w:cs="Arial"/>
          <w:color w:val="010000"/>
          <w:sz w:val="20"/>
        </w:rPr>
        <w:t xml:space="preserve"> </w:t>
      </w:r>
      <w:r w:rsidRPr="0052798F">
        <w:rPr>
          <w:rFonts w:ascii="Arial" w:hAnsi="Arial" w:cs="Arial"/>
          <w:color w:val="010000"/>
          <w:sz w:val="20"/>
        </w:rPr>
        <w:t xml:space="preserve">VND </w:t>
      </w:r>
      <w:r w:rsidRPr="0052798F">
        <w:rPr>
          <w:rFonts w:ascii="Arial" w:hAnsi="Arial" w:cs="Arial"/>
          <w:color w:val="010000"/>
          <w:sz w:val="20"/>
        </w:rPr>
        <w:t>10,000</w:t>
      </w:r>
      <w:r w:rsidRPr="0052798F">
        <w:rPr>
          <w:rFonts w:ascii="Arial" w:hAnsi="Arial" w:cs="Arial"/>
          <w:color w:val="010000"/>
          <w:sz w:val="20"/>
        </w:rPr>
        <w:t>/share.</w:t>
      </w:r>
    </w:p>
    <w:p w14:paraId="66564C11" w14:textId="77777777" w:rsidR="00BE5967" w:rsidRPr="0052798F" w:rsidRDefault="0052798F" w:rsidP="0052798F">
      <w:pPr>
        <w:numPr>
          <w:ilvl w:val="0"/>
          <w:numId w:val="3"/>
        </w:numPr>
        <w:pBdr>
          <w:top w:val="nil"/>
          <w:left w:val="nil"/>
          <w:bottom w:val="nil"/>
          <w:right w:val="nil"/>
          <w:between w:val="nil"/>
        </w:pBdr>
        <w:tabs>
          <w:tab w:val="left" w:pos="426"/>
          <w:tab w:val="left" w:pos="1746"/>
        </w:tabs>
        <w:spacing w:after="120" w:line="360" w:lineRule="auto"/>
        <w:rPr>
          <w:rFonts w:ascii="Arial" w:eastAsia="Arial" w:hAnsi="Arial" w:cs="Arial"/>
          <w:color w:val="010000"/>
          <w:sz w:val="20"/>
          <w:szCs w:val="20"/>
        </w:rPr>
      </w:pPr>
      <w:r w:rsidRPr="0052798F">
        <w:rPr>
          <w:rFonts w:ascii="Arial" w:hAnsi="Arial" w:cs="Arial"/>
          <w:color w:val="010000"/>
          <w:sz w:val="20"/>
        </w:rPr>
        <w:t>Private placement method</w:t>
      </w:r>
    </w:p>
    <w:p w14:paraId="17B11F04" w14:textId="77777777" w:rsidR="00BE5967" w:rsidRPr="0052798F" w:rsidRDefault="0052798F" w:rsidP="0052798F">
      <w:pPr>
        <w:numPr>
          <w:ilvl w:val="0"/>
          <w:numId w:val="3"/>
        </w:numPr>
        <w:pBdr>
          <w:top w:val="nil"/>
          <w:left w:val="nil"/>
          <w:bottom w:val="nil"/>
          <w:right w:val="nil"/>
          <w:between w:val="nil"/>
        </w:pBdr>
        <w:tabs>
          <w:tab w:val="left" w:pos="426"/>
          <w:tab w:val="left" w:pos="1756"/>
        </w:tabs>
        <w:spacing w:after="120" w:line="360" w:lineRule="auto"/>
        <w:rPr>
          <w:rFonts w:ascii="Arial" w:eastAsia="Arial" w:hAnsi="Arial" w:cs="Arial"/>
          <w:color w:val="010000"/>
          <w:sz w:val="20"/>
          <w:szCs w:val="20"/>
        </w:rPr>
      </w:pPr>
      <w:r w:rsidRPr="0052798F">
        <w:rPr>
          <w:rFonts w:ascii="Arial" w:hAnsi="Arial" w:cs="Arial"/>
          <w:color w:val="010000"/>
          <w:sz w:val="20"/>
        </w:rPr>
        <w:t>Expected number of shares to be offered</w:t>
      </w:r>
      <w:r w:rsidRPr="0052798F">
        <w:rPr>
          <w:rFonts w:ascii="Arial" w:hAnsi="Arial" w:cs="Arial"/>
          <w:color w:val="010000"/>
          <w:sz w:val="20"/>
        </w:rPr>
        <w:t>:</w:t>
      </w:r>
      <w:r w:rsidRPr="0052798F">
        <w:rPr>
          <w:rFonts w:ascii="Arial" w:hAnsi="Arial" w:cs="Arial"/>
          <w:color w:val="010000"/>
          <w:sz w:val="20"/>
        </w:rPr>
        <w:t xml:space="preserve"> </w:t>
      </w:r>
      <w:r w:rsidRPr="0052798F">
        <w:rPr>
          <w:rFonts w:ascii="Arial" w:hAnsi="Arial" w:cs="Arial"/>
          <w:color w:val="010000"/>
          <w:sz w:val="20"/>
        </w:rPr>
        <w:t>38,000,000</w:t>
      </w:r>
      <w:r w:rsidRPr="0052798F">
        <w:rPr>
          <w:rFonts w:ascii="Arial" w:hAnsi="Arial" w:cs="Arial"/>
          <w:color w:val="010000"/>
          <w:sz w:val="20"/>
        </w:rPr>
        <w:t xml:space="preserve"> sha</w:t>
      </w:r>
      <w:r w:rsidRPr="0052798F">
        <w:rPr>
          <w:rFonts w:ascii="Arial" w:hAnsi="Arial" w:cs="Arial"/>
          <w:color w:val="010000"/>
          <w:sz w:val="20"/>
        </w:rPr>
        <w:t>res</w:t>
      </w:r>
    </w:p>
    <w:p w14:paraId="00FF9314" w14:textId="77777777" w:rsidR="00BE5967" w:rsidRPr="0052798F" w:rsidRDefault="0052798F" w:rsidP="0052798F">
      <w:pPr>
        <w:numPr>
          <w:ilvl w:val="0"/>
          <w:numId w:val="3"/>
        </w:numPr>
        <w:pBdr>
          <w:top w:val="nil"/>
          <w:left w:val="nil"/>
          <w:bottom w:val="nil"/>
          <w:right w:val="nil"/>
          <w:between w:val="nil"/>
        </w:pBdr>
        <w:tabs>
          <w:tab w:val="left" w:pos="426"/>
          <w:tab w:val="left" w:pos="1756"/>
        </w:tabs>
        <w:spacing w:after="120" w:line="360" w:lineRule="auto"/>
        <w:rPr>
          <w:rFonts w:ascii="Arial" w:eastAsia="Arial" w:hAnsi="Arial" w:cs="Arial"/>
          <w:color w:val="010000"/>
          <w:sz w:val="20"/>
          <w:szCs w:val="20"/>
        </w:rPr>
      </w:pPr>
      <w:r w:rsidRPr="0052798F">
        <w:rPr>
          <w:rFonts w:ascii="Arial" w:hAnsi="Arial" w:cs="Arial"/>
          <w:color w:val="010000"/>
          <w:sz w:val="20"/>
        </w:rPr>
        <w:t>Expected offering value at par value</w:t>
      </w:r>
      <w:r w:rsidRPr="0052798F">
        <w:rPr>
          <w:rFonts w:ascii="Arial" w:hAnsi="Arial" w:cs="Arial"/>
          <w:color w:val="010000"/>
          <w:sz w:val="20"/>
        </w:rPr>
        <w:t>:</w:t>
      </w:r>
      <w:r w:rsidRPr="0052798F">
        <w:rPr>
          <w:rFonts w:ascii="Arial" w:hAnsi="Arial" w:cs="Arial"/>
          <w:color w:val="010000"/>
          <w:sz w:val="20"/>
        </w:rPr>
        <w:t xml:space="preserve"> </w:t>
      </w:r>
      <w:r w:rsidRPr="0052798F">
        <w:rPr>
          <w:rFonts w:ascii="Arial" w:hAnsi="Arial" w:cs="Arial"/>
          <w:color w:val="010000"/>
          <w:sz w:val="20"/>
        </w:rPr>
        <w:t>38,000,000</w:t>
      </w:r>
      <w:r w:rsidRPr="0052798F">
        <w:rPr>
          <w:rFonts w:ascii="Arial" w:hAnsi="Arial" w:cs="Arial"/>
          <w:color w:val="010000"/>
          <w:sz w:val="20"/>
        </w:rPr>
        <w:t xml:space="preserve"> shares</w:t>
      </w:r>
    </w:p>
    <w:p w14:paraId="67BA29B3" w14:textId="77777777" w:rsidR="00BE5967" w:rsidRPr="0052798F" w:rsidRDefault="0052798F" w:rsidP="0052798F">
      <w:pPr>
        <w:numPr>
          <w:ilvl w:val="0"/>
          <w:numId w:val="3"/>
        </w:numPr>
        <w:pBdr>
          <w:top w:val="nil"/>
          <w:left w:val="nil"/>
          <w:bottom w:val="nil"/>
          <w:right w:val="nil"/>
          <w:between w:val="nil"/>
        </w:pBdr>
        <w:tabs>
          <w:tab w:val="left" w:pos="426"/>
          <w:tab w:val="left" w:pos="1756"/>
        </w:tabs>
        <w:spacing w:after="120" w:line="360" w:lineRule="auto"/>
        <w:rPr>
          <w:rFonts w:ascii="Arial" w:eastAsia="Arial" w:hAnsi="Arial" w:cs="Arial"/>
          <w:color w:val="010000"/>
          <w:sz w:val="20"/>
          <w:szCs w:val="20"/>
        </w:rPr>
      </w:pPr>
      <w:r w:rsidRPr="0052798F">
        <w:rPr>
          <w:rFonts w:ascii="Arial" w:hAnsi="Arial" w:cs="Arial"/>
          <w:color w:val="010000"/>
          <w:sz w:val="20"/>
        </w:rPr>
        <w:t>Offering price</w:t>
      </w:r>
      <w:r w:rsidRPr="0052798F">
        <w:rPr>
          <w:rFonts w:ascii="Arial" w:hAnsi="Arial" w:cs="Arial"/>
          <w:color w:val="010000"/>
          <w:sz w:val="20"/>
        </w:rPr>
        <w:t>:</w:t>
      </w:r>
      <w:r w:rsidRPr="0052798F">
        <w:rPr>
          <w:rFonts w:ascii="Arial" w:hAnsi="Arial" w:cs="Arial"/>
          <w:color w:val="010000"/>
          <w:sz w:val="20"/>
        </w:rPr>
        <w:t xml:space="preserve"> VND </w:t>
      </w:r>
      <w:r w:rsidRPr="0052798F">
        <w:rPr>
          <w:rFonts w:ascii="Arial" w:hAnsi="Arial" w:cs="Arial"/>
          <w:color w:val="010000"/>
          <w:sz w:val="20"/>
        </w:rPr>
        <w:t>12,000</w:t>
      </w:r>
      <w:r w:rsidRPr="0052798F">
        <w:rPr>
          <w:rFonts w:ascii="Arial" w:hAnsi="Arial" w:cs="Arial"/>
          <w:color w:val="010000"/>
          <w:sz w:val="20"/>
        </w:rPr>
        <w:t>/share</w:t>
      </w:r>
    </w:p>
    <w:p w14:paraId="6BDEA426" w14:textId="77777777" w:rsidR="00BE5967" w:rsidRPr="0052798F" w:rsidRDefault="0052798F" w:rsidP="0052798F">
      <w:pPr>
        <w:numPr>
          <w:ilvl w:val="0"/>
          <w:numId w:val="3"/>
        </w:numPr>
        <w:pBdr>
          <w:top w:val="nil"/>
          <w:left w:val="nil"/>
          <w:bottom w:val="nil"/>
          <w:right w:val="nil"/>
          <w:between w:val="nil"/>
        </w:pBdr>
        <w:tabs>
          <w:tab w:val="left" w:pos="426"/>
          <w:tab w:val="left" w:pos="1756"/>
        </w:tabs>
        <w:spacing w:after="120" w:line="360" w:lineRule="auto"/>
        <w:rPr>
          <w:rFonts w:ascii="Arial" w:eastAsia="Arial" w:hAnsi="Arial" w:cs="Arial"/>
          <w:color w:val="010000"/>
          <w:sz w:val="20"/>
          <w:szCs w:val="20"/>
        </w:rPr>
      </w:pPr>
      <w:r w:rsidRPr="0052798F">
        <w:rPr>
          <w:rFonts w:ascii="Arial" w:hAnsi="Arial" w:cs="Arial"/>
          <w:color w:val="010000"/>
          <w:sz w:val="20"/>
        </w:rPr>
        <w:t>Eligible buyers</w:t>
      </w:r>
      <w:r w:rsidRPr="0052798F">
        <w:rPr>
          <w:rFonts w:ascii="Arial" w:hAnsi="Arial" w:cs="Arial"/>
          <w:color w:val="010000"/>
          <w:sz w:val="20"/>
        </w:rPr>
        <w:t>:</w:t>
      </w:r>
    </w:p>
    <w:p w14:paraId="574C2F3A" w14:textId="77777777" w:rsidR="00BE5967" w:rsidRPr="0052798F" w:rsidRDefault="0052798F" w:rsidP="0052798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2798F">
        <w:rPr>
          <w:rFonts w:ascii="Arial" w:hAnsi="Arial" w:cs="Arial"/>
          <w:color w:val="010000"/>
          <w:sz w:val="20"/>
        </w:rPr>
        <w:t>Investor selection criteria.</w:t>
      </w:r>
    </w:p>
    <w:p w14:paraId="20BCB3CA" w14:textId="767DD591"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Professional securities investors as per provisions in Article </w:t>
      </w:r>
      <w:r w:rsidRPr="0052798F">
        <w:rPr>
          <w:rFonts w:ascii="Arial" w:hAnsi="Arial" w:cs="Arial"/>
          <w:color w:val="010000"/>
          <w:sz w:val="20"/>
        </w:rPr>
        <w:t>11</w:t>
      </w:r>
      <w:r w:rsidRPr="0052798F">
        <w:rPr>
          <w:rFonts w:ascii="Arial" w:hAnsi="Arial" w:cs="Arial"/>
          <w:color w:val="010000"/>
          <w:sz w:val="20"/>
        </w:rPr>
        <w:t xml:space="preserve"> of Law on Securities </w:t>
      </w:r>
      <w:r w:rsidRPr="0052798F">
        <w:rPr>
          <w:rFonts w:ascii="Arial" w:hAnsi="Arial" w:cs="Arial"/>
          <w:color w:val="010000"/>
          <w:sz w:val="20"/>
        </w:rPr>
        <w:t>2019</w:t>
      </w:r>
      <w:r w:rsidRPr="0052798F">
        <w:rPr>
          <w:rFonts w:ascii="Arial" w:hAnsi="Arial" w:cs="Arial"/>
          <w:color w:val="010000"/>
          <w:sz w:val="20"/>
        </w:rPr>
        <w:t xml:space="preserve"> No. </w:t>
      </w:r>
      <w:r w:rsidRPr="0052798F">
        <w:rPr>
          <w:rFonts w:ascii="Arial" w:hAnsi="Arial" w:cs="Arial"/>
          <w:color w:val="010000"/>
          <w:sz w:val="20"/>
        </w:rPr>
        <w:t>54</w:t>
      </w:r>
      <w:r w:rsidRPr="0052798F">
        <w:rPr>
          <w:rFonts w:ascii="Arial" w:hAnsi="Arial" w:cs="Arial"/>
          <w:color w:val="010000"/>
          <w:sz w:val="20"/>
        </w:rPr>
        <w:t>/</w:t>
      </w:r>
      <w:r w:rsidRPr="0052798F">
        <w:rPr>
          <w:rFonts w:ascii="Arial" w:hAnsi="Arial" w:cs="Arial"/>
          <w:color w:val="010000"/>
          <w:sz w:val="20"/>
        </w:rPr>
        <w:t>2019</w:t>
      </w:r>
      <w:r w:rsidRPr="0052798F">
        <w:rPr>
          <w:rFonts w:ascii="Arial" w:hAnsi="Arial" w:cs="Arial"/>
          <w:color w:val="010000"/>
          <w:sz w:val="20"/>
        </w:rPr>
        <w:t>/QH</w:t>
      </w:r>
      <w:r w:rsidRPr="0052798F">
        <w:rPr>
          <w:rFonts w:ascii="Arial" w:hAnsi="Arial" w:cs="Arial"/>
          <w:color w:val="010000"/>
          <w:sz w:val="20"/>
        </w:rPr>
        <w:t>14</w:t>
      </w:r>
      <w:r w:rsidRPr="0052798F">
        <w:rPr>
          <w:rFonts w:ascii="Arial" w:hAnsi="Arial" w:cs="Arial"/>
          <w:color w:val="010000"/>
          <w:sz w:val="20"/>
        </w:rPr>
        <w:t xml:space="preserve"> dated </w:t>
      </w:r>
      <w:r w:rsidRPr="0052798F">
        <w:rPr>
          <w:rFonts w:ascii="Arial" w:hAnsi="Arial" w:cs="Arial"/>
          <w:color w:val="010000"/>
          <w:sz w:val="20"/>
        </w:rPr>
        <w:t>November</w:t>
      </w:r>
      <w:r w:rsidRPr="0052798F">
        <w:rPr>
          <w:rFonts w:ascii="Arial" w:hAnsi="Arial" w:cs="Arial"/>
          <w:color w:val="010000"/>
          <w:sz w:val="20"/>
        </w:rPr>
        <w:t xml:space="preserve"> </w:t>
      </w:r>
      <w:r w:rsidRPr="0052798F">
        <w:rPr>
          <w:rFonts w:ascii="Arial" w:hAnsi="Arial" w:cs="Arial"/>
          <w:color w:val="010000"/>
          <w:sz w:val="20"/>
        </w:rPr>
        <w:t>26</w:t>
      </w:r>
      <w:r w:rsidRPr="0052798F">
        <w:rPr>
          <w:rFonts w:ascii="Arial" w:hAnsi="Arial" w:cs="Arial"/>
          <w:color w:val="010000"/>
          <w:sz w:val="20"/>
        </w:rPr>
        <w:t xml:space="preserve">, </w:t>
      </w:r>
      <w:r w:rsidRPr="0052798F">
        <w:rPr>
          <w:rFonts w:ascii="Arial" w:hAnsi="Arial" w:cs="Arial"/>
          <w:color w:val="010000"/>
          <w:sz w:val="20"/>
        </w:rPr>
        <w:t>2019</w:t>
      </w:r>
      <w:r w:rsidRPr="0052798F">
        <w:rPr>
          <w:rFonts w:ascii="Arial" w:hAnsi="Arial" w:cs="Arial"/>
          <w:color w:val="010000"/>
          <w:sz w:val="20"/>
        </w:rPr>
        <w:t xml:space="preserve"> that are </w:t>
      </w:r>
      <w:r w:rsidRPr="0052798F">
        <w:rPr>
          <w:rFonts w:ascii="Arial" w:hAnsi="Arial" w:cs="Arial"/>
          <w:color w:val="010000"/>
          <w:sz w:val="20"/>
        </w:rPr>
        <w:t>domestic investors.</w:t>
      </w:r>
    </w:p>
    <w:p w14:paraId="024A1F8F" w14:textId="77777777" w:rsidR="00BE5967" w:rsidRPr="0052798F" w:rsidRDefault="0052798F" w:rsidP="0052798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52798F">
        <w:rPr>
          <w:rFonts w:ascii="Arial" w:hAnsi="Arial" w:cs="Arial"/>
          <w:color w:val="010000"/>
          <w:sz w:val="20"/>
        </w:rPr>
        <w:t>Number of investors</w:t>
      </w:r>
      <w:r w:rsidRPr="0052798F">
        <w:rPr>
          <w:rFonts w:ascii="Arial" w:hAnsi="Arial" w:cs="Arial"/>
          <w:color w:val="010000"/>
          <w:sz w:val="20"/>
        </w:rPr>
        <w:t>:</w:t>
      </w:r>
      <w:r w:rsidRPr="0052798F">
        <w:rPr>
          <w:rFonts w:ascii="Arial" w:hAnsi="Arial" w:cs="Arial"/>
          <w:color w:val="010000"/>
          <w:sz w:val="20"/>
        </w:rPr>
        <w:t xml:space="preserve"> Not exceeding </w:t>
      </w:r>
      <w:r w:rsidRPr="0052798F">
        <w:rPr>
          <w:rFonts w:ascii="Arial" w:hAnsi="Arial" w:cs="Arial"/>
          <w:color w:val="010000"/>
          <w:sz w:val="20"/>
        </w:rPr>
        <w:t>100</w:t>
      </w:r>
      <w:r w:rsidRPr="0052798F">
        <w:rPr>
          <w:rFonts w:ascii="Arial" w:hAnsi="Arial" w:cs="Arial"/>
          <w:color w:val="010000"/>
          <w:sz w:val="20"/>
        </w:rPr>
        <w:t xml:space="preserve"> investors</w:t>
      </w:r>
    </w:p>
    <w:p w14:paraId="70A955E3"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List of professional securities investors pa</w:t>
      </w:r>
      <w:r w:rsidRPr="0052798F">
        <w:rPr>
          <w:rFonts w:ascii="Arial" w:hAnsi="Arial" w:cs="Arial"/>
          <w:color w:val="010000"/>
          <w:sz w:val="20"/>
        </w:rPr>
        <w:t>rticipating in share purchase</w:t>
      </w:r>
      <w:r w:rsidRPr="0052798F">
        <w:rPr>
          <w:rFonts w:ascii="Arial" w:hAnsi="Arial" w:cs="Arial"/>
          <w:color w:val="010000"/>
          <w:sz w:val="20"/>
        </w:rPr>
        <w:t>:</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3"/>
        <w:gridCol w:w="1952"/>
        <w:gridCol w:w="1360"/>
        <w:gridCol w:w="1425"/>
        <w:gridCol w:w="1319"/>
        <w:gridCol w:w="1153"/>
        <w:gridCol w:w="1297"/>
      </w:tblGrid>
      <w:tr w:rsidR="00BE5967" w:rsidRPr="0052798F" w14:paraId="0303F916" w14:textId="77777777" w:rsidTr="0052798F">
        <w:tc>
          <w:tcPr>
            <w:tcW w:w="284" w:type="pct"/>
            <w:shd w:val="clear" w:color="auto" w:fill="auto"/>
            <w:tcMar>
              <w:top w:w="0" w:type="dxa"/>
              <w:bottom w:w="0" w:type="dxa"/>
            </w:tcMar>
            <w:vAlign w:val="center"/>
          </w:tcPr>
          <w:p w14:paraId="2B50D45D"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No.</w:t>
            </w:r>
          </w:p>
        </w:tc>
        <w:tc>
          <w:tcPr>
            <w:tcW w:w="1082" w:type="pct"/>
            <w:shd w:val="clear" w:color="auto" w:fill="auto"/>
            <w:tcMar>
              <w:top w:w="0" w:type="dxa"/>
              <w:bottom w:w="0" w:type="dxa"/>
            </w:tcMar>
            <w:vAlign w:val="center"/>
          </w:tcPr>
          <w:p w14:paraId="56EFB7BE"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Full name</w:t>
            </w:r>
          </w:p>
        </w:tc>
        <w:tc>
          <w:tcPr>
            <w:tcW w:w="754" w:type="pct"/>
            <w:shd w:val="clear" w:color="auto" w:fill="auto"/>
            <w:tcMar>
              <w:top w:w="0" w:type="dxa"/>
              <w:bottom w:w="0" w:type="dxa"/>
            </w:tcMar>
            <w:vAlign w:val="center"/>
          </w:tcPr>
          <w:p w14:paraId="4568EA8F"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Current position/ Relations with PDMR (if any)</w:t>
            </w:r>
          </w:p>
        </w:tc>
        <w:tc>
          <w:tcPr>
            <w:tcW w:w="790" w:type="pct"/>
            <w:shd w:val="clear" w:color="auto" w:fill="auto"/>
            <w:tcMar>
              <w:top w:w="0" w:type="dxa"/>
              <w:bottom w:w="0" w:type="dxa"/>
            </w:tcMar>
            <w:vAlign w:val="center"/>
          </w:tcPr>
          <w:p w14:paraId="64FB576C" w14:textId="77777777" w:rsidR="00BE5967" w:rsidRPr="0052798F" w:rsidRDefault="0052798F" w:rsidP="0052798F">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52798F">
              <w:rPr>
                <w:rFonts w:ascii="Arial" w:hAnsi="Arial" w:cs="Arial"/>
                <w:color w:val="010000"/>
                <w:sz w:val="20"/>
              </w:rPr>
              <w:t>ID Card/Citizen identification card No.</w:t>
            </w:r>
          </w:p>
        </w:tc>
        <w:tc>
          <w:tcPr>
            <w:tcW w:w="731" w:type="pct"/>
            <w:shd w:val="clear" w:color="auto" w:fill="auto"/>
            <w:tcMar>
              <w:top w:w="0" w:type="dxa"/>
              <w:bottom w:w="0" w:type="dxa"/>
            </w:tcMar>
            <w:vAlign w:val="center"/>
          </w:tcPr>
          <w:p w14:paraId="1955C485"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Number of shares owned before the offering*</w:t>
            </w:r>
            <w:r w:rsidRPr="0052798F">
              <w:rPr>
                <w:rFonts w:ascii="Arial" w:hAnsi="Arial" w:cs="Arial"/>
                <w:color w:val="010000"/>
                <w:sz w:val="20"/>
              </w:rPr>
              <w:t xml:space="preserve"> </w:t>
            </w:r>
          </w:p>
          <w:p w14:paraId="0A60E694"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(Shares)</w:t>
            </w:r>
          </w:p>
        </w:tc>
        <w:tc>
          <w:tcPr>
            <w:tcW w:w="639" w:type="pct"/>
            <w:shd w:val="clear" w:color="auto" w:fill="auto"/>
            <w:tcMar>
              <w:top w:w="0" w:type="dxa"/>
              <w:bottom w:w="0" w:type="dxa"/>
            </w:tcMar>
            <w:vAlign w:val="center"/>
          </w:tcPr>
          <w:p w14:paraId="427A8173" w14:textId="16E74115"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Number of distributed shares</w:t>
            </w:r>
          </w:p>
          <w:p w14:paraId="70C4EFC4"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(Shares)</w:t>
            </w:r>
          </w:p>
        </w:tc>
        <w:tc>
          <w:tcPr>
            <w:tcW w:w="719" w:type="pct"/>
            <w:shd w:val="clear" w:color="auto" w:fill="auto"/>
            <w:tcMar>
              <w:top w:w="0" w:type="dxa"/>
              <w:bottom w:w="0" w:type="dxa"/>
            </w:tcMar>
            <w:vAlign w:val="center"/>
          </w:tcPr>
          <w:p w14:paraId="4E2F2DFC"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Expected ownership rate after the offering (%)</w:t>
            </w:r>
          </w:p>
        </w:tc>
      </w:tr>
      <w:tr w:rsidR="00BE5967" w:rsidRPr="0052798F" w14:paraId="1089CDB0" w14:textId="77777777" w:rsidTr="0052798F">
        <w:tc>
          <w:tcPr>
            <w:tcW w:w="284" w:type="pct"/>
            <w:shd w:val="clear" w:color="auto" w:fill="auto"/>
            <w:tcMar>
              <w:top w:w="0" w:type="dxa"/>
              <w:bottom w:w="0" w:type="dxa"/>
            </w:tcMar>
            <w:vAlign w:val="center"/>
          </w:tcPr>
          <w:p w14:paraId="4A7780FB"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1</w:t>
            </w:r>
          </w:p>
        </w:tc>
        <w:tc>
          <w:tcPr>
            <w:tcW w:w="1082" w:type="pct"/>
            <w:shd w:val="clear" w:color="auto" w:fill="auto"/>
            <w:tcMar>
              <w:top w:w="0" w:type="dxa"/>
              <w:bottom w:w="0" w:type="dxa"/>
            </w:tcMar>
            <w:vAlign w:val="center"/>
          </w:tcPr>
          <w:p w14:paraId="659BFBAB" w14:textId="74AC73E6"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Nguyen Thanh Hoang</w:t>
            </w:r>
          </w:p>
        </w:tc>
        <w:tc>
          <w:tcPr>
            <w:tcW w:w="754" w:type="pct"/>
            <w:shd w:val="clear" w:color="auto" w:fill="auto"/>
            <w:tcMar>
              <w:top w:w="0" w:type="dxa"/>
              <w:bottom w:w="0" w:type="dxa"/>
            </w:tcMar>
            <w:vAlign w:val="center"/>
          </w:tcPr>
          <w:p w14:paraId="2C12C1D6"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None</w:t>
            </w:r>
          </w:p>
        </w:tc>
        <w:tc>
          <w:tcPr>
            <w:tcW w:w="790" w:type="pct"/>
            <w:shd w:val="clear" w:color="auto" w:fill="auto"/>
            <w:tcMar>
              <w:top w:w="0" w:type="dxa"/>
              <w:bottom w:w="0" w:type="dxa"/>
            </w:tcMar>
            <w:vAlign w:val="center"/>
          </w:tcPr>
          <w:p w14:paraId="66A30C1A"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045084003300</w:t>
            </w:r>
          </w:p>
        </w:tc>
        <w:tc>
          <w:tcPr>
            <w:tcW w:w="731" w:type="pct"/>
            <w:shd w:val="clear" w:color="auto" w:fill="auto"/>
            <w:tcMar>
              <w:top w:w="0" w:type="dxa"/>
              <w:bottom w:w="0" w:type="dxa"/>
            </w:tcMar>
            <w:vAlign w:val="center"/>
          </w:tcPr>
          <w:p w14:paraId="181427BA"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4,000,000</w:t>
            </w:r>
          </w:p>
        </w:tc>
        <w:tc>
          <w:tcPr>
            <w:tcW w:w="639" w:type="pct"/>
            <w:shd w:val="clear" w:color="auto" w:fill="auto"/>
            <w:tcMar>
              <w:top w:w="0" w:type="dxa"/>
              <w:bottom w:w="0" w:type="dxa"/>
            </w:tcMar>
            <w:vAlign w:val="center"/>
          </w:tcPr>
          <w:p w14:paraId="5844BBB9"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6,500,000</w:t>
            </w:r>
          </w:p>
        </w:tc>
        <w:tc>
          <w:tcPr>
            <w:tcW w:w="719" w:type="pct"/>
            <w:shd w:val="clear" w:color="auto" w:fill="auto"/>
            <w:tcMar>
              <w:top w:w="0" w:type="dxa"/>
              <w:bottom w:w="0" w:type="dxa"/>
            </w:tcMar>
            <w:vAlign w:val="center"/>
          </w:tcPr>
          <w:p w14:paraId="5FE2880A"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4.41</w:t>
            </w:r>
          </w:p>
        </w:tc>
      </w:tr>
      <w:tr w:rsidR="00BE5967" w:rsidRPr="0052798F" w14:paraId="03C3B1F1" w14:textId="77777777" w:rsidTr="0052798F">
        <w:tc>
          <w:tcPr>
            <w:tcW w:w="284" w:type="pct"/>
            <w:shd w:val="clear" w:color="auto" w:fill="auto"/>
            <w:tcMar>
              <w:top w:w="0" w:type="dxa"/>
              <w:bottom w:w="0" w:type="dxa"/>
            </w:tcMar>
            <w:vAlign w:val="center"/>
          </w:tcPr>
          <w:p w14:paraId="11A49B8D"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2</w:t>
            </w:r>
          </w:p>
        </w:tc>
        <w:tc>
          <w:tcPr>
            <w:tcW w:w="1082" w:type="pct"/>
            <w:shd w:val="clear" w:color="auto" w:fill="auto"/>
            <w:tcMar>
              <w:top w:w="0" w:type="dxa"/>
              <w:bottom w:w="0" w:type="dxa"/>
            </w:tcMar>
            <w:vAlign w:val="center"/>
          </w:tcPr>
          <w:p w14:paraId="72F0360E"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Phan The Anh</w:t>
            </w:r>
          </w:p>
        </w:tc>
        <w:tc>
          <w:tcPr>
            <w:tcW w:w="754" w:type="pct"/>
            <w:shd w:val="clear" w:color="auto" w:fill="auto"/>
            <w:tcMar>
              <w:top w:w="0" w:type="dxa"/>
              <w:bottom w:w="0" w:type="dxa"/>
            </w:tcMar>
            <w:vAlign w:val="center"/>
          </w:tcPr>
          <w:p w14:paraId="04569C05"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None</w:t>
            </w:r>
          </w:p>
        </w:tc>
        <w:tc>
          <w:tcPr>
            <w:tcW w:w="790" w:type="pct"/>
            <w:shd w:val="clear" w:color="auto" w:fill="auto"/>
            <w:tcMar>
              <w:top w:w="0" w:type="dxa"/>
              <w:bottom w:w="0" w:type="dxa"/>
            </w:tcMar>
            <w:vAlign w:val="center"/>
          </w:tcPr>
          <w:p w14:paraId="09AC12B5"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042088009526</w:t>
            </w:r>
          </w:p>
        </w:tc>
        <w:tc>
          <w:tcPr>
            <w:tcW w:w="731" w:type="pct"/>
            <w:shd w:val="clear" w:color="auto" w:fill="auto"/>
            <w:tcMar>
              <w:top w:w="0" w:type="dxa"/>
              <w:bottom w:w="0" w:type="dxa"/>
            </w:tcMar>
            <w:vAlign w:val="center"/>
          </w:tcPr>
          <w:p w14:paraId="295667A5" w14:textId="02049F8D"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4,</w:t>
            </w:r>
            <w:r w:rsidRPr="0052798F">
              <w:rPr>
                <w:rFonts w:ascii="Arial" w:hAnsi="Arial" w:cs="Arial"/>
                <w:color w:val="010000"/>
                <w:sz w:val="20"/>
              </w:rPr>
              <w:t>000,</w:t>
            </w:r>
            <w:r w:rsidRPr="0052798F">
              <w:rPr>
                <w:rFonts w:ascii="Arial" w:hAnsi="Arial" w:cs="Arial"/>
                <w:color w:val="010000"/>
                <w:sz w:val="20"/>
              </w:rPr>
              <w:t>500</w:t>
            </w:r>
          </w:p>
        </w:tc>
        <w:tc>
          <w:tcPr>
            <w:tcW w:w="639" w:type="pct"/>
            <w:shd w:val="clear" w:color="auto" w:fill="auto"/>
            <w:tcMar>
              <w:top w:w="0" w:type="dxa"/>
              <w:bottom w:w="0" w:type="dxa"/>
            </w:tcMar>
            <w:vAlign w:val="center"/>
          </w:tcPr>
          <w:p w14:paraId="72D30020"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6,500,000</w:t>
            </w:r>
          </w:p>
        </w:tc>
        <w:tc>
          <w:tcPr>
            <w:tcW w:w="719" w:type="pct"/>
            <w:shd w:val="clear" w:color="auto" w:fill="auto"/>
            <w:tcMar>
              <w:top w:w="0" w:type="dxa"/>
              <w:bottom w:w="0" w:type="dxa"/>
            </w:tcMar>
            <w:vAlign w:val="center"/>
          </w:tcPr>
          <w:p w14:paraId="23B8CE01"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4.41</w:t>
            </w:r>
          </w:p>
        </w:tc>
      </w:tr>
      <w:tr w:rsidR="00BE5967" w:rsidRPr="0052798F" w14:paraId="3D61E4FB" w14:textId="77777777" w:rsidTr="0052798F">
        <w:tc>
          <w:tcPr>
            <w:tcW w:w="284" w:type="pct"/>
            <w:shd w:val="clear" w:color="auto" w:fill="auto"/>
            <w:tcMar>
              <w:top w:w="0" w:type="dxa"/>
              <w:bottom w:w="0" w:type="dxa"/>
            </w:tcMar>
            <w:vAlign w:val="center"/>
          </w:tcPr>
          <w:p w14:paraId="058E1929"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3</w:t>
            </w:r>
          </w:p>
        </w:tc>
        <w:tc>
          <w:tcPr>
            <w:tcW w:w="1082" w:type="pct"/>
            <w:shd w:val="clear" w:color="auto" w:fill="auto"/>
            <w:tcMar>
              <w:top w:w="0" w:type="dxa"/>
              <w:bottom w:w="0" w:type="dxa"/>
            </w:tcMar>
            <w:vAlign w:val="center"/>
          </w:tcPr>
          <w:p w14:paraId="3767EC9F"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Tran Manh Cuong</w:t>
            </w:r>
          </w:p>
        </w:tc>
        <w:tc>
          <w:tcPr>
            <w:tcW w:w="754" w:type="pct"/>
            <w:shd w:val="clear" w:color="auto" w:fill="auto"/>
            <w:tcMar>
              <w:top w:w="0" w:type="dxa"/>
              <w:bottom w:w="0" w:type="dxa"/>
            </w:tcMar>
            <w:vAlign w:val="center"/>
          </w:tcPr>
          <w:p w14:paraId="28ED687B"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None</w:t>
            </w:r>
          </w:p>
        </w:tc>
        <w:tc>
          <w:tcPr>
            <w:tcW w:w="790" w:type="pct"/>
            <w:shd w:val="clear" w:color="auto" w:fill="auto"/>
            <w:tcMar>
              <w:top w:w="0" w:type="dxa"/>
              <w:bottom w:w="0" w:type="dxa"/>
            </w:tcMar>
            <w:vAlign w:val="center"/>
          </w:tcPr>
          <w:p w14:paraId="36CDEC8F"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040069000112</w:t>
            </w:r>
          </w:p>
        </w:tc>
        <w:tc>
          <w:tcPr>
            <w:tcW w:w="731" w:type="pct"/>
            <w:shd w:val="clear" w:color="auto" w:fill="auto"/>
            <w:tcMar>
              <w:top w:w="0" w:type="dxa"/>
              <w:bottom w:w="0" w:type="dxa"/>
            </w:tcMar>
            <w:vAlign w:val="center"/>
          </w:tcPr>
          <w:p w14:paraId="14F8F46E"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5,052,632</w:t>
            </w:r>
          </w:p>
        </w:tc>
        <w:tc>
          <w:tcPr>
            <w:tcW w:w="639" w:type="pct"/>
            <w:shd w:val="clear" w:color="auto" w:fill="auto"/>
            <w:tcMar>
              <w:top w:w="0" w:type="dxa"/>
              <w:bottom w:w="0" w:type="dxa"/>
            </w:tcMar>
            <w:vAlign w:val="center"/>
          </w:tcPr>
          <w:p w14:paraId="2DC5E891"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6,500,000</w:t>
            </w:r>
          </w:p>
        </w:tc>
        <w:tc>
          <w:tcPr>
            <w:tcW w:w="719" w:type="pct"/>
            <w:shd w:val="clear" w:color="auto" w:fill="auto"/>
            <w:tcMar>
              <w:top w:w="0" w:type="dxa"/>
              <w:bottom w:w="0" w:type="dxa"/>
            </w:tcMar>
            <w:vAlign w:val="center"/>
          </w:tcPr>
          <w:p w14:paraId="1C77DCE4"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4.85</w:t>
            </w:r>
          </w:p>
        </w:tc>
      </w:tr>
      <w:tr w:rsidR="00BE5967" w:rsidRPr="0052798F" w14:paraId="7BF66227" w14:textId="77777777" w:rsidTr="0052798F">
        <w:tc>
          <w:tcPr>
            <w:tcW w:w="284" w:type="pct"/>
            <w:shd w:val="clear" w:color="auto" w:fill="auto"/>
            <w:tcMar>
              <w:top w:w="0" w:type="dxa"/>
              <w:bottom w:w="0" w:type="dxa"/>
            </w:tcMar>
            <w:vAlign w:val="center"/>
          </w:tcPr>
          <w:p w14:paraId="6F9A35F7"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lastRenderedPageBreak/>
              <w:t>4</w:t>
            </w:r>
          </w:p>
        </w:tc>
        <w:tc>
          <w:tcPr>
            <w:tcW w:w="1082" w:type="pct"/>
            <w:shd w:val="clear" w:color="auto" w:fill="auto"/>
            <w:tcMar>
              <w:top w:w="0" w:type="dxa"/>
              <w:bottom w:w="0" w:type="dxa"/>
            </w:tcMar>
            <w:vAlign w:val="center"/>
          </w:tcPr>
          <w:p w14:paraId="0A153B32"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Banh Xuan Hoai</w:t>
            </w:r>
          </w:p>
        </w:tc>
        <w:tc>
          <w:tcPr>
            <w:tcW w:w="754" w:type="pct"/>
            <w:shd w:val="clear" w:color="auto" w:fill="auto"/>
            <w:tcMar>
              <w:top w:w="0" w:type="dxa"/>
              <w:bottom w:w="0" w:type="dxa"/>
            </w:tcMar>
            <w:vAlign w:val="center"/>
          </w:tcPr>
          <w:p w14:paraId="6B8CA762"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None</w:t>
            </w:r>
          </w:p>
        </w:tc>
        <w:tc>
          <w:tcPr>
            <w:tcW w:w="790" w:type="pct"/>
            <w:shd w:val="clear" w:color="auto" w:fill="auto"/>
            <w:tcMar>
              <w:top w:w="0" w:type="dxa"/>
              <w:bottom w:w="0" w:type="dxa"/>
            </w:tcMar>
            <w:vAlign w:val="center"/>
          </w:tcPr>
          <w:p w14:paraId="0DFE399D"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040082001061</w:t>
            </w:r>
          </w:p>
        </w:tc>
        <w:tc>
          <w:tcPr>
            <w:tcW w:w="731" w:type="pct"/>
            <w:shd w:val="clear" w:color="auto" w:fill="auto"/>
            <w:tcMar>
              <w:top w:w="0" w:type="dxa"/>
              <w:bottom w:w="0" w:type="dxa"/>
            </w:tcMar>
            <w:vAlign w:val="center"/>
          </w:tcPr>
          <w:p w14:paraId="6CF4FBCC"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w:t>
            </w:r>
          </w:p>
        </w:tc>
        <w:tc>
          <w:tcPr>
            <w:tcW w:w="639" w:type="pct"/>
            <w:shd w:val="clear" w:color="auto" w:fill="auto"/>
            <w:tcMar>
              <w:top w:w="0" w:type="dxa"/>
              <w:bottom w:w="0" w:type="dxa"/>
            </w:tcMar>
            <w:vAlign w:val="center"/>
          </w:tcPr>
          <w:p w14:paraId="0D6CB10E"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8,500,000</w:t>
            </w:r>
          </w:p>
        </w:tc>
        <w:tc>
          <w:tcPr>
            <w:tcW w:w="719" w:type="pct"/>
            <w:shd w:val="clear" w:color="auto" w:fill="auto"/>
            <w:tcMar>
              <w:top w:w="0" w:type="dxa"/>
              <w:bottom w:w="0" w:type="dxa"/>
            </w:tcMar>
            <w:vAlign w:val="center"/>
          </w:tcPr>
          <w:p w14:paraId="1DD127F3"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3.57</w:t>
            </w:r>
          </w:p>
        </w:tc>
      </w:tr>
      <w:tr w:rsidR="00BE5967" w:rsidRPr="0052798F" w14:paraId="19836B6D" w14:textId="77777777" w:rsidTr="0052798F">
        <w:tc>
          <w:tcPr>
            <w:tcW w:w="284" w:type="pct"/>
            <w:shd w:val="clear" w:color="auto" w:fill="auto"/>
            <w:tcMar>
              <w:top w:w="0" w:type="dxa"/>
              <w:bottom w:w="0" w:type="dxa"/>
            </w:tcMar>
            <w:vAlign w:val="center"/>
          </w:tcPr>
          <w:p w14:paraId="362059F2"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5</w:t>
            </w:r>
          </w:p>
        </w:tc>
        <w:tc>
          <w:tcPr>
            <w:tcW w:w="1082" w:type="pct"/>
            <w:shd w:val="clear" w:color="auto" w:fill="auto"/>
            <w:tcMar>
              <w:top w:w="0" w:type="dxa"/>
              <w:bottom w:w="0" w:type="dxa"/>
            </w:tcMar>
            <w:vAlign w:val="center"/>
          </w:tcPr>
          <w:p w14:paraId="1227626C"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Truong Cong Nghia</w:t>
            </w:r>
          </w:p>
        </w:tc>
        <w:tc>
          <w:tcPr>
            <w:tcW w:w="754" w:type="pct"/>
            <w:shd w:val="clear" w:color="auto" w:fill="auto"/>
            <w:tcMar>
              <w:top w:w="0" w:type="dxa"/>
              <w:bottom w:w="0" w:type="dxa"/>
            </w:tcMar>
            <w:vAlign w:val="center"/>
          </w:tcPr>
          <w:p w14:paraId="0BF783FB"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None</w:t>
            </w:r>
          </w:p>
        </w:tc>
        <w:tc>
          <w:tcPr>
            <w:tcW w:w="790" w:type="pct"/>
            <w:shd w:val="clear" w:color="auto" w:fill="auto"/>
            <w:tcMar>
              <w:top w:w="0" w:type="dxa"/>
              <w:bottom w:w="0" w:type="dxa"/>
            </w:tcMar>
            <w:vAlign w:val="center"/>
          </w:tcPr>
          <w:p w14:paraId="318EF73F"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040077000406</w:t>
            </w:r>
          </w:p>
        </w:tc>
        <w:tc>
          <w:tcPr>
            <w:tcW w:w="731" w:type="pct"/>
            <w:shd w:val="clear" w:color="auto" w:fill="auto"/>
            <w:tcMar>
              <w:top w:w="0" w:type="dxa"/>
              <w:bottom w:w="0" w:type="dxa"/>
            </w:tcMar>
            <w:vAlign w:val="center"/>
          </w:tcPr>
          <w:p w14:paraId="54AFF52A"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315,800</w:t>
            </w:r>
          </w:p>
        </w:tc>
        <w:tc>
          <w:tcPr>
            <w:tcW w:w="639" w:type="pct"/>
            <w:shd w:val="clear" w:color="auto" w:fill="auto"/>
            <w:tcMar>
              <w:top w:w="0" w:type="dxa"/>
              <w:bottom w:w="0" w:type="dxa"/>
            </w:tcMar>
            <w:vAlign w:val="center"/>
          </w:tcPr>
          <w:p w14:paraId="7D5D3ED2"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10,000,000</w:t>
            </w:r>
          </w:p>
        </w:tc>
        <w:tc>
          <w:tcPr>
            <w:tcW w:w="719" w:type="pct"/>
            <w:shd w:val="clear" w:color="auto" w:fill="auto"/>
            <w:tcMar>
              <w:top w:w="0" w:type="dxa"/>
              <w:bottom w:w="0" w:type="dxa"/>
            </w:tcMar>
            <w:vAlign w:val="center"/>
          </w:tcPr>
          <w:p w14:paraId="7D3FF413"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4.33</w:t>
            </w:r>
          </w:p>
        </w:tc>
      </w:tr>
      <w:tr w:rsidR="00BE5967" w:rsidRPr="0052798F" w14:paraId="37ABC473" w14:textId="77777777" w:rsidTr="0052798F">
        <w:tc>
          <w:tcPr>
            <w:tcW w:w="2910" w:type="pct"/>
            <w:gridSpan w:val="4"/>
            <w:shd w:val="clear" w:color="auto" w:fill="auto"/>
            <w:tcMar>
              <w:top w:w="0" w:type="dxa"/>
              <w:bottom w:w="0" w:type="dxa"/>
            </w:tcMar>
            <w:vAlign w:val="center"/>
          </w:tcPr>
          <w:p w14:paraId="61BCE513"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Total</w:t>
            </w:r>
          </w:p>
        </w:tc>
        <w:tc>
          <w:tcPr>
            <w:tcW w:w="731" w:type="pct"/>
            <w:shd w:val="clear" w:color="auto" w:fill="auto"/>
            <w:tcMar>
              <w:top w:w="0" w:type="dxa"/>
              <w:bottom w:w="0" w:type="dxa"/>
            </w:tcMar>
            <w:vAlign w:val="center"/>
          </w:tcPr>
          <w:p w14:paraId="26ACF7C0"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13,368,932</w:t>
            </w:r>
          </w:p>
        </w:tc>
        <w:tc>
          <w:tcPr>
            <w:tcW w:w="639" w:type="pct"/>
            <w:shd w:val="clear" w:color="auto" w:fill="auto"/>
            <w:tcMar>
              <w:top w:w="0" w:type="dxa"/>
              <w:bottom w:w="0" w:type="dxa"/>
            </w:tcMar>
            <w:vAlign w:val="center"/>
          </w:tcPr>
          <w:p w14:paraId="54A93F2A"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38,000,000</w:t>
            </w:r>
          </w:p>
        </w:tc>
        <w:tc>
          <w:tcPr>
            <w:tcW w:w="719" w:type="pct"/>
            <w:shd w:val="clear" w:color="auto" w:fill="auto"/>
            <w:tcMar>
              <w:top w:w="0" w:type="dxa"/>
              <w:bottom w:w="0" w:type="dxa"/>
            </w:tcMar>
            <w:vAlign w:val="center"/>
          </w:tcPr>
          <w:p w14:paraId="7BE913DB"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21.58</w:t>
            </w:r>
          </w:p>
        </w:tc>
      </w:tr>
    </w:tbl>
    <w:p w14:paraId="539C4E69" w14:textId="768BE1AB"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*Number of </w:t>
      </w:r>
      <w:r w:rsidRPr="0052798F">
        <w:rPr>
          <w:rFonts w:ascii="Arial" w:hAnsi="Arial" w:cs="Arial"/>
          <w:color w:val="010000"/>
          <w:sz w:val="20"/>
        </w:rPr>
        <w:t xml:space="preserve">shares </w:t>
      </w:r>
      <w:r w:rsidRPr="0052798F">
        <w:rPr>
          <w:rFonts w:ascii="Arial" w:hAnsi="Arial" w:cs="Arial"/>
          <w:color w:val="010000"/>
          <w:sz w:val="20"/>
        </w:rPr>
        <w:t xml:space="preserve">owned </w:t>
      </w:r>
      <w:r w:rsidRPr="0052798F">
        <w:rPr>
          <w:rFonts w:ascii="Arial" w:hAnsi="Arial" w:cs="Arial"/>
          <w:color w:val="010000"/>
          <w:sz w:val="20"/>
        </w:rPr>
        <w:t xml:space="preserve">as of </w:t>
      </w:r>
      <w:r w:rsidRPr="0052798F">
        <w:rPr>
          <w:rFonts w:ascii="Arial" w:hAnsi="Arial" w:cs="Arial"/>
          <w:color w:val="010000"/>
          <w:sz w:val="20"/>
        </w:rPr>
        <w:t>January</w:t>
      </w:r>
      <w:r w:rsidRPr="0052798F">
        <w:rPr>
          <w:rFonts w:ascii="Arial" w:hAnsi="Arial" w:cs="Arial"/>
          <w:color w:val="010000"/>
          <w:sz w:val="20"/>
        </w:rPr>
        <w:t xml:space="preserve"> </w:t>
      </w:r>
      <w:r w:rsidRPr="0052798F">
        <w:rPr>
          <w:rFonts w:ascii="Arial" w:hAnsi="Arial" w:cs="Arial"/>
          <w:color w:val="010000"/>
          <w:sz w:val="20"/>
        </w:rPr>
        <w:t>19</w:t>
      </w:r>
      <w:r w:rsidRPr="0052798F">
        <w:rPr>
          <w:rFonts w:ascii="Arial" w:hAnsi="Arial" w:cs="Arial"/>
          <w:color w:val="010000"/>
          <w:sz w:val="20"/>
        </w:rPr>
        <w:t xml:space="preserve">, </w:t>
      </w:r>
      <w:r w:rsidRPr="0052798F">
        <w:rPr>
          <w:rFonts w:ascii="Arial" w:hAnsi="Arial" w:cs="Arial"/>
          <w:color w:val="010000"/>
          <w:sz w:val="20"/>
        </w:rPr>
        <w:t>2024</w:t>
      </w:r>
      <w:r w:rsidRPr="0052798F">
        <w:rPr>
          <w:rFonts w:ascii="Arial" w:hAnsi="Arial" w:cs="Arial"/>
          <w:color w:val="010000"/>
          <w:sz w:val="20"/>
        </w:rPr>
        <w:t>.</w:t>
      </w:r>
    </w:p>
    <w:p w14:paraId="2E78FBCB" w14:textId="32133D44"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Relations of investors named in the List above with the Company, members of the Board of Directors, Supervisors and the Board of Management</w:t>
      </w:r>
      <w:r w:rsidRPr="0052798F">
        <w:rPr>
          <w:rFonts w:ascii="Arial" w:hAnsi="Arial" w:cs="Arial"/>
          <w:color w:val="010000"/>
          <w:sz w:val="20"/>
        </w:rPr>
        <w:t>:</w:t>
      </w:r>
      <w:r w:rsidRPr="0052798F">
        <w:rPr>
          <w:rFonts w:ascii="Arial" w:hAnsi="Arial" w:cs="Arial"/>
          <w:color w:val="010000"/>
          <w:sz w:val="20"/>
        </w:rPr>
        <w:t xml:space="preserve"> None. At the same time, these individuals are not affiliated</w:t>
      </w:r>
      <w:r w:rsidRPr="0052798F">
        <w:rPr>
          <w:rFonts w:ascii="Arial" w:hAnsi="Arial" w:cs="Arial"/>
          <w:color w:val="010000"/>
          <w:sz w:val="20"/>
        </w:rPr>
        <w:t xml:space="preserve"> with</w:t>
      </w:r>
      <w:r w:rsidRPr="0052798F">
        <w:rPr>
          <w:rFonts w:ascii="Arial" w:hAnsi="Arial" w:cs="Arial"/>
          <w:color w:val="010000"/>
          <w:sz w:val="20"/>
        </w:rPr>
        <w:t xml:space="preserve"> each other.</w:t>
      </w:r>
    </w:p>
    <w:p w14:paraId="726078EE" w14:textId="4E79099D"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According to Official Dispatch No. </w:t>
      </w:r>
      <w:r w:rsidRPr="0052798F">
        <w:rPr>
          <w:rFonts w:ascii="Arial" w:hAnsi="Arial" w:cs="Arial"/>
          <w:color w:val="010000"/>
          <w:sz w:val="20"/>
        </w:rPr>
        <w:t>3280</w:t>
      </w:r>
      <w:r w:rsidRPr="0052798F">
        <w:rPr>
          <w:rFonts w:ascii="Arial" w:hAnsi="Arial" w:cs="Arial"/>
          <w:color w:val="010000"/>
          <w:sz w:val="20"/>
        </w:rPr>
        <w:t>/UB</w:t>
      </w:r>
      <w:r w:rsidRPr="0052798F">
        <w:rPr>
          <w:rFonts w:ascii="Arial" w:hAnsi="Arial" w:cs="Arial"/>
          <w:color w:val="010000"/>
          <w:sz w:val="20"/>
        </w:rPr>
        <w:t xml:space="preserve">CK-PTTT dated </w:t>
      </w:r>
      <w:r w:rsidRPr="0052798F">
        <w:rPr>
          <w:rFonts w:ascii="Arial" w:hAnsi="Arial" w:cs="Arial"/>
          <w:color w:val="010000"/>
          <w:sz w:val="20"/>
        </w:rPr>
        <w:t>July</w:t>
      </w:r>
      <w:r w:rsidRPr="0052798F">
        <w:rPr>
          <w:rFonts w:ascii="Arial" w:hAnsi="Arial" w:cs="Arial"/>
          <w:color w:val="010000"/>
          <w:sz w:val="20"/>
        </w:rPr>
        <w:t xml:space="preserve"> </w:t>
      </w:r>
      <w:r w:rsidRPr="0052798F">
        <w:rPr>
          <w:rFonts w:ascii="Arial" w:hAnsi="Arial" w:cs="Arial"/>
          <w:color w:val="010000"/>
          <w:sz w:val="20"/>
        </w:rPr>
        <w:t>2</w:t>
      </w:r>
      <w:r w:rsidRPr="0052798F">
        <w:rPr>
          <w:rFonts w:ascii="Arial" w:hAnsi="Arial" w:cs="Arial"/>
          <w:color w:val="010000"/>
          <w:sz w:val="20"/>
        </w:rPr>
        <w:t xml:space="preserve">, </w:t>
      </w:r>
      <w:r w:rsidRPr="0052798F">
        <w:rPr>
          <w:rFonts w:ascii="Arial" w:hAnsi="Arial" w:cs="Arial"/>
          <w:color w:val="010000"/>
          <w:sz w:val="20"/>
        </w:rPr>
        <w:t>2021</w:t>
      </w:r>
      <w:r w:rsidRPr="0052798F">
        <w:rPr>
          <w:rFonts w:ascii="Arial" w:hAnsi="Arial" w:cs="Arial"/>
          <w:color w:val="010000"/>
          <w:sz w:val="20"/>
        </w:rPr>
        <w:t xml:space="preserve"> of the State Securities Commission on the dossier to notify PAP's foreign ownership rate, the maximum foreign ownership rate at P</w:t>
      </w:r>
      <w:r w:rsidRPr="0052798F">
        <w:rPr>
          <w:rFonts w:ascii="Arial" w:hAnsi="Arial" w:cs="Arial"/>
          <w:color w:val="010000"/>
          <w:sz w:val="20"/>
        </w:rPr>
        <w:t>etro Vietnam Phuoc An Port Investment &amp; Operation Joint Stock Compa</w:t>
      </w:r>
      <w:r w:rsidRPr="0052798F">
        <w:rPr>
          <w:rFonts w:ascii="Arial" w:hAnsi="Arial" w:cs="Arial"/>
          <w:color w:val="010000"/>
          <w:sz w:val="20"/>
        </w:rPr>
        <w:t xml:space="preserve">ny is currently </w:t>
      </w:r>
      <w:r w:rsidRPr="0052798F">
        <w:rPr>
          <w:rFonts w:ascii="Arial" w:hAnsi="Arial" w:cs="Arial"/>
          <w:color w:val="010000"/>
          <w:sz w:val="20"/>
        </w:rPr>
        <w:t>0</w:t>
      </w:r>
      <w:r w:rsidRPr="0052798F">
        <w:rPr>
          <w:rFonts w:ascii="Arial" w:hAnsi="Arial" w:cs="Arial"/>
          <w:color w:val="010000"/>
          <w:sz w:val="20"/>
        </w:rPr>
        <w:t xml:space="preserve">%; Based on the </w:t>
      </w:r>
      <w:r w:rsidRPr="0052798F">
        <w:rPr>
          <w:rFonts w:ascii="Arial" w:hAnsi="Arial" w:cs="Arial"/>
          <w:color w:val="010000"/>
          <w:sz w:val="20"/>
        </w:rPr>
        <w:t xml:space="preserve">list of shareholders of the Company prepared by the Vietnam Securities Depository, the ownership rate of foreign investors as of </w:t>
      </w:r>
      <w:r w:rsidRPr="0052798F">
        <w:rPr>
          <w:rFonts w:ascii="Arial" w:hAnsi="Arial" w:cs="Arial"/>
          <w:color w:val="010000"/>
          <w:sz w:val="20"/>
        </w:rPr>
        <w:t>May</w:t>
      </w:r>
      <w:r w:rsidRPr="0052798F">
        <w:rPr>
          <w:rFonts w:ascii="Arial" w:hAnsi="Arial" w:cs="Arial"/>
          <w:color w:val="010000"/>
          <w:sz w:val="20"/>
        </w:rPr>
        <w:t xml:space="preserve"> </w:t>
      </w:r>
      <w:r w:rsidRPr="0052798F">
        <w:rPr>
          <w:rFonts w:ascii="Arial" w:hAnsi="Arial" w:cs="Arial"/>
          <w:color w:val="010000"/>
          <w:sz w:val="20"/>
        </w:rPr>
        <w:t>22</w:t>
      </w:r>
      <w:r w:rsidRPr="0052798F">
        <w:rPr>
          <w:rFonts w:ascii="Arial" w:hAnsi="Arial" w:cs="Arial"/>
          <w:color w:val="010000"/>
          <w:sz w:val="20"/>
        </w:rPr>
        <w:t xml:space="preserve">, </w:t>
      </w:r>
      <w:r w:rsidRPr="0052798F">
        <w:rPr>
          <w:rFonts w:ascii="Arial" w:hAnsi="Arial" w:cs="Arial"/>
          <w:color w:val="010000"/>
          <w:sz w:val="20"/>
        </w:rPr>
        <w:t>2023</w:t>
      </w:r>
      <w:r w:rsidRPr="0052798F">
        <w:rPr>
          <w:rFonts w:ascii="Arial" w:hAnsi="Arial" w:cs="Arial"/>
          <w:color w:val="010000"/>
          <w:sz w:val="20"/>
        </w:rPr>
        <w:t xml:space="preserve"> of P</w:t>
      </w:r>
      <w:r w:rsidRPr="0052798F">
        <w:rPr>
          <w:rFonts w:ascii="Arial" w:hAnsi="Arial" w:cs="Arial"/>
          <w:color w:val="010000"/>
          <w:sz w:val="20"/>
        </w:rPr>
        <w:t>etro Vietnam Phuoc An Port Investment &amp; Operation Joint Stock Compa</w:t>
      </w:r>
      <w:r w:rsidRPr="0052798F">
        <w:rPr>
          <w:rFonts w:ascii="Arial" w:hAnsi="Arial" w:cs="Arial"/>
          <w:color w:val="010000"/>
          <w:sz w:val="20"/>
        </w:rPr>
        <w:t xml:space="preserve">ny is </w:t>
      </w:r>
      <w:r w:rsidRPr="0052798F">
        <w:rPr>
          <w:rFonts w:ascii="Arial" w:hAnsi="Arial" w:cs="Arial"/>
          <w:color w:val="010000"/>
          <w:sz w:val="20"/>
        </w:rPr>
        <w:t>0</w:t>
      </w:r>
      <w:r w:rsidRPr="0052798F">
        <w:rPr>
          <w:rFonts w:ascii="Arial" w:hAnsi="Arial" w:cs="Arial"/>
          <w:color w:val="010000"/>
          <w:sz w:val="20"/>
        </w:rPr>
        <w:t>%; The investors in the above list a</w:t>
      </w:r>
      <w:r w:rsidRPr="0052798F">
        <w:rPr>
          <w:rFonts w:ascii="Arial" w:hAnsi="Arial" w:cs="Arial"/>
          <w:color w:val="010000"/>
          <w:sz w:val="20"/>
        </w:rPr>
        <w:t xml:space="preserve">re all domestic investors, do not affect the foreign ownership rate in the Company and ensure compliance with the investor selection criteria according to the Plan on offering shares to increase charter capital to VND </w:t>
      </w:r>
      <w:r w:rsidRPr="0052798F">
        <w:rPr>
          <w:rFonts w:ascii="Arial" w:hAnsi="Arial" w:cs="Arial"/>
          <w:color w:val="010000"/>
          <w:sz w:val="20"/>
        </w:rPr>
        <w:t>2,380</w:t>
      </w:r>
      <w:r w:rsidRPr="0052798F">
        <w:rPr>
          <w:rFonts w:ascii="Arial" w:hAnsi="Arial" w:cs="Arial"/>
          <w:color w:val="010000"/>
          <w:sz w:val="20"/>
        </w:rPr>
        <w:t xml:space="preserve"> billion attached to Proposal No.</w:t>
      </w:r>
      <w:r w:rsidRPr="0052798F">
        <w:rPr>
          <w:rFonts w:ascii="Arial" w:hAnsi="Arial" w:cs="Arial"/>
          <w:color w:val="010000"/>
          <w:sz w:val="20"/>
        </w:rPr>
        <w:t xml:space="preserve"> </w:t>
      </w:r>
      <w:r w:rsidRPr="0052798F">
        <w:rPr>
          <w:rFonts w:ascii="Arial" w:hAnsi="Arial" w:cs="Arial"/>
          <w:color w:val="010000"/>
          <w:sz w:val="20"/>
        </w:rPr>
        <w:t>34</w:t>
      </w:r>
      <w:r w:rsidRPr="0052798F">
        <w:rPr>
          <w:rFonts w:ascii="Arial" w:hAnsi="Arial" w:cs="Arial"/>
          <w:color w:val="010000"/>
          <w:sz w:val="20"/>
        </w:rPr>
        <w:t xml:space="preserve">/TTr-PAP dated </w:t>
      </w:r>
      <w:r w:rsidRPr="0052798F">
        <w:rPr>
          <w:rFonts w:ascii="Arial" w:hAnsi="Arial" w:cs="Arial"/>
          <w:color w:val="010000"/>
          <w:sz w:val="20"/>
        </w:rPr>
        <w:t>June</w:t>
      </w:r>
      <w:r w:rsidRPr="0052798F">
        <w:rPr>
          <w:rFonts w:ascii="Arial" w:hAnsi="Arial" w:cs="Arial"/>
          <w:color w:val="010000"/>
          <w:sz w:val="20"/>
        </w:rPr>
        <w:t xml:space="preserve"> </w:t>
      </w:r>
      <w:r w:rsidRPr="0052798F">
        <w:rPr>
          <w:rFonts w:ascii="Arial" w:hAnsi="Arial" w:cs="Arial"/>
          <w:color w:val="010000"/>
          <w:sz w:val="20"/>
        </w:rPr>
        <w:t>14</w:t>
      </w:r>
      <w:r w:rsidRPr="0052798F">
        <w:rPr>
          <w:rFonts w:ascii="Arial" w:hAnsi="Arial" w:cs="Arial"/>
          <w:color w:val="010000"/>
          <w:sz w:val="20"/>
        </w:rPr>
        <w:t xml:space="preserve">, </w:t>
      </w:r>
      <w:r w:rsidRPr="0052798F">
        <w:rPr>
          <w:rFonts w:ascii="Arial" w:hAnsi="Arial" w:cs="Arial"/>
          <w:color w:val="010000"/>
          <w:sz w:val="20"/>
        </w:rPr>
        <w:t>2023</w:t>
      </w:r>
      <w:r w:rsidRPr="0052798F">
        <w:rPr>
          <w:rFonts w:ascii="Arial" w:hAnsi="Arial" w:cs="Arial"/>
          <w:color w:val="010000"/>
          <w:sz w:val="20"/>
        </w:rPr>
        <w:t xml:space="preserve"> approved by the </w:t>
      </w:r>
      <w:r w:rsidRPr="0052798F">
        <w:rPr>
          <w:rFonts w:ascii="Arial" w:hAnsi="Arial" w:cs="Arial"/>
          <w:color w:val="010000"/>
          <w:sz w:val="20"/>
        </w:rPr>
        <w:t xml:space="preserve">Annual General Meeting of Shareholders </w:t>
      </w:r>
      <w:r w:rsidRPr="0052798F">
        <w:rPr>
          <w:rFonts w:ascii="Arial" w:hAnsi="Arial" w:cs="Arial"/>
          <w:color w:val="010000"/>
          <w:sz w:val="20"/>
        </w:rPr>
        <w:t>2023</w:t>
      </w:r>
      <w:r w:rsidRPr="0052798F">
        <w:rPr>
          <w:rFonts w:ascii="Arial" w:hAnsi="Arial" w:cs="Arial"/>
          <w:color w:val="010000"/>
          <w:sz w:val="20"/>
        </w:rPr>
        <w:t xml:space="preserve"> in General Mandate No. </w:t>
      </w:r>
      <w:r w:rsidRPr="0052798F">
        <w:rPr>
          <w:rFonts w:ascii="Arial" w:hAnsi="Arial" w:cs="Arial"/>
          <w:color w:val="010000"/>
          <w:sz w:val="20"/>
        </w:rPr>
        <w:t>45</w:t>
      </w:r>
      <w:r w:rsidRPr="0052798F">
        <w:rPr>
          <w:rFonts w:ascii="Arial" w:hAnsi="Arial" w:cs="Arial"/>
          <w:color w:val="010000"/>
          <w:sz w:val="20"/>
        </w:rPr>
        <w:t xml:space="preserve">/NQ-PAP dated </w:t>
      </w:r>
      <w:r w:rsidRPr="0052798F">
        <w:rPr>
          <w:rFonts w:ascii="Arial" w:hAnsi="Arial" w:cs="Arial"/>
          <w:color w:val="010000"/>
          <w:sz w:val="20"/>
        </w:rPr>
        <w:t>June</w:t>
      </w:r>
      <w:r w:rsidRPr="0052798F">
        <w:rPr>
          <w:rFonts w:ascii="Arial" w:hAnsi="Arial" w:cs="Arial"/>
          <w:color w:val="010000"/>
          <w:sz w:val="20"/>
        </w:rPr>
        <w:t xml:space="preserve"> </w:t>
      </w:r>
      <w:r w:rsidRPr="0052798F">
        <w:rPr>
          <w:rFonts w:ascii="Arial" w:hAnsi="Arial" w:cs="Arial"/>
          <w:color w:val="010000"/>
          <w:sz w:val="20"/>
        </w:rPr>
        <w:t>23</w:t>
      </w:r>
      <w:r w:rsidRPr="0052798F">
        <w:rPr>
          <w:rFonts w:ascii="Arial" w:hAnsi="Arial" w:cs="Arial"/>
          <w:color w:val="010000"/>
          <w:sz w:val="20"/>
        </w:rPr>
        <w:t xml:space="preserve">, </w:t>
      </w:r>
      <w:r w:rsidRPr="0052798F">
        <w:rPr>
          <w:rFonts w:ascii="Arial" w:hAnsi="Arial" w:cs="Arial"/>
          <w:color w:val="010000"/>
          <w:sz w:val="20"/>
        </w:rPr>
        <w:t>2023</w:t>
      </w:r>
      <w:r w:rsidRPr="0052798F">
        <w:rPr>
          <w:rFonts w:ascii="Arial" w:hAnsi="Arial" w:cs="Arial"/>
          <w:color w:val="010000"/>
          <w:sz w:val="20"/>
        </w:rPr>
        <w:t>.</w:t>
      </w:r>
    </w:p>
    <w:p w14:paraId="7A0C28A9" w14:textId="3F525A86" w:rsidR="00BE5967" w:rsidRPr="0052798F" w:rsidRDefault="0052798F" w:rsidP="0052798F">
      <w:pPr>
        <w:numPr>
          <w:ilvl w:val="0"/>
          <w:numId w:val="3"/>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Transfer restriction</w:t>
      </w:r>
      <w:r w:rsidRPr="0052798F">
        <w:rPr>
          <w:rFonts w:ascii="Arial" w:hAnsi="Arial" w:cs="Arial"/>
          <w:color w:val="010000"/>
          <w:sz w:val="20"/>
        </w:rPr>
        <w:t>:</w:t>
      </w:r>
      <w:r w:rsidRPr="0052798F">
        <w:rPr>
          <w:rFonts w:ascii="Arial" w:hAnsi="Arial" w:cs="Arial"/>
          <w:color w:val="010000"/>
          <w:sz w:val="20"/>
        </w:rPr>
        <w:t xml:space="preserve"> Transfer is</w:t>
      </w:r>
      <w:r w:rsidRPr="0052798F">
        <w:rPr>
          <w:rFonts w:ascii="Arial" w:hAnsi="Arial" w:cs="Arial"/>
          <w:color w:val="010000"/>
          <w:sz w:val="20"/>
        </w:rPr>
        <w:t xml:space="preserve"> restricted for </w:t>
      </w:r>
      <w:r w:rsidRPr="0052798F">
        <w:rPr>
          <w:rFonts w:ascii="Arial" w:hAnsi="Arial" w:cs="Arial"/>
          <w:color w:val="010000"/>
          <w:sz w:val="20"/>
        </w:rPr>
        <w:t>01</w:t>
      </w:r>
      <w:r w:rsidRPr="0052798F">
        <w:rPr>
          <w:rFonts w:ascii="Arial" w:hAnsi="Arial" w:cs="Arial"/>
          <w:color w:val="010000"/>
          <w:sz w:val="20"/>
        </w:rPr>
        <w:t xml:space="preserve"> year from the completion date </w:t>
      </w:r>
      <w:r w:rsidRPr="0052798F">
        <w:rPr>
          <w:rFonts w:ascii="Arial" w:hAnsi="Arial" w:cs="Arial"/>
          <w:color w:val="010000"/>
          <w:sz w:val="20"/>
        </w:rPr>
        <w:t>of the issuance, except fo</w:t>
      </w:r>
      <w:r w:rsidRPr="0052798F">
        <w:rPr>
          <w:rFonts w:ascii="Arial" w:hAnsi="Arial" w:cs="Arial"/>
          <w:color w:val="010000"/>
          <w:sz w:val="20"/>
        </w:rPr>
        <w:t>r the case of transfer between professional securities investors or complying with a legally effective court judgment or decision, arbitration decisions or inheritance as per the provisions of law.</w:t>
      </w:r>
    </w:p>
    <w:p w14:paraId="3F80D24E" w14:textId="77777777" w:rsidR="00BE5967" w:rsidRPr="0052798F" w:rsidRDefault="0052798F" w:rsidP="0052798F">
      <w:pPr>
        <w:numPr>
          <w:ilvl w:val="0"/>
          <w:numId w:val="3"/>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Expected offering time</w:t>
      </w:r>
      <w:r w:rsidRPr="0052798F">
        <w:rPr>
          <w:rFonts w:ascii="Arial" w:hAnsi="Arial" w:cs="Arial"/>
          <w:color w:val="010000"/>
          <w:sz w:val="20"/>
        </w:rPr>
        <w:t>:</w:t>
      </w:r>
    </w:p>
    <w:p w14:paraId="4C10DE5D"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From Q</w:t>
      </w:r>
      <w:r w:rsidRPr="0052798F">
        <w:rPr>
          <w:rFonts w:ascii="Arial" w:hAnsi="Arial" w:cs="Arial"/>
          <w:color w:val="010000"/>
          <w:sz w:val="20"/>
        </w:rPr>
        <w:t>1</w:t>
      </w:r>
      <w:r w:rsidRPr="0052798F">
        <w:rPr>
          <w:rFonts w:ascii="Arial" w:hAnsi="Arial" w:cs="Arial"/>
          <w:color w:val="010000"/>
          <w:sz w:val="20"/>
        </w:rPr>
        <w:t>/</w:t>
      </w:r>
      <w:r w:rsidRPr="0052798F">
        <w:rPr>
          <w:rFonts w:ascii="Arial" w:hAnsi="Arial" w:cs="Arial"/>
          <w:color w:val="010000"/>
          <w:sz w:val="20"/>
        </w:rPr>
        <w:t>2024</w:t>
      </w:r>
      <w:r w:rsidRPr="0052798F">
        <w:rPr>
          <w:rFonts w:ascii="Arial" w:hAnsi="Arial" w:cs="Arial"/>
          <w:color w:val="010000"/>
          <w:sz w:val="20"/>
        </w:rPr>
        <w:t xml:space="preserve"> to Q</w:t>
      </w:r>
      <w:r w:rsidRPr="0052798F">
        <w:rPr>
          <w:rFonts w:ascii="Arial" w:hAnsi="Arial" w:cs="Arial"/>
          <w:color w:val="010000"/>
          <w:sz w:val="20"/>
        </w:rPr>
        <w:t>2</w:t>
      </w:r>
      <w:r w:rsidRPr="0052798F">
        <w:rPr>
          <w:rFonts w:ascii="Arial" w:hAnsi="Arial" w:cs="Arial"/>
          <w:color w:val="010000"/>
          <w:sz w:val="20"/>
        </w:rPr>
        <w:t>/</w:t>
      </w:r>
      <w:r w:rsidRPr="0052798F">
        <w:rPr>
          <w:rFonts w:ascii="Arial" w:hAnsi="Arial" w:cs="Arial"/>
          <w:color w:val="010000"/>
          <w:sz w:val="20"/>
        </w:rPr>
        <w:t>2024</w:t>
      </w:r>
      <w:r w:rsidRPr="0052798F">
        <w:rPr>
          <w:rFonts w:ascii="Arial" w:hAnsi="Arial" w:cs="Arial"/>
          <w:color w:val="010000"/>
          <w:sz w:val="20"/>
        </w:rPr>
        <w:t>, after the State Securities Commission has approved in writing and posted on the website of the State Securities Commission on the receipt of complete dossiers for private placement registration of the Company.</w:t>
      </w:r>
    </w:p>
    <w:p w14:paraId="3E2F826E" w14:textId="77777777" w:rsidR="00BE5967" w:rsidRPr="0052798F" w:rsidRDefault="0052798F" w:rsidP="0052798F">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Article </w:t>
      </w:r>
      <w:r w:rsidRPr="0052798F">
        <w:rPr>
          <w:rFonts w:ascii="Arial" w:hAnsi="Arial" w:cs="Arial"/>
          <w:color w:val="010000"/>
          <w:sz w:val="20"/>
        </w:rPr>
        <w:t>2:</w:t>
      </w:r>
      <w:r w:rsidRPr="0052798F">
        <w:rPr>
          <w:rFonts w:ascii="Arial" w:hAnsi="Arial" w:cs="Arial"/>
          <w:color w:val="010000"/>
          <w:sz w:val="20"/>
        </w:rPr>
        <w:t xml:space="preserve"> </w:t>
      </w:r>
      <w:r w:rsidRPr="0052798F">
        <w:rPr>
          <w:rFonts w:ascii="Arial" w:hAnsi="Arial" w:cs="Arial"/>
          <w:color w:val="010000"/>
          <w:sz w:val="20"/>
        </w:rPr>
        <w:t>Approve th</w:t>
      </w:r>
      <w:r w:rsidRPr="0052798F">
        <w:rPr>
          <w:rFonts w:ascii="Arial" w:hAnsi="Arial" w:cs="Arial"/>
          <w:color w:val="010000"/>
          <w:sz w:val="20"/>
        </w:rPr>
        <w:t>e plan to use capital obtained from the private placement</w:t>
      </w:r>
      <w:r w:rsidRPr="0052798F">
        <w:rPr>
          <w:rFonts w:ascii="Arial" w:hAnsi="Arial" w:cs="Arial"/>
          <w:color w:val="010000"/>
          <w:sz w:val="20"/>
        </w:rPr>
        <w:t>:</w:t>
      </w:r>
    </w:p>
    <w:p w14:paraId="3FAB9E56"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According to the authorization of the General Meeting of Shareholders in General Mandate No. </w:t>
      </w:r>
      <w:r w:rsidRPr="0052798F">
        <w:rPr>
          <w:rFonts w:ascii="Arial" w:hAnsi="Arial" w:cs="Arial"/>
          <w:color w:val="010000"/>
          <w:sz w:val="20"/>
        </w:rPr>
        <w:t>45</w:t>
      </w:r>
      <w:r w:rsidRPr="0052798F">
        <w:rPr>
          <w:rFonts w:ascii="Arial" w:hAnsi="Arial" w:cs="Arial"/>
          <w:color w:val="010000"/>
          <w:sz w:val="20"/>
        </w:rPr>
        <w:t xml:space="preserve">/NQ- PAP dated </w:t>
      </w:r>
      <w:r w:rsidRPr="0052798F">
        <w:rPr>
          <w:rFonts w:ascii="Arial" w:hAnsi="Arial" w:cs="Arial"/>
          <w:color w:val="010000"/>
          <w:sz w:val="20"/>
        </w:rPr>
        <w:t>June</w:t>
      </w:r>
      <w:r w:rsidRPr="0052798F">
        <w:rPr>
          <w:rFonts w:ascii="Arial" w:hAnsi="Arial" w:cs="Arial"/>
          <w:color w:val="010000"/>
          <w:sz w:val="20"/>
        </w:rPr>
        <w:t xml:space="preserve"> </w:t>
      </w:r>
      <w:r w:rsidRPr="0052798F">
        <w:rPr>
          <w:rFonts w:ascii="Arial" w:hAnsi="Arial" w:cs="Arial"/>
          <w:color w:val="010000"/>
          <w:sz w:val="20"/>
        </w:rPr>
        <w:t>23</w:t>
      </w:r>
      <w:r w:rsidRPr="0052798F">
        <w:rPr>
          <w:rFonts w:ascii="Arial" w:hAnsi="Arial" w:cs="Arial"/>
          <w:color w:val="010000"/>
          <w:sz w:val="20"/>
        </w:rPr>
        <w:t xml:space="preserve">, </w:t>
      </w:r>
      <w:r w:rsidRPr="0052798F">
        <w:rPr>
          <w:rFonts w:ascii="Arial" w:hAnsi="Arial" w:cs="Arial"/>
          <w:color w:val="010000"/>
          <w:sz w:val="20"/>
        </w:rPr>
        <w:t>2023</w:t>
      </w:r>
      <w:r w:rsidRPr="0052798F">
        <w:rPr>
          <w:rFonts w:ascii="Arial" w:hAnsi="Arial" w:cs="Arial"/>
          <w:color w:val="010000"/>
          <w:sz w:val="20"/>
        </w:rPr>
        <w:t xml:space="preserve"> of P</w:t>
      </w:r>
      <w:r w:rsidRPr="0052798F">
        <w:rPr>
          <w:rFonts w:ascii="Arial" w:hAnsi="Arial" w:cs="Arial"/>
          <w:color w:val="010000"/>
          <w:sz w:val="20"/>
        </w:rPr>
        <w:t>etro Vietnam Phuoc An Port Investment &amp; Operation Joint Stock Compa</w:t>
      </w:r>
      <w:r w:rsidRPr="0052798F">
        <w:rPr>
          <w:rFonts w:ascii="Arial" w:hAnsi="Arial" w:cs="Arial"/>
          <w:color w:val="010000"/>
          <w:sz w:val="20"/>
        </w:rPr>
        <w:t>ny</w:t>
      </w:r>
      <w:r w:rsidRPr="0052798F">
        <w:rPr>
          <w:rFonts w:ascii="Arial" w:hAnsi="Arial" w:cs="Arial"/>
          <w:color w:val="010000"/>
          <w:sz w:val="20"/>
        </w:rPr>
        <w:t>, the Board of Directors approves the plan to use capital obtained from the private placement as follows</w:t>
      </w:r>
      <w:r w:rsidRPr="0052798F">
        <w:rPr>
          <w:rFonts w:ascii="Arial" w:hAnsi="Arial" w:cs="Arial"/>
          <w:color w:val="010000"/>
          <w:sz w:val="20"/>
        </w:rPr>
        <w:t>:</w:t>
      </w:r>
    </w:p>
    <w:p w14:paraId="35E6240E"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Total expected proceeds from the offering is VND </w:t>
      </w:r>
      <w:r w:rsidRPr="0052798F">
        <w:rPr>
          <w:rFonts w:ascii="Arial" w:hAnsi="Arial" w:cs="Arial"/>
          <w:color w:val="010000"/>
          <w:sz w:val="20"/>
        </w:rPr>
        <w:t>456,000,000,000</w:t>
      </w:r>
      <w:r w:rsidRPr="0052798F">
        <w:rPr>
          <w:rFonts w:ascii="Arial" w:hAnsi="Arial" w:cs="Arial"/>
          <w:color w:val="010000"/>
          <w:sz w:val="20"/>
        </w:rPr>
        <w:t xml:space="preserve"> and shall be used for the following purposes</w:t>
      </w:r>
      <w:r w:rsidRPr="0052798F">
        <w:rPr>
          <w:rFonts w:ascii="Arial" w:hAnsi="Arial" w:cs="Arial"/>
          <w:color w:val="010000"/>
          <w:sz w:val="20"/>
        </w:rPr>
        <w:t>:</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4905"/>
        <w:gridCol w:w="1995"/>
        <w:gridCol w:w="1483"/>
      </w:tblGrid>
      <w:tr w:rsidR="00BE5967" w:rsidRPr="0052798F" w14:paraId="1FA5413B" w14:textId="77777777" w:rsidTr="0052798F">
        <w:tc>
          <w:tcPr>
            <w:tcW w:w="353" w:type="pct"/>
            <w:shd w:val="clear" w:color="auto" w:fill="auto"/>
            <w:tcMar>
              <w:top w:w="0" w:type="dxa"/>
              <w:bottom w:w="0" w:type="dxa"/>
            </w:tcMar>
            <w:vAlign w:val="center"/>
          </w:tcPr>
          <w:p w14:paraId="59020C9E"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No.</w:t>
            </w:r>
          </w:p>
        </w:tc>
        <w:tc>
          <w:tcPr>
            <w:tcW w:w="2719" w:type="pct"/>
            <w:shd w:val="clear" w:color="auto" w:fill="auto"/>
            <w:tcMar>
              <w:top w:w="0" w:type="dxa"/>
              <w:bottom w:w="0" w:type="dxa"/>
            </w:tcMar>
            <w:vAlign w:val="center"/>
          </w:tcPr>
          <w:p w14:paraId="3EAAF9F1"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Capital use purposes</w:t>
            </w:r>
          </w:p>
        </w:tc>
        <w:tc>
          <w:tcPr>
            <w:tcW w:w="1106" w:type="pct"/>
            <w:shd w:val="clear" w:color="auto" w:fill="auto"/>
            <w:tcMar>
              <w:top w:w="0" w:type="dxa"/>
              <w:bottom w:w="0" w:type="dxa"/>
            </w:tcMar>
            <w:vAlign w:val="center"/>
          </w:tcPr>
          <w:p w14:paraId="404365A6"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Value (VND)</w:t>
            </w:r>
          </w:p>
        </w:tc>
        <w:tc>
          <w:tcPr>
            <w:tcW w:w="822" w:type="pct"/>
            <w:shd w:val="clear" w:color="auto" w:fill="auto"/>
            <w:tcMar>
              <w:top w:w="0" w:type="dxa"/>
              <w:bottom w:w="0" w:type="dxa"/>
            </w:tcMar>
            <w:vAlign w:val="center"/>
          </w:tcPr>
          <w:p w14:paraId="749F55A3"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Expected disbursement time</w:t>
            </w:r>
          </w:p>
        </w:tc>
      </w:tr>
      <w:tr w:rsidR="00BE5967" w:rsidRPr="0052798F" w14:paraId="470910E7" w14:textId="77777777" w:rsidTr="0052798F">
        <w:tc>
          <w:tcPr>
            <w:tcW w:w="353" w:type="pct"/>
            <w:shd w:val="clear" w:color="auto" w:fill="auto"/>
            <w:tcMar>
              <w:top w:w="0" w:type="dxa"/>
              <w:bottom w:w="0" w:type="dxa"/>
            </w:tcMar>
            <w:vAlign w:val="center"/>
          </w:tcPr>
          <w:p w14:paraId="21C44762"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1</w:t>
            </w:r>
          </w:p>
        </w:tc>
        <w:tc>
          <w:tcPr>
            <w:tcW w:w="2719" w:type="pct"/>
            <w:shd w:val="clear" w:color="auto" w:fill="auto"/>
            <w:tcMar>
              <w:top w:w="0" w:type="dxa"/>
              <w:bottom w:w="0" w:type="dxa"/>
            </w:tcMar>
            <w:vAlign w:val="center"/>
          </w:tcPr>
          <w:p w14:paraId="01F33101" w14:textId="500202F9"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Pay expenses related to bidding packages under the </w:t>
            </w:r>
            <w:r w:rsidRPr="0052798F">
              <w:rPr>
                <w:rFonts w:ascii="Arial" w:hAnsi="Arial" w:cs="Arial"/>
                <w:color w:val="010000"/>
                <w:sz w:val="20"/>
              </w:rPr>
              <w:lastRenderedPageBreak/>
              <w:t xml:space="preserve">contractor selection plan Phase </w:t>
            </w:r>
            <w:r w:rsidRPr="0052798F">
              <w:rPr>
                <w:rFonts w:ascii="Arial" w:hAnsi="Arial" w:cs="Arial"/>
                <w:color w:val="010000"/>
                <w:sz w:val="20"/>
              </w:rPr>
              <w:t>1</w:t>
            </w:r>
            <w:r w:rsidRPr="0052798F">
              <w:rPr>
                <w:rFonts w:ascii="Arial" w:hAnsi="Arial" w:cs="Arial"/>
                <w:color w:val="010000"/>
                <w:sz w:val="20"/>
              </w:rPr>
              <w:t xml:space="preserve"> of Phuoc An Port and Logistics Service Area project approved by the General Meeting of Shareholders, specifi</w:t>
            </w:r>
            <w:r w:rsidRPr="0052798F">
              <w:rPr>
                <w:rFonts w:ascii="Arial" w:hAnsi="Arial" w:cs="Arial"/>
                <w:color w:val="010000"/>
                <w:sz w:val="20"/>
              </w:rPr>
              <w:t>cally</w:t>
            </w:r>
            <w:r w:rsidRPr="0052798F">
              <w:rPr>
                <w:rFonts w:ascii="Arial" w:hAnsi="Arial" w:cs="Arial"/>
                <w:color w:val="010000"/>
                <w:sz w:val="20"/>
              </w:rPr>
              <w:t>:</w:t>
            </w:r>
            <w:r w:rsidRPr="0052798F">
              <w:rPr>
                <w:rFonts w:ascii="Arial" w:hAnsi="Arial" w:cs="Arial"/>
                <w:color w:val="010000"/>
                <w:sz w:val="20"/>
              </w:rPr>
              <w:t xml:space="preserve"> Pay </w:t>
            </w:r>
            <w:r w:rsidRPr="0052798F">
              <w:rPr>
                <w:rFonts w:ascii="Arial" w:hAnsi="Arial" w:cs="Arial"/>
                <w:color w:val="010000"/>
                <w:sz w:val="20"/>
              </w:rPr>
              <w:t>contractors related to construction contracts for Package XL</w:t>
            </w:r>
            <w:r w:rsidRPr="0052798F">
              <w:rPr>
                <w:rFonts w:ascii="Arial" w:hAnsi="Arial" w:cs="Arial"/>
                <w:color w:val="010000"/>
                <w:sz w:val="20"/>
              </w:rPr>
              <w:t>02:</w:t>
            </w:r>
            <w:r w:rsidRPr="0052798F">
              <w:rPr>
                <w:rFonts w:ascii="Arial" w:hAnsi="Arial" w:cs="Arial"/>
                <w:color w:val="010000"/>
                <w:sz w:val="20"/>
              </w:rPr>
              <w:t xml:space="preserve"> Construction of ports, shore protection embankments, roads, internal bridges, water supply and drainage, electrical systems and auxiliary works - Phuoc An Port (Phase </w:t>
            </w:r>
            <w:r w:rsidRPr="0052798F">
              <w:rPr>
                <w:rFonts w:ascii="Arial" w:hAnsi="Arial" w:cs="Arial"/>
                <w:color w:val="010000"/>
                <w:sz w:val="20"/>
              </w:rPr>
              <w:t>1</w:t>
            </w:r>
            <w:r w:rsidRPr="0052798F">
              <w:rPr>
                <w:rFonts w:ascii="Arial" w:hAnsi="Arial" w:cs="Arial"/>
                <w:color w:val="010000"/>
                <w:sz w:val="20"/>
              </w:rPr>
              <w:t>) under Ph</w:t>
            </w:r>
            <w:r w:rsidRPr="0052798F">
              <w:rPr>
                <w:rFonts w:ascii="Arial" w:hAnsi="Arial" w:cs="Arial"/>
                <w:color w:val="010000"/>
                <w:sz w:val="20"/>
              </w:rPr>
              <w:t xml:space="preserve">uoc An Port and Logistics Service Area project </w:t>
            </w:r>
            <w:r w:rsidRPr="0052798F">
              <w:rPr>
                <w:rFonts w:ascii="Arial" w:hAnsi="Arial" w:cs="Arial"/>
                <w:color w:val="010000"/>
                <w:sz w:val="20"/>
              </w:rPr>
              <w:t xml:space="preserve">No. </w:t>
            </w:r>
            <w:r w:rsidRPr="0052798F">
              <w:rPr>
                <w:rFonts w:ascii="Arial" w:hAnsi="Arial" w:cs="Arial"/>
                <w:color w:val="010000"/>
                <w:sz w:val="20"/>
              </w:rPr>
              <w:t>519</w:t>
            </w:r>
            <w:r w:rsidRPr="0052798F">
              <w:rPr>
                <w:rFonts w:ascii="Arial" w:hAnsi="Arial" w:cs="Arial"/>
                <w:color w:val="010000"/>
                <w:sz w:val="20"/>
              </w:rPr>
              <w:t xml:space="preserve">/HD- PAP dated </w:t>
            </w:r>
            <w:r w:rsidRPr="0052798F">
              <w:rPr>
                <w:rFonts w:ascii="Arial" w:hAnsi="Arial" w:cs="Arial"/>
                <w:color w:val="010000"/>
                <w:sz w:val="20"/>
              </w:rPr>
              <w:t>June</w:t>
            </w:r>
            <w:r w:rsidRPr="0052798F">
              <w:rPr>
                <w:rFonts w:ascii="Arial" w:hAnsi="Arial" w:cs="Arial"/>
                <w:color w:val="010000"/>
                <w:sz w:val="20"/>
              </w:rPr>
              <w:t xml:space="preserve"> </w:t>
            </w:r>
            <w:r w:rsidRPr="0052798F">
              <w:rPr>
                <w:rFonts w:ascii="Arial" w:hAnsi="Arial" w:cs="Arial"/>
                <w:color w:val="010000"/>
                <w:sz w:val="20"/>
              </w:rPr>
              <w:t>12</w:t>
            </w:r>
            <w:r w:rsidRPr="0052798F">
              <w:rPr>
                <w:rFonts w:ascii="Arial" w:hAnsi="Arial" w:cs="Arial"/>
                <w:color w:val="010000"/>
                <w:sz w:val="20"/>
              </w:rPr>
              <w:t xml:space="preserve">, </w:t>
            </w:r>
            <w:r w:rsidRPr="0052798F">
              <w:rPr>
                <w:rFonts w:ascii="Arial" w:hAnsi="Arial" w:cs="Arial"/>
                <w:color w:val="010000"/>
                <w:sz w:val="20"/>
              </w:rPr>
              <w:t>2022</w:t>
            </w:r>
            <w:r w:rsidRPr="0052798F">
              <w:rPr>
                <w:rFonts w:ascii="Arial" w:hAnsi="Arial" w:cs="Arial"/>
                <w:color w:val="010000"/>
                <w:sz w:val="20"/>
              </w:rPr>
              <w:t>.</w:t>
            </w:r>
          </w:p>
        </w:tc>
        <w:tc>
          <w:tcPr>
            <w:tcW w:w="1106" w:type="pct"/>
            <w:shd w:val="clear" w:color="auto" w:fill="auto"/>
            <w:tcMar>
              <w:top w:w="0" w:type="dxa"/>
              <w:bottom w:w="0" w:type="dxa"/>
            </w:tcMar>
            <w:vAlign w:val="center"/>
          </w:tcPr>
          <w:p w14:paraId="69ABA1E4"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lastRenderedPageBreak/>
              <w:t>456,000,000,000</w:t>
            </w:r>
          </w:p>
        </w:tc>
        <w:tc>
          <w:tcPr>
            <w:tcW w:w="822" w:type="pct"/>
            <w:shd w:val="clear" w:color="auto" w:fill="auto"/>
            <w:tcMar>
              <w:top w:w="0" w:type="dxa"/>
              <w:bottom w:w="0" w:type="dxa"/>
            </w:tcMar>
            <w:vAlign w:val="center"/>
          </w:tcPr>
          <w:p w14:paraId="786EA050"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From Q</w:t>
            </w:r>
            <w:r w:rsidRPr="0052798F">
              <w:rPr>
                <w:rFonts w:ascii="Arial" w:hAnsi="Arial" w:cs="Arial"/>
                <w:color w:val="010000"/>
                <w:sz w:val="20"/>
              </w:rPr>
              <w:t>2</w:t>
            </w:r>
            <w:r w:rsidRPr="0052798F">
              <w:rPr>
                <w:rFonts w:ascii="Arial" w:hAnsi="Arial" w:cs="Arial"/>
                <w:color w:val="010000"/>
                <w:sz w:val="20"/>
              </w:rPr>
              <w:t>/</w:t>
            </w:r>
            <w:r w:rsidRPr="0052798F">
              <w:rPr>
                <w:rFonts w:ascii="Arial" w:hAnsi="Arial" w:cs="Arial"/>
                <w:color w:val="010000"/>
                <w:sz w:val="20"/>
              </w:rPr>
              <w:t>2024</w:t>
            </w:r>
            <w:r w:rsidRPr="0052798F">
              <w:rPr>
                <w:rFonts w:ascii="Arial" w:hAnsi="Arial" w:cs="Arial"/>
                <w:color w:val="010000"/>
                <w:sz w:val="20"/>
              </w:rPr>
              <w:t xml:space="preserve"> </w:t>
            </w:r>
            <w:r w:rsidRPr="0052798F">
              <w:rPr>
                <w:rFonts w:ascii="Arial" w:hAnsi="Arial" w:cs="Arial"/>
                <w:color w:val="010000"/>
                <w:sz w:val="20"/>
              </w:rPr>
              <w:lastRenderedPageBreak/>
              <w:t>to Q</w:t>
            </w:r>
            <w:r w:rsidRPr="0052798F">
              <w:rPr>
                <w:rFonts w:ascii="Arial" w:hAnsi="Arial" w:cs="Arial"/>
                <w:color w:val="010000"/>
                <w:sz w:val="20"/>
              </w:rPr>
              <w:t>3</w:t>
            </w:r>
            <w:r w:rsidRPr="0052798F">
              <w:rPr>
                <w:rFonts w:ascii="Arial" w:hAnsi="Arial" w:cs="Arial"/>
                <w:color w:val="010000"/>
                <w:sz w:val="20"/>
              </w:rPr>
              <w:t>/</w:t>
            </w:r>
            <w:r w:rsidRPr="0052798F">
              <w:rPr>
                <w:rFonts w:ascii="Arial" w:hAnsi="Arial" w:cs="Arial"/>
                <w:color w:val="010000"/>
                <w:sz w:val="20"/>
              </w:rPr>
              <w:t>2024</w:t>
            </w:r>
          </w:p>
        </w:tc>
      </w:tr>
      <w:tr w:rsidR="00BE5967" w:rsidRPr="0052798F" w14:paraId="5DDD6C01" w14:textId="77777777" w:rsidTr="0052798F">
        <w:tc>
          <w:tcPr>
            <w:tcW w:w="353" w:type="pct"/>
            <w:shd w:val="clear" w:color="auto" w:fill="auto"/>
            <w:tcMar>
              <w:top w:w="0" w:type="dxa"/>
              <w:bottom w:w="0" w:type="dxa"/>
            </w:tcMar>
            <w:vAlign w:val="center"/>
          </w:tcPr>
          <w:p w14:paraId="41DA40DD" w14:textId="77777777" w:rsidR="00BE5967" w:rsidRPr="0052798F" w:rsidRDefault="00BE5967" w:rsidP="0052798F">
            <w:pPr>
              <w:tabs>
                <w:tab w:val="left" w:pos="432"/>
              </w:tabs>
              <w:spacing w:after="120" w:line="360" w:lineRule="auto"/>
              <w:rPr>
                <w:rFonts w:ascii="Arial" w:eastAsia="Arial" w:hAnsi="Arial" w:cs="Arial"/>
                <w:color w:val="010000"/>
                <w:sz w:val="20"/>
                <w:szCs w:val="20"/>
              </w:rPr>
            </w:pPr>
          </w:p>
        </w:tc>
        <w:tc>
          <w:tcPr>
            <w:tcW w:w="2719" w:type="pct"/>
            <w:shd w:val="clear" w:color="auto" w:fill="auto"/>
            <w:tcMar>
              <w:top w:w="0" w:type="dxa"/>
              <w:bottom w:w="0" w:type="dxa"/>
            </w:tcMar>
            <w:vAlign w:val="center"/>
          </w:tcPr>
          <w:p w14:paraId="6CF73B0B"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Total</w:t>
            </w:r>
          </w:p>
        </w:tc>
        <w:tc>
          <w:tcPr>
            <w:tcW w:w="1106" w:type="pct"/>
            <w:shd w:val="clear" w:color="auto" w:fill="auto"/>
            <w:tcMar>
              <w:top w:w="0" w:type="dxa"/>
              <w:bottom w:w="0" w:type="dxa"/>
            </w:tcMar>
            <w:vAlign w:val="center"/>
          </w:tcPr>
          <w:p w14:paraId="63A11040"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456,000,000,000</w:t>
            </w:r>
          </w:p>
        </w:tc>
        <w:tc>
          <w:tcPr>
            <w:tcW w:w="822" w:type="pct"/>
            <w:shd w:val="clear" w:color="auto" w:fill="auto"/>
            <w:tcMar>
              <w:top w:w="0" w:type="dxa"/>
              <w:bottom w:w="0" w:type="dxa"/>
            </w:tcMar>
            <w:vAlign w:val="center"/>
          </w:tcPr>
          <w:p w14:paraId="34F95FD0" w14:textId="77777777" w:rsidR="00BE5967" w:rsidRPr="0052798F" w:rsidRDefault="00BE5967" w:rsidP="0052798F">
            <w:pPr>
              <w:tabs>
                <w:tab w:val="left" w:pos="432"/>
              </w:tabs>
              <w:spacing w:after="120" w:line="360" w:lineRule="auto"/>
              <w:rPr>
                <w:rFonts w:ascii="Arial" w:eastAsia="Arial" w:hAnsi="Arial" w:cs="Arial"/>
                <w:color w:val="010000"/>
                <w:sz w:val="20"/>
                <w:szCs w:val="20"/>
              </w:rPr>
            </w:pPr>
          </w:p>
        </w:tc>
      </w:tr>
    </w:tbl>
    <w:p w14:paraId="12853A1B" w14:textId="77777777" w:rsidR="00BE5967" w:rsidRPr="0052798F" w:rsidRDefault="0052798F" w:rsidP="0052798F">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52798F">
        <w:rPr>
          <w:rFonts w:ascii="Arial" w:hAnsi="Arial" w:cs="Arial"/>
          <w:color w:val="010000"/>
          <w:sz w:val="20"/>
        </w:rPr>
        <w:t xml:space="preserve">In case the amount mobilized from the private placement is not enough as initially expected (VND </w:t>
      </w:r>
      <w:r w:rsidRPr="0052798F">
        <w:rPr>
          <w:rFonts w:ascii="Arial" w:hAnsi="Arial" w:cs="Arial"/>
          <w:color w:val="010000"/>
          <w:sz w:val="20"/>
        </w:rPr>
        <w:t>456,000,000,000</w:t>
      </w:r>
      <w:r w:rsidRPr="0052798F">
        <w:rPr>
          <w:rFonts w:ascii="Arial" w:hAnsi="Arial" w:cs="Arial"/>
          <w:color w:val="010000"/>
          <w:sz w:val="20"/>
        </w:rPr>
        <w:t>), the Board of Directors and Board of Management will proactively supplement from other valid sources to ensure payment schedule for constructi</w:t>
      </w:r>
      <w:r w:rsidRPr="0052798F">
        <w:rPr>
          <w:rFonts w:ascii="Arial" w:hAnsi="Arial" w:cs="Arial"/>
          <w:color w:val="010000"/>
          <w:sz w:val="20"/>
        </w:rPr>
        <w:t>on contractors.</w:t>
      </w:r>
    </w:p>
    <w:p w14:paraId="1C12EC30" w14:textId="77777777" w:rsidR="00BE5967" w:rsidRPr="0052798F" w:rsidRDefault="0052798F" w:rsidP="0052798F">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Article </w:t>
      </w:r>
      <w:r w:rsidRPr="0052798F">
        <w:rPr>
          <w:rFonts w:ascii="Arial" w:hAnsi="Arial" w:cs="Arial"/>
          <w:color w:val="010000"/>
          <w:sz w:val="20"/>
        </w:rPr>
        <w:t>3:</w:t>
      </w:r>
      <w:r w:rsidRPr="0052798F">
        <w:rPr>
          <w:rFonts w:ascii="Arial" w:hAnsi="Arial" w:cs="Arial"/>
          <w:color w:val="010000"/>
          <w:sz w:val="20"/>
        </w:rPr>
        <w:t xml:space="preserve"> Approve the authorization for the General Manager - Legal representative to implement the following works</w:t>
      </w:r>
      <w:r w:rsidRPr="0052798F">
        <w:rPr>
          <w:rFonts w:ascii="Arial" w:hAnsi="Arial" w:cs="Arial"/>
          <w:color w:val="010000"/>
          <w:sz w:val="20"/>
        </w:rPr>
        <w:t>:</w:t>
      </w:r>
    </w:p>
    <w:p w14:paraId="1CFBA0C4" w14:textId="77777777" w:rsidR="00BE5967" w:rsidRPr="0052798F" w:rsidRDefault="0052798F" w:rsidP="0052798F">
      <w:pPr>
        <w:numPr>
          <w:ilvl w:val="0"/>
          <w:numId w:val="4"/>
        </w:numPr>
        <w:pBdr>
          <w:top w:val="nil"/>
          <w:left w:val="nil"/>
          <w:bottom w:val="nil"/>
          <w:right w:val="nil"/>
          <w:between w:val="nil"/>
        </w:pBdr>
        <w:tabs>
          <w:tab w:val="left" w:pos="432"/>
          <w:tab w:val="left" w:pos="988"/>
        </w:tabs>
        <w:spacing w:after="120" w:line="360" w:lineRule="auto"/>
        <w:rPr>
          <w:rFonts w:ascii="Arial" w:eastAsia="Arial" w:hAnsi="Arial" w:cs="Arial"/>
          <w:color w:val="010000"/>
          <w:sz w:val="20"/>
          <w:szCs w:val="20"/>
        </w:rPr>
      </w:pPr>
      <w:r w:rsidRPr="0052798F">
        <w:rPr>
          <w:rFonts w:ascii="Arial" w:hAnsi="Arial" w:cs="Arial"/>
          <w:color w:val="010000"/>
          <w:sz w:val="20"/>
        </w:rPr>
        <w:t>Actively build, amend, supplement and explain the private placement dossier to the State Securities Commission;</w:t>
      </w:r>
    </w:p>
    <w:p w14:paraId="7C5342EF" w14:textId="77777777" w:rsidR="00BE5967" w:rsidRPr="0052798F" w:rsidRDefault="0052798F" w:rsidP="0052798F">
      <w:pPr>
        <w:numPr>
          <w:ilvl w:val="0"/>
          <w:numId w:val="4"/>
        </w:numPr>
        <w:pBdr>
          <w:top w:val="nil"/>
          <w:left w:val="nil"/>
          <w:bottom w:val="nil"/>
          <w:right w:val="nil"/>
          <w:between w:val="nil"/>
        </w:pBdr>
        <w:tabs>
          <w:tab w:val="left" w:pos="432"/>
          <w:tab w:val="left" w:pos="988"/>
        </w:tabs>
        <w:spacing w:after="120" w:line="360" w:lineRule="auto"/>
        <w:rPr>
          <w:rFonts w:ascii="Arial" w:eastAsia="Arial" w:hAnsi="Arial" w:cs="Arial"/>
          <w:color w:val="010000"/>
          <w:sz w:val="20"/>
          <w:szCs w:val="20"/>
        </w:rPr>
      </w:pPr>
      <w:r w:rsidRPr="0052798F">
        <w:rPr>
          <w:rFonts w:ascii="Arial" w:hAnsi="Arial" w:cs="Arial"/>
          <w:color w:val="010000"/>
          <w:sz w:val="20"/>
        </w:rPr>
        <w:t>Choose the</w:t>
      </w:r>
      <w:r w:rsidRPr="0052798F">
        <w:rPr>
          <w:rFonts w:ascii="Arial" w:hAnsi="Arial" w:cs="Arial"/>
          <w:color w:val="010000"/>
          <w:sz w:val="20"/>
        </w:rPr>
        <w:t xml:space="preserve"> right time to launch the offering after receiving the approval decision of the State Securities Commission;</w:t>
      </w:r>
    </w:p>
    <w:p w14:paraId="213BD2D2" w14:textId="77777777" w:rsidR="00BE5967" w:rsidRPr="0052798F" w:rsidRDefault="0052798F" w:rsidP="0052798F">
      <w:pPr>
        <w:numPr>
          <w:ilvl w:val="0"/>
          <w:numId w:val="4"/>
        </w:numPr>
        <w:pBdr>
          <w:top w:val="nil"/>
          <w:left w:val="nil"/>
          <w:bottom w:val="nil"/>
          <w:right w:val="nil"/>
          <w:between w:val="nil"/>
        </w:pBdr>
        <w:tabs>
          <w:tab w:val="left" w:pos="432"/>
          <w:tab w:val="left" w:pos="992"/>
        </w:tabs>
        <w:spacing w:after="120" w:line="360" w:lineRule="auto"/>
        <w:rPr>
          <w:rFonts w:ascii="Arial" w:eastAsia="Arial" w:hAnsi="Arial" w:cs="Arial"/>
          <w:color w:val="010000"/>
          <w:sz w:val="20"/>
          <w:szCs w:val="20"/>
        </w:rPr>
      </w:pPr>
      <w:r w:rsidRPr="0052798F">
        <w:rPr>
          <w:rFonts w:ascii="Arial" w:hAnsi="Arial" w:cs="Arial"/>
          <w:color w:val="010000"/>
          <w:sz w:val="20"/>
        </w:rPr>
        <w:t>Implement a plan to use the proceeds from the offering in accordance with the offering purpose approved by the General Meeting of Shareholders and the Board of Directors;</w:t>
      </w:r>
      <w:r w:rsidRPr="0052798F">
        <w:rPr>
          <w:rFonts w:ascii="Arial" w:hAnsi="Arial" w:cs="Arial"/>
          <w:color w:val="010000"/>
          <w:sz w:val="20"/>
        </w:rPr>
        <w:t xml:space="preserve"> </w:t>
      </w:r>
    </w:p>
    <w:p w14:paraId="0F138FD8" w14:textId="77777777" w:rsidR="00BE5967" w:rsidRPr="0052798F" w:rsidRDefault="0052798F" w:rsidP="0052798F">
      <w:pPr>
        <w:numPr>
          <w:ilvl w:val="0"/>
          <w:numId w:val="4"/>
        </w:numPr>
        <w:pBdr>
          <w:top w:val="nil"/>
          <w:left w:val="nil"/>
          <w:bottom w:val="nil"/>
          <w:right w:val="nil"/>
          <w:between w:val="nil"/>
        </w:pBdr>
        <w:tabs>
          <w:tab w:val="left" w:pos="432"/>
          <w:tab w:val="left" w:pos="992"/>
        </w:tabs>
        <w:spacing w:after="120" w:line="360" w:lineRule="auto"/>
        <w:rPr>
          <w:rFonts w:ascii="Arial" w:eastAsia="Arial" w:hAnsi="Arial" w:cs="Arial"/>
          <w:color w:val="010000"/>
          <w:sz w:val="20"/>
          <w:szCs w:val="20"/>
        </w:rPr>
      </w:pPr>
      <w:r w:rsidRPr="0052798F">
        <w:rPr>
          <w:rFonts w:ascii="Arial" w:hAnsi="Arial" w:cs="Arial"/>
          <w:color w:val="010000"/>
          <w:sz w:val="20"/>
        </w:rPr>
        <w:t>Implement necessary procedures to change the Business Registration Certificate and a</w:t>
      </w:r>
      <w:r w:rsidRPr="0052798F">
        <w:rPr>
          <w:rFonts w:ascii="Arial" w:hAnsi="Arial" w:cs="Arial"/>
          <w:color w:val="010000"/>
          <w:sz w:val="20"/>
        </w:rPr>
        <w:t>mend the Company’s charter according to the new charter capital after completing the offering;</w:t>
      </w:r>
    </w:p>
    <w:p w14:paraId="7C8204DE" w14:textId="77777777" w:rsidR="00BE5967" w:rsidRPr="0052798F" w:rsidRDefault="0052798F" w:rsidP="0052798F">
      <w:pPr>
        <w:numPr>
          <w:ilvl w:val="0"/>
          <w:numId w:val="4"/>
        </w:numPr>
        <w:pBdr>
          <w:top w:val="nil"/>
          <w:left w:val="nil"/>
          <w:bottom w:val="nil"/>
          <w:right w:val="nil"/>
          <w:between w:val="nil"/>
        </w:pBdr>
        <w:tabs>
          <w:tab w:val="left" w:pos="432"/>
          <w:tab w:val="left" w:pos="976"/>
        </w:tabs>
        <w:spacing w:after="120" w:line="360" w:lineRule="auto"/>
        <w:rPr>
          <w:rFonts w:ascii="Arial" w:eastAsia="Arial" w:hAnsi="Arial" w:cs="Arial"/>
          <w:color w:val="010000"/>
          <w:sz w:val="20"/>
          <w:szCs w:val="20"/>
        </w:rPr>
      </w:pPr>
      <w:r w:rsidRPr="0052798F">
        <w:rPr>
          <w:rFonts w:ascii="Arial" w:hAnsi="Arial" w:cs="Arial"/>
          <w:color w:val="010000"/>
          <w:sz w:val="20"/>
        </w:rPr>
        <w:t>Report results and disclose information about the offering to competent State agencies in accordance with current regulations;</w:t>
      </w:r>
    </w:p>
    <w:p w14:paraId="11D8AF12" w14:textId="5E57D157" w:rsidR="00BE5967" w:rsidRPr="0052798F" w:rsidRDefault="0052798F" w:rsidP="0052798F">
      <w:pPr>
        <w:numPr>
          <w:ilvl w:val="0"/>
          <w:numId w:val="4"/>
        </w:numPr>
        <w:pBdr>
          <w:top w:val="nil"/>
          <w:left w:val="nil"/>
          <w:bottom w:val="nil"/>
          <w:right w:val="nil"/>
          <w:between w:val="nil"/>
        </w:pBdr>
        <w:tabs>
          <w:tab w:val="left" w:pos="432"/>
          <w:tab w:val="left" w:pos="999"/>
        </w:tabs>
        <w:spacing w:after="120" w:line="360" w:lineRule="auto"/>
        <w:rPr>
          <w:rFonts w:ascii="Arial" w:eastAsia="Arial" w:hAnsi="Arial" w:cs="Arial"/>
          <w:color w:val="010000"/>
          <w:sz w:val="20"/>
          <w:szCs w:val="20"/>
        </w:rPr>
      </w:pPr>
      <w:r w:rsidRPr="0052798F">
        <w:rPr>
          <w:rFonts w:ascii="Arial" w:hAnsi="Arial" w:cs="Arial"/>
          <w:color w:val="010000"/>
          <w:sz w:val="20"/>
        </w:rPr>
        <w:t>Carry out the necessary dossiers, procedures to register for trading of additional shares on the Hanoi Stock Exchange and register for additional securities at</w:t>
      </w:r>
      <w:r w:rsidRPr="0052798F">
        <w:rPr>
          <w:rFonts w:ascii="Arial" w:hAnsi="Arial" w:cs="Arial"/>
          <w:color w:val="010000"/>
          <w:sz w:val="20"/>
        </w:rPr>
        <w:t xml:space="preserve"> the Vietnam Securities Depository and Clearing Corporation;</w:t>
      </w:r>
    </w:p>
    <w:p w14:paraId="40C0F3FF" w14:textId="77777777" w:rsidR="00BE5967" w:rsidRPr="0052798F" w:rsidRDefault="0052798F" w:rsidP="0052798F">
      <w:pPr>
        <w:numPr>
          <w:ilvl w:val="0"/>
          <w:numId w:val="4"/>
        </w:numPr>
        <w:pBdr>
          <w:top w:val="nil"/>
          <w:left w:val="nil"/>
          <w:bottom w:val="nil"/>
          <w:right w:val="nil"/>
          <w:between w:val="nil"/>
        </w:pBdr>
        <w:tabs>
          <w:tab w:val="left" w:pos="432"/>
          <w:tab w:val="left" w:pos="996"/>
          <w:tab w:val="right" w:pos="9243"/>
        </w:tabs>
        <w:spacing w:after="120" w:line="360" w:lineRule="auto"/>
        <w:rPr>
          <w:rFonts w:ascii="Arial" w:eastAsia="Arial" w:hAnsi="Arial" w:cs="Arial"/>
          <w:color w:val="010000"/>
          <w:sz w:val="20"/>
          <w:szCs w:val="20"/>
        </w:rPr>
      </w:pPr>
      <w:r w:rsidRPr="0052798F">
        <w:rPr>
          <w:rFonts w:ascii="Arial" w:hAnsi="Arial" w:cs="Arial"/>
          <w:color w:val="010000"/>
          <w:sz w:val="20"/>
        </w:rPr>
        <w:t xml:space="preserve">Other work related to the offering. </w:t>
      </w:r>
    </w:p>
    <w:p w14:paraId="455D48CA" w14:textId="77777777" w:rsidR="00BE5967" w:rsidRPr="0052798F" w:rsidRDefault="0052798F" w:rsidP="0052798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0" w:name="_heading=h.gjdgxs"/>
      <w:bookmarkEnd w:id="0"/>
      <w:r w:rsidRPr="0052798F">
        <w:rPr>
          <w:rFonts w:ascii="Arial" w:hAnsi="Arial" w:cs="Arial"/>
          <w:color w:val="010000"/>
          <w:sz w:val="20"/>
        </w:rPr>
        <w:t xml:space="preserve">Article </w:t>
      </w:r>
      <w:r w:rsidRPr="0052798F">
        <w:rPr>
          <w:rFonts w:ascii="Arial" w:hAnsi="Arial" w:cs="Arial"/>
          <w:color w:val="010000"/>
          <w:sz w:val="20"/>
        </w:rPr>
        <w:t>4:</w:t>
      </w:r>
      <w:r w:rsidRPr="0052798F">
        <w:rPr>
          <w:rFonts w:ascii="Arial" w:hAnsi="Arial" w:cs="Arial"/>
          <w:color w:val="010000"/>
          <w:sz w:val="20"/>
        </w:rPr>
        <w:t xml:space="preserve"> This Resolution takes effect from the date of its signing. </w:t>
      </w:r>
      <w:r w:rsidRPr="0052798F">
        <w:rPr>
          <w:rFonts w:ascii="Arial" w:hAnsi="Arial" w:cs="Arial"/>
          <w:color w:val="010000"/>
          <w:sz w:val="20"/>
        </w:rPr>
        <w:t>Members of the Board of Directors, the Chair of the Board of Directors and the General Manager of P</w:t>
      </w:r>
      <w:r w:rsidRPr="0052798F">
        <w:rPr>
          <w:rFonts w:ascii="Arial" w:hAnsi="Arial" w:cs="Arial"/>
          <w:color w:val="010000"/>
          <w:sz w:val="20"/>
        </w:rPr>
        <w:t>etro Vietnam Phuoc An Port Investment &amp; Operation Joint Stock Compa</w:t>
      </w:r>
      <w:r w:rsidRPr="0052798F">
        <w:rPr>
          <w:rFonts w:ascii="Arial" w:hAnsi="Arial" w:cs="Arial"/>
          <w:color w:val="010000"/>
          <w:sz w:val="20"/>
        </w:rPr>
        <w:t xml:space="preserve">ny are responsible </w:t>
      </w:r>
      <w:r w:rsidRPr="0052798F">
        <w:rPr>
          <w:rFonts w:ascii="Arial" w:hAnsi="Arial" w:cs="Arial"/>
          <w:color w:val="010000"/>
          <w:sz w:val="20"/>
        </w:rPr>
        <w:t>for implementing this Resolution.</w:t>
      </w:r>
    </w:p>
    <w:sectPr w:rsidR="00BE5967" w:rsidRPr="0052798F" w:rsidSect="0052798F">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4D"/>
    <w:multiLevelType w:val="multilevel"/>
    <w:tmpl w:val="8E3072D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DD061E"/>
    <w:multiLevelType w:val="multilevel"/>
    <w:tmpl w:val="3AAC43F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6D0E40"/>
    <w:multiLevelType w:val="multilevel"/>
    <w:tmpl w:val="BE6A80C6"/>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378DD"/>
    <w:multiLevelType w:val="multilevel"/>
    <w:tmpl w:val="A43E9288"/>
    <w:lvl w:ilvl="0">
      <w:start w:val="5"/>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67"/>
    <w:rsid w:val="0052798F"/>
    <w:rsid w:val="00B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03B17"/>
  <w15:docId w15:val="{9618836B-5458-48F1-BB68-612E103B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A10A1D"/>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iCs/>
      <w:smallCaps w:val="0"/>
      <w:strike w:val="0"/>
      <w:color w:val="A10A1D"/>
      <w:sz w:val="17"/>
      <w:szCs w:val="17"/>
      <w:u w:val="none"/>
      <w:shd w:val="clear" w:color="auto" w:fill="auto"/>
    </w:rPr>
  </w:style>
  <w:style w:type="character" w:customStyle="1" w:styleId="Bodytext5">
    <w:name w:val="Body text (5)_"/>
    <w:basedOn w:val="DefaultParagraphFont"/>
    <w:link w:val="Bodytext50"/>
    <w:rPr>
      <w:rFonts w:ascii="Arial" w:eastAsia="Arial" w:hAnsi="Arial" w:cs="Arial"/>
      <w:b w:val="0"/>
      <w:bCs w:val="0"/>
      <w:i/>
      <w:iCs/>
      <w:smallCaps/>
      <w:strike w:val="0"/>
      <w:color w:val="A10A1D"/>
      <w:sz w:val="24"/>
      <w:szCs w:val="24"/>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sz w:val="28"/>
      <w:szCs w:val="28"/>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spacing w:line="262" w:lineRule="auto"/>
      <w:ind w:firstLine="700"/>
    </w:pPr>
    <w:rPr>
      <w:rFonts w:ascii="Times New Roman" w:eastAsia="Times New Roman" w:hAnsi="Times New Roman" w:cs="Times New Roman"/>
    </w:rPr>
  </w:style>
  <w:style w:type="paragraph" w:customStyle="1" w:styleId="Other0">
    <w:name w:val="Other"/>
    <w:basedOn w:val="Normal"/>
    <w:link w:val="Other"/>
    <w:pPr>
      <w:spacing w:line="259" w:lineRule="auto"/>
      <w:ind w:firstLine="400"/>
    </w:pPr>
    <w:rPr>
      <w:rFonts w:ascii="Times New Roman" w:eastAsia="Times New Roman" w:hAnsi="Times New Roman" w:cs="Times New Roman"/>
    </w:rPr>
  </w:style>
  <w:style w:type="paragraph" w:customStyle="1" w:styleId="Bodytext40">
    <w:name w:val="Body text (4)"/>
    <w:basedOn w:val="Normal"/>
    <w:link w:val="Bodytext4"/>
    <w:pPr>
      <w:spacing w:line="247" w:lineRule="auto"/>
    </w:pPr>
    <w:rPr>
      <w:rFonts w:ascii="Times New Roman" w:eastAsia="Times New Roman" w:hAnsi="Times New Roman" w:cs="Times New Roman"/>
      <w:b/>
      <w:bCs/>
      <w:color w:val="A10A1D"/>
      <w:sz w:val="20"/>
      <w:szCs w:val="20"/>
    </w:rPr>
  </w:style>
  <w:style w:type="paragraph" w:customStyle="1" w:styleId="Bodytext30">
    <w:name w:val="Body text (3)"/>
    <w:basedOn w:val="Normal"/>
    <w:link w:val="Bodytext3"/>
    <w:pPr>
      <w:spacing w:line="302" w:lineRule="auto"/>
    </w:pPr>
    <w:rPr>
      <w:rFonts w:ascii="Arial" w:eastAsia="Arial" w:hAnsi="Arial" w:cs="Arial"/>
      <w:i/>
      <w:iCs/>
      <w:color w:val="A10A1D"/>
      <w:sz w:val="17"/>
      <w:szCs w:val="17"/>
    </w:rPr>
  </w:style>
  <w:style w:type="paragraph" w:customStyle="1" w:styleId="Bodytext50">
    <w:name w:val="Body text (5)"/>
    <w:basedOn w:val="Normal"/>
    <w:link w:val="Bodytext5"/>
    <w:rPr>
      <w:rFonts w:ascii="Arial" w:eastAsia="Arial" w:hAnsi="Arial" w:cs="Arial"/>
      <w:i/>
      <w:iCs/>
      <w:smallCaps/>
      <w:color w:val="A10A1D"/>
    </w:rPr>
  </w:style>
  <w:style w:type="paragraph" w:customStyle="1" w:styleId="Heading21">
    <w:name w:val="Heading #2"/>
    <w:basedOn w:val="Normal"/>
    <w:link w:val="Heading20"/>
    <w:pPr>
      <w:spacing w:line="266" w:lineRule="auto"/>
      <w:ind w:firstLine="720"/>
      <w:outlineLvl w:val="1"/>
    </w:pPr>
    <w:rPr>
      <w:rFonts w:ascii="Times New Roman" w:eastAsia="Times New Roman" w:hAnsi="Times New Roman" w:cs="Times New Roman"/>
      <w:b/>
      <w:b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PKlLoBlYwMEmB2fd66YsJ0MiRw==">CgMxLjAyCGguZ2pkZ3hzOAByITFqTUs3ejk4YmxLbmlEN0llVEE1OWJBN3ktV1VadlRxQQ==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975</Words>
  <Characters>5406</Characters>
  <Application>Microsoft Office Word</Application>
  <DocSecurity>0</DocSecurity>
  <Lines>163</Lines>
  <Paragraphs>110</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2</cp:revision>
  <dcterms:created xsi:type="dcterms:W3CDTF">2024-01-26T04:21:00Z</dcterms:created>
  <dcterms:modified xsi:type="dcterms:W3CDTF">2024-01-27T09:18:00Z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d8f62d09bcc22444bc01aae3cf4477fc3d65946573c8281a0717f322233df743</vt:lpwstr>
  </property>
</Properties>
</file>