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3C3" w14:textId="67878961" w:rsidR="00E40933" w:rsidRPr="003C7F96" w:rsidRDefault="00E40933" w:rsidP="00D44D0E">
      <w:pPr>
        <w:pStyle w:val="BodyText"/>
        <w:tabs>
          <w:tab w:val="left" w:pos="5998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r w:rsidRPr="003C7F96">
        <w:rPr>
          <w:rFonts w:ascii="Arial" w:hAnsi="Arial" w:cs="Arial"/>
          <w:b/>
          <w:color w:val="010000"/>
          <w:sz w:val="20"/>
        </w:rPr>
        <w:t>PAP: Board Resolution</w:t>
      </w:r>
    </w:p>
    <w:p w14:paraId="5B7D8C31" w14:textId="5EBE3789" w:rsidR="0091040B" w:rsidRPr="003C7F96" w:rsidRDefault="00E40933" w:rsidP="00D44D0E">
      <w:pPr>
        <w:pStyle w:val="BodyText"/>
        <w:tabs>
          <w:tab w:val="left" w:pos="5998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C7F96">
        <w:rPr>
          <w:rFonts w:ascii="Arial" w:hAnsi="Arial" w:cs="Arial"/>
          <w:color w:val="010000"/>
          <w:sz w:val="20"/>
        </w:rPr>
        <w:t>On January 24, 2024, Petro Vietnam Phuoc An Port Investment &amp; Operation Joint Stock Company announced Resolution No. 10/NQ-PAP on approving the Adjusted Construction Drawing Design Dossier, Phase 1 of Phuoc An Port Construction Investment Project as follows:</w:t>
      </w:r>
    </w:p>
    <w:p w14:paraId="3E15C797" w14:textId="57750606" w:rsidR="0091040B" w:rsidRPr="003C7F96" w:rsidRDefault="00EB78A8" w:rsidP="00D44D0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C7F96">
        <w:rPr>
          <w:rFonts w:ascii="Arial" w:hAnsi="Arial" w:cs="Arial"/>
          <w:color w:val="010000"/>
          <w:sz w:val="20"/>
        </w:rPr>
        <w:t>Article 1: Approve the Construction Drawing Design Dossier, Phase 1 of</w:t>
      </w:r>
      <w:r w:rsidR="003C7F96" w:rsidRPr="003C7F96">
        <w:rPr>
          <w:rFonts w:ascii="Arial" w:hAnsi="Arial" w:cs="Arial"/>
          <w:color w:val="010000"/>
          <w:sz w:val="20"/>
        </w:rPr>
        <w:t xml:space="preserve"> adjusting</w:t>
      </w:r>
      <w:r w:rsidRPr="003C7F96">
        <w:rPr>
          <w:rFonts w:ascii="Arial" w:hAnsi="Arial" w:cs="Arial"/>
          <w:color w:val="010000"/>
          <w:sz w:val="20"/>
        </w:rPr>
        <w:t xml:space="preserve"> Phuoc An Port Construction Investment Project according to: Construction drawing design dossier for upgrading existing medium voltage lines and building new medium voltage lines with underground/surface cables prepared by An Thanh Phat Electric Company Limited in September 2022; Construction drawing design dossier, Phase 1 of</w:t>
      </w:r>
      <w:r w:rsidR="003C7F96" w:rsidRPr="003C7F96">
        <w:rPr>
          <w:rFonts w:ascii="Arial" w:hAnsi="Arial" w:cs="Arial"/>
          <w:color w:val="010000"/>
          <w:sz w:val="20"/>
        </w:rPr>
        <w:t xml:space="preserve"> adjusting</w:t>
      </w:r>
      <w:r w:rsidRPr="003C7F96">
        <w:rPr>
          <w:rFonts w:ascii="Arial" w:hAnsi="Arial" w:cs="Arial"/>
          <w:color w:val="010000"/>
          <w:sz w:val="20"/>
        </w:rPr>
        <w:t xml:space="preserve"> the Phuoc An Port Project prepared by Portcoast Consultant Corporation in August 2023; Construction drawing design dossier for the ship turning area project of Phuoc An Port Construction Investment Project prepared by Minh Khai Holding Company Limited in December 2023; the dossiers were examined and appraised by consulting units.</w:t>
      </w:r>
    </w:p>
    <w:p w14:paraId="6496C4DE" w14:textId="77777777" w:rsidR="0091040B" w:rsidRPr="003C7F96" w:rsidRDefault="00EB78A8" w:rsidP="00D44D0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C7F96">
        <w:rPr>
          <w:rFonts w:ascii="Arial" w:hAnsi="Arial" w:cs="Arial"/>
          <w:color w:val="010000"/>
          <w:sz w:val="20"/>
        </w:rPr>
        <w:t>Article 2: The Board of Directors assigned the General Manager of the Company to sign dossiers related to the adjustment of Construction Drawing Design, Phase 1 of Phuoc An Port Construction Investment Project and approve the additional design of items in Phase 1 (if any) to meet the conditions for exploitation and operation with the goal of being on schedule to put the project into operation to achieve project investment efficiency.</w:t>
      </w:r>
    </w:p>
    <w:p w14:paraId="42C2B4EE" w14:textId="1512F7E5" w:rsidR="0091040B" w:rsidRPr="003C7F96" w:rsidRDefault="00EB78A8" w:rsidP="00D44D0E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3C7F96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General Manager of Petro Vietnam Phuoc An Port Investment &amp; Operation Joint Stock Company are responsible for implementing this Resolution.</w:t>
      </w:r>
    </w:p>
    <w:p w14:paraId="3F74E88D" w14:textId="77777777" w:rsidR="003C7F96" w:rsidRPr="003C7F96" w:rsidRDefault="003C7F96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</w:p>
    <w:sectPr w:rsidR="003C7F96" w:rsidRPr="003C7F96" w:rsidSect="00D44D0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5C74" w14:textId="77777777" w:rsidR="00EE709F" w:rsidRDefault="00EE709F">
      <w:r>
        <w:separator/>
      </w:r>
    </w:p>
  </w:endnote>
  <w:endnote w:type="continuationSeparator" w:id="0">
    <w:p w14:paraId="66AE634F" w14:textId="77777777" w:rsidR="00EE709F" w:rsidRDefault="00E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B7B4" w14:textId="77777777" w:rsidR="00EE709F" w:rsidRDefault="00EE709F"/>
  </w:footnote>
  <w:footnote w:type="continuationSeparator" w:id="0">
    <w:p w14:paraId="14795535" w14:textId="77777777" w:rsidR="00EE709F" w:rsidRDefault="00EE7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793E"/>
    <w:multiLevelType w:val="multilevel"/>
    <w:tmpl w:val="0368300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0B"/>
    <w:rsid w:val="003C7F96"/>
    <w:rsid w:val="0091040B"/>
    <w:rsid w:val="00B532EC"/>
    <w:rsid w:val="00D44D0E"/>
    <w:rsid w:val="00E40933"/>
    <w:rsid w:val="00EB78A8"/>
    <w:rsid w:val="00E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CAB23"/>
  <w15:docId w15:val="{D14D1385-2714-431F-9CC0-858240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40A19"/>
      <w:w w:val="70"/>
      <w:sz w:val="19"/>
      <w:szCs w:val="1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98" w:lineRule="auto"/>
      <w:jc w:val="right"/>
    </w:pPr>
    <w:rPr>
      <w:rFonts w:ascii="Times New Roman" w:eastAsia="Times New Roman" w:hAnsi="Times New Roman" w:cs="Times New Roman"/>
      <w:b/>
      <w:bCs/>
      <w:color w:val="C40A19"/>
      <w:w w:val="70"/>
      <w:sz w:val="19"/>
      <w:szCs w:val="19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2024-01-26T05:48:00Z</dcterms:created>
  <dcterms:modified xsi:type="dcterms:W3CDTF">2024-01-27T09:10:00Z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16969573a6a15b9dd4465e7f527506a707f8a1d093f698ab195280592078b885</vt:lpwstr>
  </property>
</Properties>
</file>