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CDDE"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930DF2">
        <w:rPr>
          <w:rFonts w:ascii="Arial" w:hAnsi="Arial" w:cs="Arial"/>
          <w:b/>
          <w:color w:val="010000"/>
          <w:sz w:val="20"/>
        </w:rPr>
        <w:t>TVA: Report on progress of using capital obtained from the public offering</w:t>
      </w:r>
    </w:p>
    <w:p w14:paraId="2297AD4B" w14:textId="1C9CAE6D"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 xml:space="preserve">On January 25, 2024, Thanh Tri Sanitary Ware Joint Stock Company announced Report </w:t>
      </w:r>
      <w:r w:rsidR="00136B54" w:rsidRPr="00930DF2">
        <w:rPr>
          <w:rFonts w:ascii="Arial" w:hAnsi="Arial" w:cs="Arial"/>
          <w:color w:val="010000"/>
          <w:sz w:val="20"/>
        </w:rPr>
        <w:t xml:space="preserve">on progress of using capital obtained from the public offering </w:t>
      </w:r>
      <w:r w:rsidRPr="00930DF2">
        <w:rPr>
          <w:rFonts w:ascii="Arial" w:hAnsi="Arial" w:cs="Arial"/>
          <w:color w:val="010000"/>
          <w:sz w:val="20"/>
        </w:rPr>
        <w:t>as follows:</w:t>
      </w:r>
    </w:p>
    <w:p w14:paraId="2FDFE299" w14:textId="77777777" w:rsidR="0035413B" w:rsidRPr="00930DF2" w:rsidRDefault="00A37EBF" w:rsidP="00136B5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30DF2">
        <w:rPr>
          <w:rFonts w:ascii="Arial" w:hAnsi="Arial" w:cs="Arial"/>
          <w:color w:val="010000"/>
          <w:sz w:val="20"/>
        </w:rPr>
        <w:t>Securities for public offering</w:t>
      </w:r>
    </w:p>
    <w:p w14:paraId="3B04E4F1" w14:textId="77777777" w:rsidR="0035413B" w:rsidRPr="00930DF2" w:rsidRDefault="00A37EBF" w:rsidP="00136B54">
      <w:pPr>
        <w:numPr>
          <w:ilvl w:val="0"/>
          <w:numId w:val="2"/>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930DF2">
        <w:rPr>
          <w:rFonts w:ascii="Arial" w:hAnsi="Arial" w:cs="Arial"/>
          <w:color w:val="010000"/>
          <w:sz w:val="20"/>
        </w:rPr>
        <w:t>Name of the securities offered: Shares of Thanh Tri Sanitary Ware Joint Stock Company</w:t>
      </w:r>
    </w:p>
    <w:p w14:paraId="45CFD7D4" w14:textId="77777777" w:rsidR="0035413B" w:rsidRPr="00930DF2" w:rsidRDefault="00A37EBF" w:rsidP="00136B54">
      <w:pPr>
        <w:numPr>
          <w:ilvl w:val="0"/>
          <w:numId w:val="2"/>
        </w:numPr>
        <w:pBdr>
          <w:top w:val="nil"/>
          <w:left w:val="nil"/>
          <w:bottom w:val="nil"/>
          <w:right w:val="nil"/>
          <w:between w:val="nil"/>
        </w:pBdr>
        <w:tabs>
          <w:tab w:val="left" w:pos="426"/>
          <w:tab w:val="left" w:pos="567"/>
        </w:tabs>
        <w:spacing w:after="120" w:line="360" w:lineRule="auto"/>
        <w:rPr>
          <w:rFonts w:ascii="Arial" w:eastAsia="Arial" w:hAnsi="Arial" w:cs="Arial"/>
          <w:color w:val="010000"/>
          <w:sz w:val="20"/>
          <w:szCs w:val="20"/>
        </w:rPr>
      </w:pPr>
      <w:r w:rsidRPr="00930DF2">
        <w:rPr>
          <w:rFonts w:ascii="Arial" w:hAnsi="Arial" w:cs="Arial"/>
          <w:color w:val="010000"/>
          <w:sz w:val="20"/>
        </w:rPr>
        <w:t>Securities type: Common share</w:t>
      </w:r>
    </w:p>
    <w:p w14:paraId="5197B788" w14:textId="77777777" w:rsidR="0035413B" w:rsidRPr="00930DF2" w:rsidRDefault="00A37EBF" w:rsidP="00136B54">
      <w:pPr>
        <w:numPr>
          <w:ilvl w:val="0"/>
          <w:numId w:val="2"/>
        </w:numPr>
        <w:pBdr>
          <w:top w:val="nil"/>
          <w:left w:val="nil"/>
          <w:bottom w:val="nil"/>
          <w:right w:val="nil"/>
          <w:between w:val="nil"/>
        </w:pBdr>
        <w:tabs>
          <w:tab w:val="left" w:pos="426"/>
          <w:tab w:val="left" w:pos="567"/>
        </w:tabs>
        <w:spacing w:after="120" w:line="360" w:lineRule="auto"/>
        <w:rPr>
          <w:rFonts w:ascii="Arial" w:eastAsia="Arial" w:hAnsi="Arial" w:cs="Arial"/>
          <w:color w:val="010000"/>
          <w:sz w:val="20"/>
          <w:szCs w:val="20"/>
        </w:rPr>
      </w:pPr>
      <w:r w:rsidRPr="00930DF2">
        <w:rPr>
          <w:rFonts w:ascii="Arial" w:hAnsi="Arial" w:cs="Arial"/>
          <w:color w:val="010000"/>
          <w:sz w:val="20"/>
        </w:rPr>
        <w:t xml:space="preserve">Par value: </w:t>
      </w:r>
      <w:proofErr w:type="spellStart"/>
      <w:r w:rsidRPr="00930DF2">
        <w:rPr>
          <w:rFonts w:ascii="Arial" w:hAnsi="Arial" w:cs="Arial"/>
          <w:color w:val="010000"/>
          <w:sz w:val="20"/>
        </w:rPr>
        <w:t>VND</w:t>
      </w:r>
      <w:proofErr w:type="spellEnd"/>
      <w:r w:rsidRPr="00930DF2">
        <w:rPr>
          <w:rFonts w:ascii="Arial" w:hAnsi="Arial" w:cs="Arial"/>
          <w:color w:val="010000"/>
          <w:sz w:val="20"/>
        </w:rPr>
        <w:t xml:space="preserve"> 10,000/share</w:t>
      </w:r>
    </w:p>
    <w:p w14:paraId="4468BC3D" w14:textId="77777777" w:rsidR="0035413B" w:rsidRPr="00930DF2" w:rsidRDefault="00A37EBF" w:rsidP="00136B54">
      <w:pPr>
        <w:numPr>
          <w:ilvl w:val="0"/>
          <w:numId w:val="2"/>
        </w:numPr>
        <w:pBdr>
          <w:top w:val="nil"/>
          <w:left w:val="nil"/>
          <w:bottom w:val="nil"/>
          <w:right w:val="nil"/>
          <w:between w:val="nil"/>
        </w:pBdr>
        <w:tabs>
          <w:tab w:val="left" w:pos="426"/>
          <w:tab w:val="left" w:pos="567"/>
        </w:tabs>
        <w:spacing w:after="120" w:line="360" w:lineRule="auto"/>
        <w:rPr>
          <w:rFonts w:ascii="Arial" w:eastAsia="Arial" w:hAnsi="Arial" w:cs="Arial"/>
          <w:color w:val="010000"/>
          <w:sz w:val="20"/>
          <w:szCs w:val="20"/>
        </w:rPr>
      </w:pPr>
      <w:r w:rsidRPr="00930DF2">
        <w:rPr>
          <w:rFonts w:ascii="Arial" w:hAnsi="Arial" w:cs="Arial"/>
          <w:color w:val="010000"/>
          <w:sz w:val="20"/>
        </w:rPr>
        <w:t>Number of shares offered: 4,500,000 shares offered to existing shareholders.</w:t>
      </w:r>
    </w:p>
    <w:p w14:paraId="010A5637" w14:textId="77777777" w:rsidR="0035413B" w:rsidRPr="00930DF2" w:rsidRDefault="00A37EBF" w:rsidP="00136B54">
      <w:pPr>
        <w:numPr>
          <w:ilvl w:val="0"/>
          <w:numId w:val="2"/>
        </w:numPr>
        <w:pBdr>
          <w:top w:val="nil"/>
          <w:left w:val="nil"/>
          <w:bottom w:val="nil"/>
          <w:right w:val="nil"/>
          <w:between w:val="nil"/>
        </w:pBdr>
        <w:tabs>
          <w:tab w:val="left" w:pos="426"/>
          <w:tab w:val="left" w:pos="567"/>
        </w:tabs>
        <w:spacing w:after="120" w:line="360" w:lineRule="auto"/>
        <w:rPr>
          <w:rFonts w:ascii="Arial" w:eastAsia="Arial" w:hAnsi="Arial" w:cs="Arial"/>
          <w:color w:val="010000"/>
          <w:sz w:val="20"/>
          <w:szCs w:val="20"/>
        </w:rPr>
      </w:pPr>
      <w:r w:rsidRPr="00930DF2">
        <w:rPr>
          <w:rFonts w:ascii="Arial" w:hAnsi="Arial" w:cs="Arial"/>
          <w:color w:val="010000"/>
          <w:sz w:val="20"/>
        </w:rPr>
        <w:t xml:space="preserve">Total mobilized capital: </w:t>
      </w:r>
      <w:proofErr w:type="spellStart"/>
      <w:r w:rsidRPr="00930DF2">
        <w:rPr>
          <w:rFonts w:ascii="Arial" w:hAnsi="Arial" w:cs="Arial"/>
          <w:color w:val="010000"/>
          <w:sz w:val="20"/>
        </w:rPr>
        <w:t>VND</w:t>
      </w:r>
      <w:proofErr w:type="spellEnd"/>
      <w:r w:rsidRPr="00930DF2">
        <w:rPr>
          <w:rFonts w:ascii="Arial" w:hAnsi="Arial" w:cs="Arial"/>
          <w:color w:val="010000"/>
          <w:sz w:val="20"/>
        </w:rPr>
        <w:t xml:space="preserve"> 45,000,000,000</w:t>
      </w:r>
    </w:p>
    <w:p w14:paraId="049A3E98" w14:textId="77777777" w:rsidR="0035413B" w:rsidRPr="00930DF2" w:rsidRDefault="00A37EBF" w:rsidP="00136B54">
      <w:pPr>
        <w:numPr>
          <w:ilvl w:val="0"/>
          <w:numId w:val="2"/>
        </w:numPr>
        <w:pBdr>
          <w:top w:val="nil"/>
          <w:left w:val="nil"/>
          <w:bottom w:val="nil"/>
          <w:right w:val="nil"/>
          <w:between w:val="nil"/>
        </w:pBdr>
        <w:tabs>
          <w:tab w:val="left" w:pos="426"/>
          <w:tab w:val="left" w:pos="567"/>
        </w:tabs>
        <w:spacing w:after="120" w:line="360" w:lineRule="auto"/>
        <w:rPr>
          <w:rFonts w:ascii="Arial" w:eastAsia="Arial" w:hAnsi="Arial" w:cs="Arial"/>
          <w:color w:val="010000"/>
          <w:sz w:val="20"/>
          <w:szCs w:val="20"/>
        </w:rPr>
      </w:pPr>
      <w:r w:rsidRPr="00930DF2">
        <w:rPr>
          <w:rFonts w:ascii="Arial" w:hAnsi="Arial" w:cs="Arial"/>
          <w:color w:val="010000"/>
          <w:sz w:val="20"/>
        </w:rPr>
        <w:t>Starting date of the offering: December 15, 2017</w:t>
      </w:r>
    </w:p>
    <w:p w14:paraId="2C60130E" w14:textId="77777777" w:rsidR="0035413B" w:rsidRPr="00930DF2" w:rsidRDefault="00A37EBF" w:rsidP="00136B54">
      <w:pPr>
        <w:numPr>
          <w:ilvl w:val="0"/>
          <w:numId w:val="2"/>
        </w:numPr>
        <w:pBdr>
          <w:top w:val="nil"/>
          <w:left w:val="nil"/>
          <w:bottom w:val="nil"/>
          <w:right w:val="nil"/>
          <w:between w:val="nil"/>
        </w:pBdr>
        <w:tabs>
          <w:tab w:val="left" w:pos="426"/>
          <w:tab w:val="left" w:pos="567"/>
        </w:tabs>
        <w:spacing w:after="120" w:line="360" w:lineRule="auto"/>
        <w:rPr>
          <w:rFonts w:ascii="Arial" w:eastAsia="Arial" w:hAnsi="Arial" w:cs="Arial"/>
          <w:color w:val="010000"/>
          <w:sz w:val="20"/>
          <w:szCs w:val="20"/>
        </w:rPr>
      </w:pPr>
      <w:r w:rsidRPr="00930DF2">
        <w:rPr>
          <w:rFonts w:ascii="Arial" w:hAnsi="Arial" w:cs="Arial"/>
          <w:color w:val="010000"/>
          <w:sz w:val="20"/>
        </w:rPr>
        <w:t>Completion date of the offering: January 31, 2018</w:t>
      </w:r>
    </w:p>
    <w:p w14:paraId="7CC7CA25" w14:textId="77777777" w:rsidR="0035413B" w:rsidRPr="00930DF2" w:rsidRDefault="00A37EBF" w:rsidP="00136B5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30DF2">
        <w:rPr>
          <w:rFonts w:ascii="Arial" w:hAnsi="Arial" w:cs="Arial"/>
          <w:color w:val="010000"/>
          <w:sz w:val="20"/>
        </w:rPr>
        <w:t>Plan on using the proceeds from the public offering</w:t>
      </w:r>
    </w:p>
    <w:p w14:paraId="17A2E7FD" w14:textId="77777777" w:rsidR="0035413B" w:rsidRPr="00930DF2" w:rsidRDefault="00A37EBF" w:rsidP="00136B54">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30DF2">
        <w:rPr>
          <w:rFonts w:ascii="Arial" w:hAnsi="Arial" w:cs="Arial"/>
          <w:color w:val="010000"/>
          <w:sz w:val="20"/>
        </w:rPr>
        <w:t>Plan to use the capital obtained from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
        <w:gridCol w:w="5743"/>
        <w:gridCol w:w="2594"/>
      </w:tblGrid>
      <w:tr w:rsidR="0035413B" w:rsidRPr="00930DF2" w14:paraId="464C5926" w14:textId="77777777" w:rsidTr="00136B54">
        <w:tc>
          <w:tcPr>
            <w:tcW w:w="378" w:type="pct"/>
            <w:shd w:val="clear" w:color="auto" w:fill="auto"/>
            <w:tcMar>
              <w:top w:w="0" w:type="dxa"/>
              <w:bottom w:w="0" w:type="dxa"/>
            </w:tcMar>
            <w:vAlign w:val="center"/>
          </w:tcPr>
          <w:p w14:paraId="5FAA9E6A"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No.</w:t>
            </w:r>
          </w:p>
        </w:tc>
        <w:tc>
          <w:tcPr>
            <w:tcW w:w="3184" w:type="pct"/>
            <w:shd w:val="clear" w:color="auto" w:fill="auto"/>
            <w:tcMar>
              <w:top w:w="0" w:type="dxa"/>
              <w:bottom w:w="0" w:type="dxa"/>
            </w:tcMar>
            <w:vAlign w:val="center"/>
          </w:tcPr>
          <w:p w14:paraId="2F8C299E"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Content</w:t>
            </w:r>
          </w:p>
        </w:tc>
        <w:tc>
          <w:tcPr>
            <w:tcW w:w="1438" w:type="pct"/>
            <w:shd w:val="clear" w:color="auto" w:fill="auto"/>
            <w:tcMar>
              <w:top w:w="0" w:type="dxa"/>
              <w:bottom w:w="0" w:type="dxa"/>
            </w:tcMar>
            <w:vAlign w:val="center"/>
          </w:tcPr>
          <w:p w14:paraId="2F255576"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Amount</w:t>
            </w:r>
          </w:p>
        </w:tc>
      </w:tr>
      <w:tr w:rsidR="0035413B" w:rsidRPr="00930DF2" w14:paraId="138481EC" w14:textId="77777777" w:rsidTr="00136B54">
        <w:tc>
          <w:tcPr>
            <w:tcW w:w="378" w:type="pct"/>
            <w:shd w:val="clear" w:color="auto" w:fill="auto"/>
            <w:tcMar>
              <w:top w:w="0" w:type="dxa"/>
              <w:bottom w:w="0" w:type="dxa"/>
            </w:tcMar>
            <w:vAlign w:val="center"/>
          </w:tcPr>
          <w:p w14:paraId="7A04D301"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w:t>
            </w:r>
          </w:p>
        </w:tc>
        <w:tc>
          <w:tcPr>
            <w:tcW w:w="3184" w:type="pct"/>
            <w:shd w:val="clear" w:color="auto" w:fill="auto"/>
            <w:tcMar>
              <w:top w:w="0" w:type="dxa"/>
              <w:bottom w:w="0" w:type="dxa"/>
            </w:tcMar>
            <w:vAlign w:val="center"/>
          </w:tcPr>
          <w:p w14:paraId="261FC327"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 xml:space="preserve">Invest in </w:t>
            </w:r>
            <w:proofErr w:type="spellStart"/>
            <w:r w:rsidRPr="00930DF2">
              <w:rPr>
                <w:rFonts w:ascii="Arial" w:hAnsi="Arial" w:cs="Arial"/>
                <w:color w:val="010000"/>
                <w:sz w:val="20"/>
              </w:rPr>
              <w:t>Viglacera</w:t>
            </w:r>
            <w:proofErr w:type="spellEnd"/>
            <w:r w:rsidRPr="00930DF2">
              <w:rPr>
                <w:rFonts w:ascii="Arial" w:hAnsi="Arial" w:cs="Arial"/>
                <w:color w:val="010000"/>
                <w:sz w:val="20"/>
              </w:rPr>
              <w:t xml:space="preserve"> ceramic material processing factory with a capacity of 20,000 tons/year</w:t>
            </w:r>
          </w:p>
        </w:tc>
        <w:tc>
          <w:tcPr>
            <w:tcW w:w="1438" w:type="pct"/>
            <w:shd w:val="clear" w:color="auto" w:fill="auto"/>
            <w:tcMar>
              <w:top w:w="0" w:type="dxa"/>
              <w:bottom w:w="0" w:type="dxa"/>
            </w:tcMar>
            <w:vAlign w:val="center"/>
          </w:tcPr>
          <w:p w14:paraId="2B8E7753"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930DF2">
              <w:rPr>
                <w:rFonts w:ascii="Arial" w:hAnsi="Arial" w:cs="Arial"/>
                <w:color w:val="010000"/>
                <w:sz w:val="20"/>
              </w:rPr>
              <w:t>VND</w:t>
            </w:r>
            <w:proofErr w:type="spellEnd"/>
            <w:r w:rsidRPr="00930DF2">
              <w:rPr>
                <w:rFonts w:ascii="Arial" w:hAnsi="Arial" w:cs="Arial"/>
                <w:color w:val="010000"/>
                <w:sz w:val="20"/>
              </w:rPr>
              <w:t xml:space="preserve"> 45,000,000,000</w:t>
            </w:r>
          </w:p>
        </w:tc>
      </w:tr>
    </w:tbl>
    <w:p w14:paraId="5D78FB3F"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2. Current project progress: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6676"/>
        <w:gridCol w:w="1652"/>
      </w:tblGrid>
      <w:tr w:rsidR="0035413B" w:rsidRPr="00930DF2" w14:paraId="0AF8E4FE" w14:textId="77777777" w:rsidTr="00930DF2">
        <w:tc>
          <w:tcPr>
            <w:tcW w:w="383" w:type="pct"/>
            <w:vMerge w:val="restart"/>
            <w:shd w:val="clear" w:color="auto" w:fill="auto"/>
            <w:tcMar>
              <w:top w:w="0" w:type="dxa"/>
              <w:bottom w:w="0" w:type="dxa"/>
            </w:tcMar>
            <w:vAlign w:val="center"/>
          </w:tcPr>
          <w:p w14:paraId="054B88CA"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No.</w:t>
            </w:r>
          </w:p>
        </w:tc>
        <w:tc>
          <w:tcPr>
            <w:tcW w:w="3701" w:type="pct"/>
            <w:vMerge w:val="restart"/>
            <w:shd w:val="clear" w:color="auto" w:fill="auto"/>
            <w:tcMar>
              <w:top w:w="0" w:type="dxa"/>
              <w:bottom w:w="0" w:type="dxa"/>
            </w:tcMar>
            <w:vAlign w:val="center"/>
          </w:tcPr>
          <w:p w14:paraId="3DCB6C40"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Content</w:t>
            </w:r>
          </w:p>
        </w:tc>
        <w:tc>
          <w:tcPr>
            <w:tcW w:w="916" w:type="pct"/>
            <w:shd w:val="clear" w:color="auto" w:fill="auto"/>
            <w:tcMar>
              <w:top w:w="0" w:type="dxa"/>
              <w:bottom w:w="0" w:type="dxa"/>
            </w:tcMar>
            <w:vAlign w:val="center"/>
          </w:tcPr>
          <w:p w14:paraId="400495F0"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Amount (</w:t>
            </w:r>
            <w:proofErr w:type="spellStart"/>
            <w:r w:rsidRPr="00930DF2">
              <w:rPr>
                <w:rFonts w:ascii="Arial" w:hAnsi="Arial" w:cs="Arial"/>
                <w:color w:val="010000"/>
                <w:sz w:val="20"/>
              </w:rPr>
              <w:t>VND</w:t>
            </w:r>
            <w:proofErr w:type="spellEnd"/>
            <w:r w:rsidRPr="00930DF2">
              <w:rPr>
                <w:rFonts w:ascii="Arial" w:hAnsi="Arial" w:cs="Arial"/>
                <w:color w:val="010000"/>
                <w:sz w:val="20"/>
              </w:rPr>
              <w:t>)</w:t>
            </w:r>
          </w:p>
        </w:tc>
      </w:tr>
      <w:tr w:rsidR="0035413B" w:rsidRPr="00930DF2" w14:paraId="2A005536" w14:textId="77777777" w:rsidTr="00930DF2">
        <w:tc>
          <w:tcPr>
            <w:tcW w:w="383" w:type="pct"/>
            <w:vMerge/>
            <w:shd w:val="clear" w:color="auto" w:fill="auto"/>
            <w:tcMar>
              <w:top w:w="0" w:type="dxa"/>
              <w:bottom w:w="0" w:type="dxa"/>
            </w:tcMar>
            <w:vAlign w:val="center"/>
          </w:tcPr>
          <w:p w14:paraId="09759EB9" w14:textId="77777777" w:rsidR="0035413B" w:rsidRPr="00930DF2" w:rsidRDefault="0035413B" w:rsidP="00136B54">
            <w:pPr>
              <w:pBdr>
                <w:top w:val="nil"/>
                <w:left w:val="nil"/>
                <w:bottom w:val="nil"/>
                <w:right w:val="nil"/>
                <w:between w:val="nil"/>
              </w:pBdr>
              <w:spacing w:after="120" w:line="360" w:lineRule="auto"/>
              <w:rPr>
                <w:rFonts w:ascii="Arial" w:eastAsia="Arial" w:hAnsi="Arial" w:cs="Arial"/>
                <w:color w:val="010000"/>
                <w:sz w:val="20"/>
                <w:szCs w:val="20"/>
              </w:rPr>
            </w:pPr>
          </w:p>
        </w:tc>
        <w:tc>
          <w:tcPr>
            <w:tcW w:w="3701" w:type="pct"/>
            <w:vMerge/>
            <w:shd w:val="clear" w:color="auto" w:fill="auto"/>
            <w:tcMar>
              <w:top w:w="0" w:type="dxa"/>
              <w:bottom w:w="0" w:type="dxa"/>
            </w:tcMar>
            <w:vAlign w:val="center"/>
          </w:tcPr>
          <w:p w14:paraId="0056C666" w14:textId="77777777" w:rsidR="0035413B" w:rsidRPr="00930DF2" w:rsidRDefault="0035413B" w:rsidP="00136B54">
            <w:pPr>
              <w:pBdr>
                <w:top w:val="nil"/>
                <w:left w:val="nil"/>
                <w:bottom w:val="nil"/>
                <w:right w:val="nil"/>
                <w:between w:val="nil"/>
              </w:pBdr>
              <w:spacing w:after="120" w:line="360" w:lineRule="auto"/>
              <w:rPr>
                <w:rFonts w:ascii="Arial" w:eastAsia="Arial" w:hAnsi="Arial" w:cs="Arial"/>
                <w:color w:val="010000"/>
                <w:sz w:val="20"/>
                <w:szCs w:val="20"/>
              </w:rPr>
            </w:pPr>
          </w:p>
        </w:tc>
        <w:tc>
          <w:tcPr>
            <w:tcW w:w="916" w:type="pct"/>
            <w:shd w:val="clear" w:color="auto" w:fill="auto"/>
            <w:tcMar>
              <w:top w:w="0" w:type="dxa"/>
              <w:bottom w:w="0" w:type="dxa"/>
            </w:tcMar>
            <w:vAlign w:val="center"/>
          </w:tcPr>
          <w:p w14:paraId="1C05EA75"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15,300,256,388</w:t>
            </w:r>
          </w:p>
        </w:tc>
      </w:tr>
      <w:tr w:rsidR="0035413B" w:rsidRPr="00930DF2" w14:paraId="4857D8EF" w14:textId="77777777" w:rsidTr="00930DF2">
        <w:tc>
          <w:tcPr>
            <w:tcW w:w="383" w:type="pct"/>
            <w:shd w:val="clear" w:color="auto" w:fill="auto"/>
            <w:tcMar>
              <w:top w:w="0" w:type="dxa"/>
              <w:bottom w:w="0" w:type="dxa"/>
            </w:tcMar>
            <w:vAlign w:val="center"/>
          </w:tcPr>
          <w:p w14:paraId="69D1BE26"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w:t>
            </w:r>
          </w:p>
        </w:tc>
        <w:tc>
          <w:tcPr>
            <w:tcW w:w="3701" w:type="pct"/>
            <w:shd w:val="clear" w:color="auto" w:fill="auto"/>
            <w:tcMar>
              <w:top w:w="0" w:type="dxa"/>
              <w:bottom w:w="0" w:type="dxa"/>
            </w:tcMar>
            <w:vAlign w:val="center"/>
          </w:tcPr>
          <w:p w14:paraId="2E78A739"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Money transfer (1st round) according to Contract No. 01/</w:t>
            </w:r>
            <w:proofErr w:type="spellStart"/>
            <w:r w:rsidRPr="00930DF2">
              <w:rPr>
                <w:rFonts w:ascii="Arial" w:hAnsi="Arial" w:cs="Arial"/>
                <w:color w:val="010000"/>
                <w:sz w:val="20"/>
              </w:rPr>
              <w:t>HDTVHT</w:t>
            </w:r>
            <w:proofErr w:type="spellEnd"/>
            <w:r w:rsidRPr="00930DF2">
              <w:rPr>
                <w:rFonts w:ascii="Arial" w:hAnsi="Arial" w:cs="Arial"/>
                <w:color w:val="010000"/>
                <w:sz w:val="20"/>
              </w:rPr>
              <w:t xml:space="preserve"> dated February 27, 2017 and Contract No. 01.2017/</w:t>
            </w:r>
            <w:proofErr w:type="spellStart"/>
            <w:r w:rsidRPr="00930DF2">
              <w:rPr>
                <w:rFonts w:ascii="Arial" w:hAnsi="Arial" w:cs="Arial"/>
                <w:color w:val="010000"/>
                <w:sz w:val="20"/>
              </w:rPr>
              <w:t>HDQLTK</w:t>
            </w:r>
            <w:proofErr w:type="spellEnd"/>
            <w:r w:rsidRPr="00930DF2">
              <w:rPr>
                <w:rFonts w:ascii="Arial" w:hAnsi="Arial" w:cs="Arial"/>
                <w:color w:val="010000"/>
                <w:sz w:val="20"/>
              </w:rPr>
              <w:t xml:space="preserve"> </w:t>
            </w:r>
            <w:proofErr w:type="spellStart"/>
            <w:r w:rsidRPr="00930DF2">
              <w:rPr>
                <w:rFonts w:ascii="Arial" w:hAnsi="Arial" w:cs="Arial"/>
                <w:color w:val="010000"/>
                <w:sz w:val="20"/>
              </w:rPr>
              <w:t>T03</w:t>
            </w:r>
            <w:proofErr w:type="spellEnd"/>
            <w:r w:rsidRPr="00930DF2">
              <w:rPr>
                <w:rFonts w:ascii="Arial" w:hAnsi="Arial" w:cs="Arial"/>
                <w:color w:val="010000"/>
                <w:sz w:val="20"/>
              </w:rPr>
              <w:t>/2017 (procedure for land use rights)</w:t>
            </w:r>
          </w:p>
        </w:tc>
        <w:tc>
          <w:tcPr>
            <w:tcW w:w="916" w:type="pct"/>
            <w:shd w:val="clear" w:color="auto" w:fill="auto"/>
            <w:tcMar>
              <w:top w:w="0" w:type="dxa"/>
              <w:bottom w:w="0" w:type="dxa"/>
            </w:tcMar>
            <w:vAlign w:val="center"/>
          </w:tcPr>
          <w:p w14:paraId="65B4135E"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500,000,000</w:t>
            </w:r>
          </w:p>
        </w:tc>
      </w:tr>
      <w:tr w:rsidR="0035413B" w:rsidRPr="00930DF2" w14:paraId="4A035DB6" w14:textId="77777777" w:rsidTr="00930DF2">
        <w:tc>
          <w:tcPr>
            <w:tcW w:w="383" w:type="pct"/>
            <w:shd w:val="clear" w:color="auto" w:fill="auto"/>
            <w:tcMar>
              <w:top w:w="0" w:type="dxa"/>
              <w:bottom w:w="0" w:type="dxa"/>
            </w:tcMar>
            <w:vAlign w:val="center"/>
          </w:tcPr>
          <w:p w14:paraId="6D2A3638"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2</w:t>
            </w:r>
          </w:p>
        </w:tc>
        <w:tc>
          <w:tcPr>
            <w:tcW w:w="3701" w:type="pct"/>
            <w:shd w:val="clear" w:color="auto" w:fill="auto"/>
            <w:tcMar>
              <w:top w:w="0" w:type="dxa"/>
              <w:bottom w:w="0" w:type="dxa"/>
            </w:tcMar>
            <w:vAlign w:val="center"/>
          </w:tcPr>
          <w:p w14:paraId="076EE3AE"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Money transfer (2nd round) according to Contract No. 01/</w:t>
            </w:r>
            <w:proofErr w:type="spellStart"/>
            <w:r w:rsidRPr="00930DF2">
              <w:rPr>
                <w:rFonts w:ascii="Arial" w:hAnsi="Arial" w:cs="Arial"/>
                <w:color w:val="010000"/>
                <w:sz w:val="20"/>
              </w:rPr>
              <w:t>HDTVHT</w:t>
            </w:r>
            <w:proofErr w:type="spellEnd"/>
            <w:r w:rsidRPr="00930DF2">
              <w:rPr>
                <w:rFonts w:ascii="Arial" w:hAnsi="Arial" w:cs="Arial"/>
                <w:color w:val="010000"/>
                <w:sz w:val="20"/>
              </w:rPr>
              <w:t xml:space="preserve"> dated February 27, 2017 and Contract No. 01.2017/</w:t>
            </w:r>
            <w:proofErr w:type="spellStart"/>
            <w:r w:rsidRPr="00930DF2">
              <w:rPr>
                <w:rFonts w:ascii="Arial" w:hAnsi="Arial" w:cs="Arial"/>
                <w:color w:val="010000"/>
                <w:sz w:val="20"/>
              </w:rPr>
              <w:t>HDQLTK</w:t>
            </w:r>
            <w:proofErr w:type="spellEnd"/>
            <w:r w:rsidRPr="00930DF2">
              <w:rPr>
                <w:rFonts w:ascii="Arial" w:hAnsi="Arial" w:cs="Arial"/>
                <w:color w:val="010000"/>
                <w:sz w:val="20"/>
              </w:rPr>
              <w:t xml:space="preserve"> </w:t>
            </w:r>
            <w:proofErr w:type="spellStart"/>
            <w:r w:rsidRPr="00930DF2">
              <w:rPr>
                <w:rFonts w:ascii="Arial" w:hAnsi="Arial" w:cs="Arial"/>
                <w:color w:val="010000"/>
                <w:sz w:val="20"/>
              </w:rPr>
              <w:t>T03</w:t>
            </w:r>
            <w:proofErr w:type="spellEnd"/>
            <w:r w:rsidRPr="00930DF2">
              <w:rPr>
                <w:rFonts w:ascii="Arial" w:hAnsi="Arial" w:cs="Arial"/>
                <w:color w:val="010000"/>
                <w:sz w:val="20"/>
              </w:rPr>
              <w:t>/2017 (procedure for land use rights)</w:t>
            </w:r>
          </w:p>
        </w:tc>
        <w:tc>
          <w:tcPr>
            <w:tcW w:w="916" w:type="pct"/>
            <w:shd w:val="clear" w:color="auto" w:fill="auto"/>
            <w:tcMar>
              <w:top w:w="0" w:type="dxa"/>
              <w:bottom w:w="0" w:type="dxa"/>
            </w:tcMar>
            <w:vAlign w:val="center"/>
          </w:tcPr>
          <w:p w14:paraId="44213BE3"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3,000,000,000</w:t>
            </w:r>
          </w:p>
        </w:tc>
      </w:tr>
      <w:tr w:rsidR="0035413B" w:rsidRPr="00930DF2" w14:paraId="2D790B44" w14:textId="77777777" w:rsidTr="00930DF2">
        <w:tc>
          <w:tcPr>
            <w:tcW w:w="383" w:type="pct"/>
            <w:shd w:val="clear" w:color="auto" w:fill="auto"/>
            <w:tcMar>
              <w:top w:w="0" w:type="dxa"/>
              <w:bottom w:w="0" w:type="dxa"/>
            </w:tcMar>
            <w:vAlign w:val="center"/>
          </w:tcPr>
          <w:p w14:paraId="7E2EFEAF"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3</w:t>
            </w:r>
          </w:p>
        </w:tc>
        <w:tc>
          <w:tcPr>
            <w:tcW w:w="3701" w:type="pct"/>
            <w:shd w:val="clear" w:color="auto" w:fill="auto"/>
            <w:tcMar>
              <w:top w:w="0" w:type="dxa"/>
              <w:bottom w:w="0" w:type="dxa"/>
            </w:tcMar>
            <w:vAlign w:val="center"/>
          </w:tcPr>
          <w:p w14:paraId="6BED6B2B" w14:textId="6965F68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Money transfer (3rd round) according to Contract No. 01/</w:t>
            </w:r>
            <w:proofErr w:type="spellStart"/>
            <w:r w:rsidRPr="00930DF2">
              <w:rPr>
                <w:rFonts w:ascii="Arial" w:hAnsi="Arial" w:cs="Arial"/>
                <w:color w:val="010000"/>
                <w:sz w:val="20"/>
              </w:rPr>
              <w:t>HDTVHT</w:t>
            </w:r>
            <w:proofErr w:type="spellEnd"/>
            <w:r w:rsidRPr="00930DF2">
              <w:rPr>
                <w:rFonts w:ascii="Arial" w:hAnsi="Arial" w:cs="Arial"/>
                <w:color w:val="010000"/>
                <w:sz w:val="20"/>
              </w:rPr>
              <w:t xml:space="preserve"> dated February 27, 2017 and Contract No. 01.2017/</w:t>
            </w:r>
            <w:proofErr w:type="spellStart"/>
            <w:r w:rsidRPr="00930DF2">
              <w:rPr>
                <w:rFonts w:ascii="Arial" w:hAnsi="Arial" w:cs="Arial"/>
                <w:color w:val="010000"/>
                <w:sz w:val="20"/>
              </w:rPr>
              <w:t>HDQLTK</w:t>
            </w:r>
            <w:proofErr w:type="spellEnd"/>
            <w:r w:rsidRPr="00930DF2">
              <w:rPr>
                <w:rFonts w:ascii="Arial" w:hAnsi="Arial" w:cs="Arial"/>
                <w:color w:val="010000"/>
                <w:sz w:val="20"/>
              </w:rPr>
              <w:t xml:space="preserve"> </w:t>
            </w:r>
            <w:proofErr w:type="spellStart"/>
            <w:r w:rsidRPr="00930DF2">
              <w:rPr>
                <w:rFonts w:ascii="Arial" w:hAnsi="Arial" w:cs="Arial"/>
                <w:color w:val="010000"/>
                <w:sz w:val="20"/>
              </w:rPr>
              <w:t>T03</w:t>
            </w:r>
            <w:proofErr w:type="spellEnd"/>
            <w:r w:rsidRPr="00930DF2">
              <w:rPr>
                <w:rFonts w:ascii="Arial" w:hAnsi="Arial" w:cs="Arial"/>
                <w:color w:val="010000"/>
                <w:sz w:val="20"/>
              </w:rPr>
              <w:t>/2017 (procedure for land use rights) and appendix 04 dated February 6, 2018</w:t>
            </w:r>
            <w:r w:rsidR="00136B54" w:rsidRPr="00930DF2">
              <w:rPr>
                <w:rFonts w:ascii="Arial" w:hAnsi="Arial" w:cs="Arial"/>
                <w:color w:val="010000"/>
                <w:sz w:val="20"/>
              </w:rPr>
              <w:t xml:space="preserve"> on the</w:t>
            </w:r>
            <w:r w:rsidRPr="00930DF2">
              <w:rPr>
                <w:rFonts w:ascii="Arial" w:hAnsi="Arial" w:cs="Arial"/>
                <w:color w:val="010000"/>
                <w:sz w:val="20"/>
              </w:rPr>
              <w:t xml:space="preserve"> handover of 1 hectare of land</w:t>
            </w:r>
          </w:p>
        </w:tc>
        <w:tc>
          <w:tcPr>
            <w:tcW w:w="916" w:type="pct"/>
            <w:shd w:val="clear" w:color="auto" w:fill="auto"/>
            <w:tcMar>
              <w:top w:w="0" w:type="dxa"/>
              <w:bottom w:w="0" w:type="dxa"/>
            </w:tcMar>
            <w:vAlign w:val="center"/>
          </w:tcPr>
          <w:p w14:paraId="0E354A88"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2,300,000,000</w:t>
            </w:r>
          </w:p>
        </w:tc>
      </w:tr>
      <w:tr w:rsidR="0035413B" w:rsidRPr="00930DF2" w14:paraId="738F9F92" w14:textId="77777777" w:rsidTr="00930DF2">
        <w:tc>
          <w:tcPr>
            <w:tcW w:w="383" w:type="pct"/>
            <w:shd w:val="clear" w:color="auto" w:fill="auto"/>
            <w:tcMar>
              <w:top w:w="0" w:type="dxa"/>
              <w:bottom w:w="0" w:type="dxa"/>
            </w:tcMar>
            <w:vAlign w:val="center"/>
          </w:tcPr>
          <w:p w14:paraId="17B1EA99"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4</w:t>
            </w:r>
          </w:p>
        </w:tc>
        <w:tc>
          <w:tcPr>
            <w:tcW w:w="3701" w:type="pct"/>
            <w:shd w:val="clear" w:color="auto" w:fill="auto"/>
            <w:tcMar>
              <w:top w:w="0" w:type="dxa"/>
              <w:bottom w:w="0" w:type="dxa"/>
            </w:tcMar>
            <w:vAlign w:val="center"/>
          </w:tcPr>
          <w:p w14:paraId="1F81C095" w14:textId="565890FA"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Money transfer (4th and 5th round) according to Contract No. 01/</w:t>
            </w:r>
            <w:proofErr w:type="spellStart"/>
            <w:r w:rsidRPr="00930DF2">
              <w:rPr>
                <w:rFonts w:ascii="Arial" w:hAnsi="Arial" w:cs="Arial"/>
                <w:color w:val="010000"/>
                <w:sz w:val="20"/>
              </w:rPr>
              <w:t>HDTVHT</w:t>
            </w:r>
            <w:proofErr w:type="spellEnd"/>
            <w:r w:rsidRPr="00930DF2">
              <w:rPr>
                <w:rFonts w:ascii="Arial" w:hAnsi="Arial" w:cs="Arial"/>
                <w:color w:val="010000"/>
                <w:sz w:val="20"/>
              </w:rPr>
              <w:t xml:space="preserve"> dated February 27, 2017 and Contract No. 01.2017/</w:t>
            </w:r>
            <w:proofErr w:type="spellStart"/>
            <w:r w:rsidRPr="00930DF2">
              <w:rPr>
                <w:rFonts w:ascii="Arial" w:hAnsi="Arial" w:cs="Arial"/>
                <w:color w:val="010000"/>
                <w:sz w:val="20"/>
              </w:rPr>
              <w:t>H</w:t>
            </w:r>
            <w:r w:rsidR="00A72300" w:rsidRPr="00930DF2">
              <w:rPr>
                <w:rFonts w:ascii="Arial" w:hAnsi="Arial" w:cs="Arial"/>
                <w:color w:val="010000"/>
                <w:sz w:val="20"/>
              </w:rPr>
              <w:t>D</w:t>
            </w:r>
            <w:r w:rsidRPr="00930DF2">
              <w:rPr>
                <w:rFonts w:ascii="Arial" w:hAnsi="Arial" w:cs="Arial"/>
                <w:color w:val="010000"/>
                <w:sz w:val="20"/>
              </w:rPr>
              <w:t>QLTK</w:t>
            </w:r>
            <w:proofErr w:type="spellEnd"/>
            <w:r w:rsidRPr="00930DF2">
              <w:rPr>
                <w:rFonts w:ascii="Arial" w:hAnsi="Arial" w:cs="Arial"/>
                <w:color w:val="010000"/>
                <w:sz w:val="20"/>
              </w:rPr>
              <w:t xml:space="preserve"> </w:t>
            </w:r>
            <w:proofErr w:type="spellStart"/>
            <w:r w:rsidRPr="00930DF2">
              <w:rPr>
                <w:rFonts w:ascii="Arial" w:hAnsi="Arial" w:cs="Arial"/>
                <w:color w:val="010000"/>
                <w:sz w:val="20"/>
              </w:rPr>
              <w:t>T03</w:t>
            </w:r>
            <w:proofErr w:type="spellEnd"/>
            <w:r w:rsidRPr="00930DF2">
              <w:rPr>
                <w:rFonts w:ascii="Arial" w:hAnsi="Arial" w:cs="Arial"/>
                <w:color w:val="010000"/>
                <w:sz w:val="20"/>
              </w:rPr>
              <w:t xml:space="preserve">/2017 (procedure for land use rights) </w:t>
            </w:r>
            <w:r w:rsidR="00136B54" w:rsidRPr="00930DF2">
              <w:rPr>
                <w:rFonts w:ascii="Arial" w:hAnsi="Arial" w:cs="Arial"/>
                <w:color w:val="010000"/>
                <w:sz w:val="20"/>
              </w:rPr>
              <w:t>on the handover of</w:t>
            </w:r>
            <w:r w:rsidRPr="00930DF2">
              <w:rPr>
                <w:rFonts w:ascii="Arial" w:hAnsi="Arial" w:cs="Arial"/>
                <w:color w:val="010000"/>
                <w:sz w:val="20"/>
              </w:rPr>
              <w:t xml:space="preserve"> another 1 hectare of </w:t>
            </w:r>
            <w:r w:rsidRPr="00930DF2">
              <w:rPr>
                <w:rFonts w:ascii="Arial" w:hAnsi="Arial" w:cs="Arial"/>
                <w:color w:val="010000"/>
                <w:sz w:val="20"/>
              </w:rPr>
              <w:lastRenderedPageBreak/>
              <w:t>land</w:t>
            </w:r>
          </w:p>
        </w:tc>
        <w:tc>
          <w:tcPr>
            <w:tcW w:w="916" w:type="pct"/>
            <w:shd w:val="clear" w:color="auto" w:fill="auto"/>
            <w:tcMar>
              <w:top w:w="0" w:type="dxa"/>
              <w:bottom w:w="0" w:type="dxa"/>
            </w:tcMar>
            <w:vAlign w:val="center"/>
          </w:tcPr>
          <w:p w14:paraId="4FC5D52B"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lastRenderedPageBreak/>
              <w:t>2,300,000,000</w:t>
            </w:r>
          </w:p>
        </w:tc>
      </w:tr>
      <w:tr w:rsidR="0035413B" w:rsidRPr="00930DF2" w14:paraId="093FB55A" w14:textId="77777777" w:rsidTr="00930DF2">
        <w:tc>
          <w:tcPr>
            <w:tcW w:w="383" w:type="pct"/>
            <w:shd w:val="clear" w:color="auto" w:fill="auto"/>
            <w:tcMar>
              <w:top w:w="0" w:type="dxa"/>
              <w:bottom w:w="0" w:type="dxa"/>
            </w:tcMar>
            <w:vAlign w:val="center"/>
          </w:tcPr>
          <w:p w14:paraId="67E992C8"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lastRenderedPageBreak/>
              <w:t>5</w:t>
            </w:r>
          </w:p>
        </w:tc>
        <w:tc>
          <w:tcPr>
            <w:tcW w:w="3701" w:type="pct"/>
            <w:shd w:val="clear" w:color="auto" w:fill="auto"/>
            <w:tcMar>
              <w:top w:w="0" w:type="dxa"/>
              <w:bottom w:w="0" w:type="dxa"/>
            </w:tcMar>
            <w:vAlign w:val="center"/>
          </w:tcPr>
          <w:p w14:paraId="06B0EE7B" w14:textId="0D25A2B3"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Money transfer (6th round) according to Contract No. 01/</w:t>
            </w:r>
            <w:proofErr w:type="spellStart"/>
            <w:r w:rsidRPr="00930DF2">
              <w:rPr>
                <w:rFonts w:ascii="Arial" w:hAnsi="Arial" w:cs="Arial"/>
                <w:color w:val="010000"/>
                <w:sz w:val="20"/>
              </w:rPr>
              <w:t>HDTVHT</w:t>
            </w:r>
            <w:proofErr w:type="spellEnd"/>
            <w:r w:rsidRPr="00930DF2">
              <w:rPr>
                <w:rFonts w:ascii="Arial" w:hAnsi="Arial" w:cs="Arial"/>
                <w:color w:val="010000"/>
                <w:sz w:val="20"/>
              </w:rPr>
              <w:t xml:space="preserve"> dated February 27, 2017 and Contract No. 01.2017/</w:t>
            </w:r>
            <w:proofErr w:type="spellStart"/>
            <w:r w:rsidRPr="00930DF2">
              <w:rPr>
                <w:rFonts w:ascii="Arial" w:hAnsi="Arial" w:cs="Arial"/>
                <w:color w:val="010000"/>
                <w:sz w:val="20"/>
              </w:rPr>
              <w:t>HDQLTK</w:t>
            </w:r>
            <w:proofErr w:type="spellEnd"/>
            <w:r w:rsidRPr="00930DF2">
              <w:rPr>
                <w:rFonts w:ascii="Arial" w:hAnsi="Arial" w:cs="Arial"/>
                <w:color w:val="010000"/>
                <w:sz w:val="20"/>
              </w:rPr>
              <w:t xml:space="preserve"> </w:t>
            </w:r>
            <w:proofErr w:type="spellStart"/>
            <w:r w:rsidRPr="00930DF2">
              <w:rPr>
                <w:rFonts w:ascii="Arial" w:hAnsi="Arial" w:cs="Arial"/>
                <w:color w:val="010000"/>
                <w:sz w:val="20"/>
              </w:rPr>
              <w:t>T03</w:t>
            </w:r>
            <w:proofErr w:type="spellEnd"/>
            <w:r w:rsidRPr="00930DF2">
              <w:rPr>
                <w:rFonts w:ascii="Arial" w:hAnsi="Arial" w:cs="Arial"/>
                <w:color w:val="010000"/>
                <w:sz w:val="20"/>
              </w:rPr>
              <w:t xml:space="preserve">/2017: Complete the </w:t>
            </w:r>
            <w:r w:rsidR="00136B54" w:rsidRPr="00930DF2">
              <w:rPr>
                <w:rFonts w:ascii="Arial" w:hAnsi="Arial" w:cs="Arial"/>
                <w:color w:val="010000"/>
                <w:sz w:val="20"/>
              </w:rPr>
              <w:t>handover</w:t>
            </w:r>
            <w:r w:rsidRPr="00930DF2">
              <w:rPr>
                <w:rFonts w:ascii="Arial" w:hAnsi="Arial" w:cs="Arial"/>
                <w:color w:val="010000"/>
                <w:sz w:val="20"/>
              </w:rPr>
              <w:t xml:space="preserve"> of another 1 hectare of land (working minutes dated October 13, 2020)</w:t>
            </w:r>
          </w:p>
        </w:tc>
        <w:tc>
          <w:tcPr>
            <w:tcW w:w="916" w:type="pct"/>
            <w:shd w:val="clear" w:color="auto" w:fill="auto"/>
            <w:tcMar>
              <w:top w:w="0" w:type="dxa"/>
              <w:bottom w:w="0" w:type="dxa"/>
            </w:tcMar>
            <w:vAlign w:val="center"/>
          </w:tcPr>
          <w:p w14:paraId="4CB9A6C5"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1,000,000,000</w:t>
            </w:r>
          </w:p>
        </w:tc>
      </w:tr>
      <w:tr w:rsidR="0035413B" w:rsidRPr="00930DF2" w14:paraId="2BB1C597" w14:textId="77777777" w:rsidTr="00930DF2">
        <w:tc>
          <w:tcPr>
            <w:tcW w:w="383" w:type="pct"/>
            <w:shd w:val="clear" w:color="auto" w:fill="auto"/>
            <w:tcMar>
              <w:top w:w="0" w:type="dxa"/>
              <w:bottom w:w="0" w:type="dxa"/>
            </w:tcMar>
            <w:vAlign w:val="center"/>
          </w:tcPr>
          <w:p w14:paraId="6C1CF2BE"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6</w:t>
            </w:r>
          </w:p>
        </w:tc>
        <w:tc>
          <w:tcPr>
            <w:tcW w:w="3701" w:type="pct"/>
            <w:shd w:val="clear" w:color="auto" w:fill="auto"/>
            <w:tcMar>
              <w:top w:w="0" w:type="dxa"/>
              <w:bottom w:w="0" w:type="dxa"/>
            </w:tcMar>
            <w:vAlign w:val="center"/>
          </w:tcPr>
          <w:p w14:paraId="2D9953F1"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Money transfer (7th round): Money transfer according to premise handover minutes (3rd phase) (handover of 0.5 hectares) dated December 10, 2021 and Payment Request dated December 15, 2021</w:t>
            </w:r>
          </w:p>
        </w:tc>
        <w:tc>
          <w:tcPr>
            <w:tcW w:w="916" w:type="pct"/>
            <w:shd w:val="clear" w:color="auto" w:fill="auto"/>
            <w:tcMar>
              <w:top w:w="0" w:type="dxa"/>
              <w:bottom w:w="0" w:type="dxa"/>
            </w:tcMar>
            <w:vAlign w:val="center"/>
          </w:tcPr>
          <w:p w14:paraId="6E361432"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500,000,000</w:t>
            </w:r>
          </w:p>
        </w:tc>
      </w:tr>
      <w:tr w:rsidR="0035413B" w:rsidRPr="00930DF2" w14:paraId="40049CB6" w14:textId="77777777" w:rsidTr="00930DF2">
        <w:tc>
          <w:tcPr>
            <w:tcW w:w="383" w:type="pct"/>
            <w:shd w:val="clear" w:color="auto" w:fill="auto"/>
            <w:tcMar>
              <w:top w:w="0" w:type="dxa"/>
              <w:bottom w:w="0" w:type="dxa"/>
            </w:tcMar>
            <w:vAlign w:val="center"/>
          </w:tcPr>
          <w:p w14:paraId="5DF5FC68"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7</w:t>
            </w:r>
          </w:p>
        </w:tc>
        <w:tc>
          <w:tcPr>
            <w:tcW w:w="3701" w:type="pct"/>
            <w:shd w:val="clear" w:color="auto" w:fill="auto"/>
            <w:tcMar>
              <w:top w:w="0" w:type="dxa"/>
              <w:bottom w:w="0" w:type="dxa"/>
            </w:tcMar>
            <w:vAlign w:val="center"/>
          </w:tcPr>
          <w:p w14:paraId="40E117B8" w14:textId="22A2CBF1"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Money transfer (8th round): Money transfer according to premise handover minutes (3rd phase) and Payment Request dated October 06, 2022</w:t>
            </w:r>
          </w:p>
        </w:tc>
        <w:tc>
          <w:tcPr>
            <w:tcW w:w="916" w:type="pct"/>
            <w:shd w:val="clear" w:color="auto" w:fill="auto"/>
            <w:tcMar>
              <w:top w:w="0" w:type="dxa"/>
              <w:bottom w:w="0" w:type="dxa"/>
            </w:tcMar>
            <w:vAlign w:val="center"/>
          </w:tcPr>
          <w:p w14:paraId="1657C3F0"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1,000,000,000</w:t>
            </w:r>
          </w:p>
        </w:tc>
      </w:tr>
      <w:tr w:rsidR="0035413B" w:rsidRPr="00930DF2" w14:paraId="073D44C6" w14:textId="77777777" w:rsidTr="00930DF2">
        <w:tc>
          <w:tcPr>
            <w:tcW w:w="383" w:type="pct"/>
            <w:shd w:val="clear" w:color="auto" w:fill="auto"/>
            <w:tcMar>
              <w:top w:w="0" w:type="dxa"/>
              <w:bottom w:w="0" w:type="dxa"/>
            </w:tcMar>
            <w:vAlign w:val="center"/>
          </w:tcPr>
          <w:p w14:paraId="0BFCD9BF"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8</w:t>
            </w:r>
          </w:p>
        </w:tc>
        <w:tc>
          <w:tcPr>
            <w:tcW w:w="3701" w:type="pct"/>
            <w:shd w:val="clear" w:color="auto" w:fill="auto"/>
            <w:tcMar>
              <w:top w:w="0" w:type="dxa"/>
              <w:bottom w:w="0" w:type="dxa"/>
            </w:tcMar>
            <w:vAlign w:val="center"/>
          </w:tcPr>
          <w:p w14:paraId="7E3A2FE0"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Deposit for project implementation according to Agreement No. 23 dated October 23, 2017 with Hai Duong Provincial Department of Planning and Investment</w:t>
            </w:r>
          </w:p>
        </w:tc>
        <w:tc>
          <w:tcPr>
            <w:tcW w:w="916" w:type="pct"/>
            <w:shd w:val="clear" w:color="auto" w:fill="auto"/>
            <w:tcMar>
              <w:top w:w="0" w:type="dxa"/>
              <w:bottom w:w="0" w:type="dxa"/>
            </w:tcMar>
            <w:vAlign w:val="center"/>
          </w:tcPr>
          <w:p w14:paraId="194BAD1F"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3,015,240,000</w:t>
            </w:r>
          </w:p>
        </w:tc>
      </w:tr>
      <w:tr w:rsidR="0035413B" w:rsidRPr="00930DF2" w14:paraId="0A02A4BA" w14:textId="77777777" w:rsidTr="00930DF2">
        <w:tc>
          <w:tcPr>
            <w:tcW w:w="383" w:type="pct"/>
            <w:shd w:val="clear" w:color="auto" w:fill="auto"/>
            <w:tcMar>
              <w:top w:w="0" w:type="dxa"/>
              <w:bottom w:w="0" w:type="dxa"/>
            </w:tcMar>
            <w:vAlign w:val="center"/>
          </w:tcPr>
          <w:p w14:paraId="5484107B"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9</w:t>
            </w:r>
          </w:p>
        </w:tc>
        <w:tc>
          <w:tcPr>
            <w:tcW w:w="3701" w:type="pct"/>
            <w:shd w:val="clear" w:color="auto" w:fill="auto"/>
            <w:tcMar>
              <w:top w:w="0" w:type="dxa"/>
              <w:bottom w:w="0" w:type="dxa"/>
            </w:tcMar>
            <w:vAlign w:val="center"/>
          </w:tcPr>
          <w:p w14:paraId="6979337F"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Payment of Contract No. 16/2017/HD-</w:t>
            </w:r>
            <w:proofErr w:type="spellStart"/>
            <w:r w:rsidRPr="00930DF2">
              <w:rPr>
                <w:rFonts w:ascii="Arial" w:hAnsi="Arial" w:cs="Arial"/>
                <w:color w:val="010000"/>
                <w:sz w:val="20"/>
              </w:rPr>
              <w:t>MTHD</w:t>
            </w:r>
            <w:proofErr w:type="spellEnd"/>
            <w:r w:rsidRPr="00930DF2">
              <w:rPr>
                <w:rFonts w:ascii="Arial" w:hAnsi="Arial" w:cs="Arial"/>
                <w:color w:val="010000"/>
                <w:sz w:val="20"/>
              </w:rPr>
              <w:t xml:space="preserve"> dated December 25, 2017 on environmental procedures for the project of raw material processing plant</w:t>
            </w:r>
          </w:p>
        </w:tc>
        <w:tc>
          <w:tcPr>
            <w:tcW w:w="916" w:type="pct"/>
            <w:shd w:val="clear" w:color="auto" w:fill="auto"/>
            <w:tcMar>
              <w:top w:w="0" w:type="dxa"/>
              <w:bottom w:w="0" w:type="dxa"/>
            </w:tcMar>
            <w:vAlign w:val="center"/>
          </w:tcPr>
          <w:p w14:paraId="69B96FCB"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77,814,000</w:t>
            </w:r>
          </w:p>
        </w:tc>
      </w:tr>
      <w:tr w:rsidR="0035413B" w:rsidRPr="00930DF2" w14:paraId="775F84EF" w14:textId="77777777" w:rsidTr="00930DF2">
        <w:tc>
          <w:tcPr>
            <w:tcW w:w="383" w:type="pct"/>
            <w:shd w:val="clear" w:color="auto" w:fill="auto"/>
            <w:tcMar>
              <w:top w:w="0" w:type="dxa"/>
              <w:bottom w:w="0" w:type="dxa"/>
            </w:tcMar>
            <w:vAlign w:val="center"/>
          </w:tcPr>
          <w:p w14:paraId="22762F37"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10</w:t>
            </w:r>
          </w:p>
        </w:tc>
        <w:tc>
          <w:tcPr>
            <w:tcW w:w="3701" w:type="pct"/>
            <w:shd w:val="clear" w:color="auto" w:fill="auto"/>
            <w:tcMar>
              <w:top w:w="0" w:type="dxa"/>
              <w:bottom w:w="0" w:type="dxa"/>
            </w:tcMar>
            <w:vAlign w:val="center"/>
          </w:tcPr>
          <w:p w14:paraId="2AFE1AF0" w14:textId="5A7691AC"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 xml:space="preserve">Deposit equal to 50% </w:t>
            </w:r>
            <w:r w:rsidR="00930DF2" w:rsidRPr="00930DF2">
              <w:rPr>
                <w:rFonts w:ascii="Arial" w:hAnsi="Arial" w:cs="Arial"/>
                <w:color w:val="010000"/>
                <w:sz w:val="20"/>
              </w:rPr>
              <w:t xml:space="preserve">of </w:t>
            </w:r>
            <w:r w:rsidRPr="00930DF2">
              <w:rPr>
                <w:rFonts w:ascii="Arial" w:hAnsi="Arial" w:cs="Arial"/>
                <w:color w:val="010000"/>
                <w:sz w:val="20"/>
              </w:rPr>
              <w:t>the value of Contract No. 18/</w:t>
            </w:r>
            <w:proofErr w:type="spellStart"/>
            <w:r w:rsidRPr="00930DF2">
              <w:rPr>
                <w:rFonts w:ascii="Arial" w:hAnsi="Arial" w:cs="Arial"/>
                <w:color w:val="010000"/>
                <w:sz w:val="20"/>
              </w:rPr>
              <w:t>HDKT</w:t>
            </w:r>
            <w:proofErr w:type="spellEnd"/>
            <w:r w:rsidRPr="00930DF2">
              <w:rPr>
                <w:rFonts w:ascii="Arial" w:hAnsi="Arial" w:cs="Arial"/>
                <w:color w:val="010000"/>
                <w:sz w:val="20"/>
              </w:rPr>
              <w:t>-2018-</w:t>
            </w:r>
            <w:proofErr w:type="spellStart"/>
            <w:r w:rsidRPr="00930DF2">
              <w:rPr>
                <w:rFonts w:ascii="Arial" w:hAnsi="Arial" w:cs="Arial"/>
                <w:color w:val="010000"/>
                <w:sz w:val="20"/>
              </w:rPr>
              <w:t>YH</w:t>
            </w:r>
            <w:proofErr w:type="spellEnd"/>
            <w:r w:rsidRPr="00930DF2">
              <w:rPr>
                <w:rFonts w:ascii="Arial" w:hAnsi="Arial" w:cs="Arial"/>
                <w:color w:val="010000"/>
                <w:sz w:val="20"/>
              </w:rPr>
              <w:t xml:space="preserve"> dated March 22, 2018: Survey and design of electrical construction drawings (raw material processing plant)</w:t>
            </w:r>
          </w:p>
        </w:tc>
        <w:tc>
          <w:tcPr>
            <w:tcW w:w="916" w:type="pct"/>
            <w:shd w:val="clear" w:color="auto" w:fill="auto"/>
            <w:tcMar>
              <w:top w:w="0" w:type="dxa"/>
              <w:bottom w:w="0" w:type="dxa"/>
            </w:tcMar>
            <w:vAlign w:val="center"/>
          </w:tcPr>
          <w:p w14:paraId="715C2760"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20,000,000</w:t>
            </w:r>
          </w:p>
        </w:tc>
      </w:tr>
      <w:tr w:rsidR="0035413B" w:rsidRPr="00930DF2" w14:paraId="7CED7019" w14:textId="77777777" w:rsidTr="00930DF2">
        <w:tc>
          <w:tcPr>
            <w:tcW w:w="383" w:type="pct"/>
            <w:shd w:val="clear" w:color="auto" w:fill="auto"/>
            <w:tcMar>
              <w:top w:w="0" w:type="dxa"/>
              <w:bottom w:w="0" w:type="dxa"/>
            </w:tcMar>
            <w:vAlign w:val="center"/>
          </w:tcPr>
          <w:p w14:paraId="267BB6CB"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11</w:t>
            </w:r>
          </w:p>
        </w:tc>
        <w:tc>
          <w:tcPr>
            <w:tcW w:w="3701" w:type="pct"/>
            <w:shd w:val="clear" w:color="auto" w:fill="auto"/>
            <w:tcMar>
              <w:top w:w="0" w:type="dxa"/>
              <w:bottom w:w="0" w:type="dxa"/>
            </w:tcMar>
            <w:vAlign w:val="center"/>
          </w:tcPr>
          <w:p w14:paraId="732047DC" w14:textId="7786E6F6"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 xml:space="preserve">Prepayment equal to 50% </w:t>
            </w:r>
            <w:r w:rsidR="00930DF2" w:rsidRPr="00930DF2">
              <w:rPr>
                <w:rFonts w:ascii="Arial" w:hAnsi="Arial" w:cs="Arial"/>
                <w:color w:val="010000"/>
                <w:sz w:val="20"/>
              </w:rPr>
              <w:t xml:space="preserve">of </w:t>
            </w:r>
            <w:r w:rsidRPr="00930DF2">
              <w:rPr>
                <w:rFonts w:ascii="Arial" w:hAnsi="Arial" w:cs="Arial"/>
                <w:color w:val="010000"/>
                <w:sz w:val="20"/>
              </w:rPr>
              <w:t>the value of Contract No. 01/2017/</w:t>
            </w:r>
            <w:proofErr w:type="spellStart"/>
            <w:r w:rsidRPr="00930DF2">
              <w:rPr>
                <w:rFonts w:ascii="Arial" w:hAnsi="Arial" w:cs="Arial"/>
                <w:color w:val="010000"/>
                <w:sz w:val="20"/>
              </w:rPr>
              <w:t>HDXD</w:t>
            </w:r>
            <w:proofErr w:type="spellEnd"/>
            <w:r w:rsidRPr="00930DF2">
              <w:rPr>
                <w:rFonts w:ascii="Arial" w:hAnsi="Arial" w:cs="Arial"/>
                <w:color w:val="010000"/>
                <w:sz w:val="20"/>
              </w:rPr>
              <w:t xml:space="preserve">-TV dated July 06, 2017 on: Consultancy on </w:t>
            </w:r>
            <w:r w:rsidR="00930DF2" w:rsidRPr="00930DF2">
              <w:rPr>
                <w:rFonts w:ascii="Arial" w:hAnsi="Arial" w:cs="Arial"/>
                <w:color w:val="010000"/>
                <w:sz w:val="20"/>
              </w:rPr>
              <w:t xml:space="preserve">the </w:t>
            </w:r>
            <w:r w:rsidRPr="00930DF2">
              <w:rPr>
                <w:rFonts w:ascii="Arial" w:hAnsi="Arial" w:cs="Arial"/>
                <w:color w:val="010000"/>
                <w:sz w:val="20"/>
              </w:rPr>
              <w:t>preparation of investment projects for construction of raw material processing plant.</w:t>
            </w:r>
          </w:p>
        </w:tc>
        <w:tc>
          <w:tcPr>
            <w:tcW w:w="916" w:type="pct"/>
            <w:shd w:val="clear" w:color="auto" w:fill="auto"/>
            <w:tcMar>
              <w:top w:w="0" w:type="dxa"/>
              <w:bottom w:w="0" w:type="dxa"/>
            </w:tcMar>
            <w:vAlign w:val="center"/>
          </w:tcPr>
          <w:p w14:paraId="3871B304"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104,000,000</w:t>
            </w:r>
          </w:p>
        </w:tc>
      </w:tr>
      <w:tr w:rsidR="0035413B" w:rsidRPr="00930DF2" w14:paraId="7863BC86" w14:textId="77777777" w:rsidTr="00930DF2">
        <w:tc>
          <w:tcPr>
            <w:tcW w:w="383" w:type="pct"/>
            <w:shd w:val="clear" w:color="auto" w:fill="auto"/>
            <w:tcMar>
              <w:top w:w="0" w:type="dxa"/>
              <w:bottom w:w="0" w:type="dxa"/>
            </w:tcMar>
            <w:vAlign w:val="center"/>
          </w:tcPr>
          <w:p w14:paraId="3BF27282"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12</w:t>
            </w:r>
          </w:p>
        </w:tc>
        <w:tc>
          <w:tcPr>
            <w:tcW w:w="3701" w:type="pct"/>
            <w:shd w:val="clear" w:color="auto" w:fill="auto"/>
            <w:tcMar>
              <w:top w:w="0" w:type="dxa"/>
              <w:bottom w:w="0" w:type="dxa"/>
            </w:tcMar>
            <w:vAlign w:val="center"/>
          </w:tcPr>
          <w:p w14:paraId="5F1FAFC7"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Payment of Contract No. 284/2018/HD-</w:t>
            </w:r>
            <w:proofErr w:type="spellStart"/>
            <w:r w:rsidRPr="00930DF2">
              <w:rPr>
                <w:rFonts w:ascii="Arial" w:hAnsi="Arial" w:cs="Arial"/>
                <w:color w:val="010000"/>
                <w:sz w:val="20"/>
              </w:rPr>
              <w:t>CCU</w:t>
            </w:r>
            <w:proofErr w:type="spellEnd"/>
            <w:r w:rsidRPr="00930DF2">
              <w:rPr>
                <w:rFonts w:ascii="Arial" w:hAnsi="Arial" w:cs="Arial"/>
                <w:color w:val="010000"/>
                <w:sz w:val="20"/>
              </w:rPr>
              <w:t xml:space="preserve"> dated December 12, 2018 on verifying the basic design of the raw material processing plant project.</w:t>
            </w:r>
          </w:p>
        </w:tc>
        <w:tc>
          <w:tcPr>
            <w:tcW w:w="916" w:type="pct"/>
            <w:shd w:val="clear" w:color="auto" w:fill="auto"/>
            <w:tcMar>
              <w:top w:w="0" w:type="dxa"/>
              <w:bottom w:w="0" w:type="dxa"/>
            </w:tcMar>
            <w:vAlign w:val="center"/>
          </w:tcPr>
          <w:p w14:paraId="5DA75B3B"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30,000,000</w:t>
            </w:r>
          </w:p>
        </w:tc>
      </w:tr>
      <w:tr w:rsidR="0035413B" w:rsidRPr="00930DF2" w14:paraId="7C766165" w14:textId="77777777" w:rsidTr="00930DF2">
        <w:tc>
          <w:tcPr>
            <w:tcW w:w="383" w:type="pct"/>
            <w:shd w:val="clear" w:color="auto" w:fill="auto"/>
            <w:tcMar>
              <w:top w:w="0" w:type="dxa"/>
              <w:bottom w:w="0" w:type="dxa"/>
            </w:tcMar>
            <w:vAlign w:val="center"/>
          </w:tcPr>
          <w:p w14:paraId="25445592"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13</w:t>
            </w:r>
          </w:p>
        </w:tc>
        <w:tc>
          <w:tcPr>
            <w:tcW w:w="3701" w:type="pct"/>
            <w:shd w:val="clear" w:color="auto" w:fill="auto"/>
            <w:tcMar>
              <w:top w:w="0" w:type="dxa"/>
              <w:bottom w:w="0" w:type="dxa"/>
            </w:tcMar>
            <w:vAlign w:val="center"/>
          </w:tcPr>
          <w:p w14:paraId="4993834D"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Payment of Contract No. 01/2019/HDTV dated March 15, 2019: Expense for construction drawing design and cost estimation of raw material processing plant investment project</w:t>
            </w:r>
          </w:p>
        </w:tc>
        <w:tc>
          <w:tcPr>
            <w:tcW w:w="916" w:type="pct"/>
            <w:shd w:val="clear" w:color="auto" w:fill="auto"/>
            <w:tcMar>
              <w:top w:w="0" w:type="dxa"/>
              <w:bottom w:w="0" w:type="dxa"/>
            </w:tcMar>
            <w:vAlign w:val="center"/>
          </w:tcPr>
          <w:p w14:paraId="3B2102D4"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72,000,000</w:t>
            </w:r>
          </w:p>
        </w:tc>
      </w:tr>
      <w:tr w:rsidR="0035413B" w:rsidRPr="00930DF2" w14:paraId="5F32DE8E" w14:textId="77777777" w:rsidTr="00930DF2">
        <w:tc>
          <w:tcPr>
            <w:tcW w:w="383" w:type="pct"/>
            <w:shd w:val="clear" w:color="auto" w:fill="auto"/>
            <w:tcMar>
              <w:top w:w="0" w:type="dxa"/>
              <w:bottom w:w="0" w:type="dxa"/>
            </w:tcMar>
            <w:vAlign w:val="center"/>
          </w:tcPr>
          <w:p w14:paraId="64834C7C"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14</w:t>
            </w:r>
          </w:p>
        </w:tc>
        <w:tc>
          <w:tcPr>
            <w:tcW w:w="3701" w:type="pct"/>
            <w:shd w:val="clear" w:color="auto" w:fill="auto"/>
            <w:tcMar>
              <w:top w:w="0" w:type="dxa"/>
              <w:bottom w:w="0" w:type="dxa"/>
            </w:tcMar>
            <w:vAlign w:val="center"/>
          </w:tcPr>
          <w:p w14:paraId="1C1A275C" w14:textId="305C88D9"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Payment of Contract No. 25/HD-</w:t>
            </w:r>
            <w:proofErr w:type="spellStart"/>
            <w:r w:rsidRPr="00930DF2">
              <w:rPr>
                <w:rFonts w:ascii="Arial" w:hAnsi="Arial" w:cs="Arial"/>
                <w:color w:val="010000"/>
                <w:sz w:val="20"/>
              </w:rPr>
              <w:t>TVKS</w:t>
            </w:r>
            <w:proofErr w:type="spellEnd"/>
            <w:r w:rsidRPr="00930DF2">
              <w:rPr>
                <w:rFonts w:ascii="Arial" w:hAnsi="Arial" w:cs="Arial"/>
                <w:color w:val="010000"/>
                <w:sz w:val="20"/>
              </w:rPr>
              <w:t xml:space="preserve"> dated April 06, 2019: Expense for consultancy and surveying the topography of the work (measurement of </w:t>
            </w:r>
            <w:r w:rsidR="00930DF2" w:rsidRPr="00930DF2">
              <w:rPr>
                <w:rFonts w:ascii="Arial" w:hAnsi="Arial" w:cs="Arial"/>
                <w:color w:val="010000"/>
                <w:sz w:val="20"/>
              </w:rPr>
              <w:t>levels</w:t>
            </w:r>
            <w:r w:rsidRPr="00930DF2">
              <w:rPr>
                <w:rFonts w:ascii="Arial" w:hAnsi="Arial" w:cs="Arial"/>
                <w:color w:val="010000"/>
                <w:sz w:val="20"/>
              </w:rPr>
              <w:t xml:space="preserve"> to determine the volume of soil and rock) - raw material processing plant investment project</w:t>
            </w:r>
          </w:p>
        </w:tc>
        <w:tc>
          <w:tcPr>
            <w:tcW w:w="916" w:type="pct"/>
            <w:shd w:val="clear" w:color="auto" w:fill="auto"/>
            <w:tcMar>
              <w:top w:w="0" w:type="dxa"/>
              <w:bottom w:w="0" w:type="dxa"/>
            </w:tcMar>
            <w:vAlign w:val="center"/>
          </w:tcPr>
          <w:p w14:paraId="3264C6FE"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7,000,000</w:t>
            </w:r>
          </w:p>
        </w:tc>
      </w:tr>
      <w:tr w:rsidR="0035413B" w:rsidRPr="00930DF2" w14:paraId="51F2C342" w14:textId="77777777" w:rsidTr="00930DF2">
        <w:tc>
          <w:tcPr>
            <w:tcW w:w="383" w:type="pct"/>
            <w:shd w:val="clear" w:color="auto" w:fill="auto"/>
            <w:tcMar>
              <w:top w:w="0" w:type="dxa"/>
              <w:bottom w:w="0" w:type="dxa"/>
            </w:tcMar>
            <w:vAlign w:val="center"/>
          </w:tcPr>
          <w:p w14:paraId="3D90D716"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15</w:t>
            </w:r>
          </w:p>
        </w:tc>
        <w:tc>
          <w:tcPr>
            <w:tcW w:w="3701" w:type="pct"/>
            <w:shd w:val="clear" w:color="auto" w:fill="auto"/>
            <w:tcMar>
              <w:top w:w="0" w:type="dxa"/>
              <w:bottom w:w="0" w:type="dxa"/>
            </w:tcMar>
            <w:vAlign w:val="center"/>
          </w:tcPr>
          <w:p w14:paraId="7898373D"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Payment of Contract No. 30/HD-</w:t>
            </w:r>
            <w:proofErr w:type="spellStart"/>
            <w:r w:rsidRPr="00930DF2">
              <w:rPr>
                <w:rFonts w:ascii="Arial" w:hAnsi="Arial" w:cs="Arial"/>
                <w:color w:val="010000"/>
                <w:sz w:val="20"/>
              </w:rPr>
              <w:t>DICO</w:t>
            </w:r>
            <w:proofErr w:type="spellEnd"/>
            <w:r w:rsidRPr="00930DF2">
              <w:rPr>
                <w:rFonts w:ascii="Arial" w:hAnsi="Arial" w:cs="Arial"/>
                <w:color w:val="010000"/>
                <w:sz w:val="20"/>
              </w:rPr>
              <w:t xml:space="preserve"> dated April 06, 2019 (consultancy on geological survey for construction works - raw material processing plant investment project</w:t>
            </w:r>
          </w:p>
        </w:tc>
        <w:tc>
          <w:tcPr>
            <w:tcW w:w="916" w:type="pct"/>
            <w:shd w:val="clear" w:color="auto" w:fill="auto"/>
            <w:tcMar>
              <w:top w:w="0" w:type="dxa"/>
              <w:bottom w:w="0" w:type="dxa"/>
            </w:tcMar>
            <w:vAlign w:val="center"/>
          </w:tcPr>
          <w:p w14:paraId="028C0D9C"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39,200,000</w:t>
            </w:r>
          </w:p>
        </w:tc>
      </w:tr>
      <w:tr w:rsidR="0035413B" w:rsidRPr="00930DF2" w14:paraId="535A0472" w14:textId="77777777" w:rsidTr="00930DF2">
        <w:tc>
          <w:tcPr>
            <w:tcW w:w="383" w:type="pct"/>
            <w:shd w:val="clear" w:color="auto" w:fill="auto"/>
            <w:tcMar>
              <w:top w:w="0" w:type="dxa"/>
              <w:bottom w:w="0" w:type="dxa"/>
            </w:tcMar>
            <w:vAlign w:val="center"/>
          </w:tcPr>
          <w:p w14:paraId="69398D8C"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16</w:t>
            </w:r>
          </w:p>
        </w:tc>
        <w:tc>
          <w:tcPr>
            <w:tcW w:w="3701" w:type="pct"/>
            <w:shd w:val="clear" w:color="auto" w:fill="auto"/>
            <w:tcMar>
              <w:top w:w="0" w:type="dxa"/>
              <w:bottom w:w="0" w:type="dxa"/>
            </w:tcMar>
            <w:vAlign w:val="center"/>
          </w:tcPr>
          <w:p w14:paraId="5FF82B25"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Payment of Contract No. 29/</w:t>
            </w:r>
            <w:proofErr w:type="spellStart"/>
            <w:r w:rsidRPr="00930DF2">
              <w:rPr>
                <w:rFonts w:ascii="Arial" w:hAnsi="Arial" w:cs="Arial"/>
                <w:color w:val="010000"/>
                <w:sz w:val="20"/>
              </w:rPr>
              <w:t>HDKT</w:t>
            </w:r>
            <w:proofErr w:type="spellEnd"/>
            <w:r w:rsidRPr="00930DF2">
              <w:rPr>
                <w:rFonts w:ascii="Arial" w:hAnsi="Arial" w:cs="Arial"/>
                <w:color w:val="010000"/>
                <w:sz w:val="20"/>
              </w:rPr>
              <w:t>-2019 dated May 06, 2019 (consultancy on fire protection design of raw material processing plant project)</w:t>
            </w:r>
          </w:p>
        </w:tc>
        <w:tc>
          <w:tcPr>
            <w:tcW w:w="916" w:type="pct"/>
            <w:shd w:val="clear" w:color="auto" w:fill="auto"/>
            <w:tcMar>
              <w:top w:w="0" w:type="dxa"/>
              <w:bottom w:w="0" w:type="dxa"/>
            </w:tcMar>
            <w:vAlign w:val="center"/>
          </w:tcPr>
          <w:p w14:paraId="4E9C0AE0"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51,700,000</w:t>
            </w:r>
          </w:p>
        </w:tc>
      </w:tr>
      <w:tr w:rsidR="0035413B" w:rsidRPr="00930DF2" w14:paraId="4B07CB6D" w14:textId="77777777" w:rsidTr="00930DF2">
        <w:tc>
          <w:tcPr>
            <w:tcW w:w="383" w:type="pct"/>
            <w:shd w:val="clear" w:color="auto" w:fill="auto"/>
            <w:tcMar>
              <w:top w:w="0" w:type="dxa"/>
              <w:bottom w:w="0" w:type="dxa"/>
            </w:tcMar>
            <w:vAlign w:val="center"/>
          </w:tcPr>
          <w:p w14:paraId="3F6977C9"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lastRenderedPageBreak/>
              <w:t>17</w:t>
            </w:r>
          </w:p>
        </w:tc>
        <w:tc>
          <w:tcPr>
            <w:tcW w:w="3701" w:type="pct"/>
            <w:shd w:val="clear" w:color="auto" w:fill="auto"/>
            <w:tcMar>
              <w:top w:w="0" w:type="dxa"/>
              <w:bottom w:w="0" w:type="dxa"/>
            </w:tcMar>
            <w:vAlign w:val="center"/>
          </w:tcPr>
          <w:p w14:paraId="4C2522D9" w14:textId="1472ECD1"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 xml:space="preserve">Bidding announcement </w:t>
            </w:r>
            <w:r w:rsidR="00136B54" w:rsidRPr="00930DF2">
              <w:rPr>
                <w:rFonts w:ascii="Arial" w:hAnsi="Arial" w:cs="Arial"/>
                <w:color w:val="010000"/>
                <w:sz w:val="20"/>
              </w:rPr>
              <w:t xml:space="preserve">on newspaper </w:t>
            </w:r>
            <w:r w:rsidRPr="00930DF2">
              <w:rPr>
                <w:rFonts w:ascii="Arial" w:hAnsi="Arial" w:cs="Arial"/>
                <w:color w:val="010000"/>
                <w:sz w:val="20"/>
              </w:rPr>
              <w:t>expense</w:t>
            </w:r>
          </w:p>
        </w:tc>
        <w:tc>
          <w:tcPr>
            <w:tcW w:w="916" w:type="pct"/>
            <w:shd w:val="clear" w:color="auto" w:fill="auto"/>
            <w:tcMar>
              <w:top w:w="0" w:type="dxa"/>
              <w:bottom w:w="0" w:type="dxa"/>
            </w:tcMar>
            <w:vAlign w:val="center"/>
          </w:tcPr>
          <w:p w14:paraId="47B6CDF3"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1,485,000</w:t>
            </w:r>
          </w:p>
        </w:tc>
      </w:tr>
      <w:tr w:rsidR="0035413B" w:rsidRPr="00930DF2" w14:paraId="737D75BE" w14:textId="77777777" w:rsidTr="00930DF2">
        <w:tc>
          <w:tcPr>
            <w:tcW w:w="383" w:type="pct"/>
            <w:shd w:val="clear" w:color="auto" w:fill="auto"/>
            <w:tcMar>
              <w:top w:w="0" w:type="dxa"/>
              <w:bottom w:w="0" w:type="dxa"/>
            </w:tcMar>
            <w:vAlign w:val="center"/>
          </w:tcPr>
          <w:p w14:paraId="051400DF"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18</w:t>
            </w:r>
          </w:p>
        </w:tc>
        <w:tc>
          <w:tcPr>
            <w:tcW w:w="3701" w:type="pct"/>
            <w:shd w:val="clear" w:color="auto" w:fill="auto"/>
            <w:tcMar>
              <w:top w:w="0" w:type="dxa"/>
              <w:bottom w:w="0" w:type="dxa"/>
            </w:tcMar>
            <w:vAlign w:val="center"/>
          </w:tcPr>
          <w:p w14:paraId="6B72308B"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Expenses for purchasing computers and printers for the Management Board of the raw material processing plant project</w:t>
            </w:r>
          </w:p>
        </w:tc>
        <w:tc>
          <w:tcPr>
            <w:tcW w:w="916" w:type="pct"/>
            <w:shd w:val="clear" w:color="auto" w:fill="auto"/>
            <w:tcMar>
              <w:top w:w="0" w:type="dxa"/>
              <w:bottom w:w="0" w:type="dxa"/>
            </w:tcMar>
            <w:vAlign w:val="center"/>
          </w:tcPr>
          <w:p w14:paraId="16BD33EB"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19,990,001</w:t>
            </w:r>
          </w:p>
        </w:tc>
      </w:tr>
      <w:tr w:rsidR="0035413B" w:rsidRPr="00930DF2" w14:paraId="176522D4" w14:textId="77777777" w:rsidTr="00930DF2">
        <w:tc>
          <w:tcPr>
            <w:tcW w:w="383" w:type="pct"/>
            <w:shd w:val="clear" w:color="auto" w:fill="auto"/>
            <w:tcMar>
              <w:top w:w="0" w:type="dxa"/>
              <w:bottom w:w="0" w:type="dxa"/>
            </w:tcMar>
            <w:vAlign w:val="center"/>
          </w:tcPr>
          <w:p w14:paraId="2F1ADCC8"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19</w:t>
            </w:r>
          </w:p>
        </w:tc>
        <w:tc>
          <w:tcPr>
            <w:tcW w:w="3701" w:type="pct"/>
            <w:shd w:val="clear" w:color="auto" w:fill="auto"/>
            <w:tcMar>
              <w:top w:w="0" w:type="dxa"/>
              <w:bottom w:w="0" w:type="dxa"/>
            </w:tcMar>
            <w:vAlign w:val="center"/>
          </w:tcPr>
          <w:p w14:paraId="3494A7B8"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Land rental</w:t>
            </w:r>
          </w:p>
        </w:tc>
        <w:tc>
          <w:tcPr>
            <w:tcW w:w="916" w:type="pct"/>
            <w:shd w:val="clear" w:color="auto" w:fill="auto"/>
            <w:tcMar>
              <w:top w:w="0" w:type="dxa"/>
              <w:bottom w:w="0" w:type="dxa"/>
            </w:tcMar>
            <w:vAlign w:val="center"/>
          </w:tcPr>
          <w:p w14:paraId="45F30720"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1,203,459,867</w:t>
            </w:r>
          </w:p>
        </w:tc>
      </w:tr>
      <w:tr w:rsidR="0035413B" w:rsidRPr="00930DF2" w14:paraId="2C77A3D8" w14:textId="77777777" w:rsidTr="00930DF2">
        <w:tc>
          <w:tcPr>
            <w:tcW w:w="383" w:type="pct"/>
            <w:shd w:val="clear" w:color="auto" w:fill="auto"/>
            <w:tcMar>
              <w:top w:w="0" w:type="dxa"/>
              <w:bottom w:w="0" w:type="dxa"/>
            </w:tcMar>
            <w:vAlign w:val="center"/>
          </w:tcPr>
          <w:p w14:paraId="1DF5EE71"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20</w:t>
            </w:r>
          </w:p>
        </w:tc>
        <w:tc>
          <w:tcPr>
            <w:tcW w:w="3701" w:type="pct"/>
            <w:shd w:val="clear" w:color="auto" w:fill="auto"/>
            <w:tcMar>
              <w:top w:w="0" w:type="dxa"/>
              <w:bottom w:w="0" w:type="dxa"/>
            </w:tcMar>
            <w:vAlign w:val="center"/>
          </w:tcPr>
          <w:p w14:paraId="7EC92D34" w14:textId="77777777"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Non-agricultural land tax</w:t>
            </w:r>
          </w:p>
        </w:tc>
        <w:tc>
          <w:tcPr>
            <w:tcW w:w="916" w:type="pct"/>
            <w:shd w:val="clear" w:color="auto" w:fill="auto"/>
            <w:tcMar>
              <w:top w:w="0" w:type="dxa"/>
              <w:bottom w:w="0" w:type="dxa"/>
            </w:tcMar>
            <w:vAlign w:val="center"/>
          </w:tcPr>
          <w:p w14:paraId="06D82106" w14:textId="77777777" w:rsidR="0035413B" w:rsidRPr="00930DF2" w:rsidRDefault="00A37EBF" w:rsidP="00136B5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0DF2">
              <w:rPr>
                <w:rFonts w:ascii="Arial" w:hAnsi="Arial" w:cs="Arial"/>
                <w:color w:val="010000"/>
                <w:sz w:val="20"/>
              </w:rPr>
              <w:t>58,367,520</w:t>
            </w:r>
          </w:p>
        </w:tc>
      </w:tr>
    </w:tbl>
    <w:p w14:paraId="04D565F2" w14:textId="0C3D8030" w:rsidR="0035413B" w:rsidRPr="00930DF2" w:rsidRDefault="00A37EBF" w:rsidP="00136B54">
      <w:pPr>
        <w:numPr>
          <w:ilvl w:val="0"/>
          <w:numId w:val="3"/>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Remaining unused amount</w:t>
      </w:r>
      <w:r w:rsidR="00A573A7" w:rsidRPr="00930DF2">
        <w:rPr>
          <w:rFonts w:ascii="Arial" w:hAnsi="Arial" w:cs="Arial"/>
          <w:color w:val="010000"/>
          <w:sz w:val="20"/>
        </w:rPr>
        <w:t>:</w:t>
      </w:r>
      <w:r w:rsidRPr="00930DF2">
        <w:rPr>
          <w:rFonts w:ascii="Arial" w:hAnsi="Arial" w:cs="Arial"/>
          <w:color w:val="010000"/>
          <w:sz w:val="20"/>
        </w:rPr>
        <w:t xml:space="preserve"> </w:t>
      </w:r>
      <w:proofErr w:type="spellStart"/>
      <w:r w:rsidRPr="00930DF2">
        <w:rPr>
          <w:rFonts w:ascii="Arial" w:hAnsi="Arial" w:cs="Arial"/>
          <w:color w:val="010000"/>
          <w:sz w:val="20"/>
        </w:rPr>
        <w:t>VND</w:t>
      </w:r>
      <w:proofErr w:type="spellEnd"/>
      <w:r w:rsidRPr="00930DF2">
        <w:rPr>
          <w:rFonts w:ascii="Arial" w:hAnsi="Arial" w:cs="Arial"/>
          <w:color w:val="010000"/>
          <w:sz w:val="20"/>
        </w:rPr>
        <w:t xml:space="preserve"> 29,699,743,612</w:t>
      </w:r>
    </w:p>
    <w:p w14:paraId="09B4AB8A" w14:textId="77777777" w:rsidR="0035413B" w:rsidRPr="00930DF2" w:rsidRDefault="00A37EBF" w:rsidP="00136B54">
      <w:pPr>
        <w:numPr>
          <w:ilvl w:val="0"/>
          <w:numId w:val="3"/>
        </w:numPr>
        <w:pBdr>
          <w:top w:val="nil"/>
          <w:left w:val="nil"/>
          <w:bottom w:val="nil"/>
          <w:right w:val="nil"/>
          <w:between w:val="nil"/>
        </w:pBdr>
        <w:tabs>
          <w:tab w:val="left" w:pos="362"/>
          <w:tab w:val="left" w:pos="432"/>
        </w:tabs>
        <w:spacing w:after="120" w:line="360" w:lineRule="auto"/>
        <w:rPr>
          <w:rFonts w:ascii="Arial" w:eastAsia="Arial" w:hAnsi="Arial" w:cs="Arial"/>
          <w:color w:val="010000"/>
          <w:sz w:val="20"/>
          <w:szCs w:val="20"/>
        </w:rPr>
      </w:pPr>
      <w:r w:rsidRPr="00930DF2">
        <w:rPr>
          <w:rFonts w:ascii="Arial" w:hAnsi="Arial" w:cs="Arial"/>
          <w:color w:val="010000"/>
          <w:sz w:val="20"/>
        </w:rPr>
        <w:t>The Company has used the capital for the rights purpose according to the release plan, without changing the use purpose. The Company will disclose in detail the use of the capital in the Annual Financial Statements confirmed by Auditors.</w:t>
      </w:r>
    </w:p>
    <w:p w14:paraId="73259091" w14:textId="05AA49B8" w:rsidR="0035413B" w:rsidRPr="00930DF2" w:rsidRDefault="00A37EBF" w:rsidP="00136B5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930DF2">
        <w:rPr>
          <w:rFonts w:ascii="Arial" w:hAnsi="Arial" w:cs="Arial"/>
          <w:color w:val="010000"/>
          <w:sz w:val="20"/>
        </w:rPr>
        <w:t xml:space="preserve">The Company undertakes that the information in this report is complete and accurate and commits to comply with the provisions of </w:t>
      </w:r>
      <w:r w:rsidR="00930DF2">
        <w:rPr>
          <w:rFonts w:ascii="Arial" w:hAnsi="Arial" w:cs="Arial"/>
          <w:color w:val="010000"/>
          <w:sz w:val="20"/>
        </w:rPr>
        <w:t xml:space="preserve">the </w:t>
      </w:r>
      <w:r w:rsidRPr="00930DF2">
        <w:rPr>
          <w:rFonts w:ascii="Arial" w:hAnsi="Arial" w:cs="Arial"/>
          <w:color w:val="010000"/>
          <w:sz w:val="20"/>
        </w:rPr>
        <w:t xml:space="preserve">law on securities and the </w:t>
      </w:r>
      <w:r w:rsidR="00930DF2">
        <w:rPr>
          <w:rFonts w:ascii="Arial" w:hAnsi="Arial" w:cs="Arial"/>
          <w:color w:val="010000"/>
          <w:sz w:val="20"/>
        </w:rPr>
        <w:t>securities</w:t>
      </w:r>
      <w:r w:rsidRPr="00930DF2">
        <w:rPr>
          <w:rFonts w:ascii="Arial" w:hAnsi="Arial" w:cs="Arial"/>
          <w:color w:val="010000"/>
          <w:sz w:val="20"/>
        </w:rPr>
        <w:t xml:space="preserve"> market.</w:t>
      </w:r>
    </w:p>
    <w:sectPr w:rsidR="0035413B" w:rsidRPr="00930DF2" w:rsidSect="00136B5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825"/>
    <w:multiLevelType w:val="multilevel"/>
    <w:tmpl w:val="418AD94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7700A"/>
    <w:multiLevelType w:val="multilevel"/>
    <w:tmpl w:val="E29AD2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BD639C5"/>
    <w:multiLevelType w:val="multilevel"/>
    <w:tmpl w:val="29C492F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6D47F97"/>
    <w:multiLevelType w:val="multilevel"/>
    <w:tmpl w:val="D6B431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3B"/>
    <w:rsid w:val="00136B54"/>
    <w:rsid w:val="003152E1"/>
    <w:rsid w:val="0035413B"/>
    <w:rsid w:val="00691EFB"/>
    <w:rsid w:val="00692493"/>
    <w:rsid w:val="00930DF2"/>
    <w:rsid w:val="00A37EBF"/>
    <w:rsid w:val="00A573A7"/>
    <w:rsid w:val="00A7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3CE25"/>
  <w15:docId w15:val="{E7FB8F54-98A2-45C1-B2FB-2D8AF7D6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43341"/>
      <w:w w:val="7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color w:val="B43341"/>
      <w:sz w:val="30"/>
      <w:szCs w:val="30"/>
      <w:u w:val="none"/>
      <w:shd w:val="clear" w:color="auto" w:fill="FFFFFF"/>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b/>
      <w:bCs/>
      <w:color w:val="B43341"/>
      <w:w w:val="70"/>
      <w:sz w:val="22"/>
      <w:szCs w:val="22"/>
    </w:rPr>
  </w:style>
  <w:style w:type="paragraph" w:customStyle="1" w:styleId="Heading11">
    <w:name w:val="Heading #1"/>
    <w:basedOn w:val="Normal"/>
    <w:link w:val="Heading10"/>
    <w:pPr>
      <w:jc w:val="right"/>
      <w:outlineLvl w:val="0"/>
    </w:pPr>
    <w:rPr>
      <w:rFonts w:ascii="Arial" w:eastAsia="Arial" w:hAnsi="Arial" w:cs="Arial"/>
      <w:smallCaps/>
      <w:color w:val="B43341"/>
      <w:sz w:val="30"/>
      <w:szCs w:val="30"/>
      <w:shd w:val="clear" w:color="auto" w:fill="FFFFFF"/>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30">
    <w:name w:val="Body text (3)"/>
    <w:basedOn w:val="Normal"/>
    <w:link w:val="Bodytext3"/>
    <w:pPr>
      <w:ind w:hanging="1980"/>
    </w:pPr>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06" w:lineRule="auto"/>
      <w:ind w:left="-1980"/>
    </w:pPr>
    <w:rPr>
      <w:rFonts w:ascii="Times New Roman" w:eastAsia="Times New Roman" w:hAnsi="Times New Roman" w:cs="Times New Roman"/>
      <w:color w:val="FF0000"/>
      <w:sz w:val="15"/>
      <w:szCs w:val="15"/>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SprR/6BxcEqii5QlFuRTmV/GxQ==">CgMxLjAyCGguZ2pkZ3hzOAByITF6Y25fdjA1V0JSdndja243NmwzT21mNlBJTnpyeHFaUA==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2024-01-29T04:20:00Z</dcterms:created>
  <dcterms:modified xsi:type="dcterms:W3CDTF">2024-01-29T04:20:00Z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f548b744124db6eea2dd7fa8fc3667e0add81e918df057b2edd1b28bbb59747c</vt:lpwstr>
  </property>
</Properties>
</file>