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D7364" w:rsidRPr="00840B5F" w:rsidRDefault="00840B5F" w:rsidP="00726FBA">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840B5F">
        <w:rPr>
          <w:rFonts w:ascii="Arial" w:hAnsi="Arial" w:cs="Arial"/>
          <w:b/>
          <w:color w:val="010000"/>
          <w:sz w:val="20"/>
        </w:rPr>
        <w:t>VPR: Board Resolution</w:t>
      </w:r>
    </w:p>
    <w:p w14:paraId="00000002" w14:textId="77777777" w:rsidR="00BD7364" w:rsidRPr="00840B5F" w:rsidRDefault="00840B5F" w:rsidP="00726FB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40B5F">
        <w:rPr>
          <w:rFonts w:ascii="Arial" w:hAnsi="Arial" w:cs="Arial"/>
          <w:color w:val="010000"/>
          <w:sz w:val="20"/>
        </w:rPr>
        <w:t xml:space="preserve">On January 25, 2024, </w:t>
      </w:r>
      <w:proofErr w:type="spellStart"/>
      <w:r w:rsidRPr="00840B5F">
        <w:rPr>
          <w:rFonts w:ascii="Arial" w:hAnsi="Arial" w:cs="Arial"/>
          <w:color w:val="010000"/>
          <w:sz w:val="20"/>
        </w:rPr>
        <w:t>Vinaprint</w:t>
      </w:r>
      <w:proofErr w:type="spellEnd"/>
      <w:r w:rsidRPr="00840B5F">
        <w:rPr>
          <w:rFonts w:ascii="Arial" w:hAnsi="Arial" w:cs="Arial"/>
          <w:color w:val="010000"/>
          <w:sz w:val="20"/>
        </w:rPr>
        <w:t xml:space="preserve"> Corporation announced Resolution No. 02/NQ.HDQT-VPR/2024 as follows:</w:t>
      </w:r>
    </w:p>
    <w:p w14:paraId="00000003" w14:textId="4CE89D49" w:rsidR="00BD7364" w:rsidRPr="00840B5F" w:rsidRDefault="00840B5F" w:rsidP="00726FB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840B5F">
        <w:rPr>
          <w:rFonts w:ascii="Arial" w:hAnsi="Arial" w:cs="Arial"/>
          <w:color w:val="010000"/>
          <w:sz w:val="20"/>
        </w:rPr>
        <w:t xml:space="preserve">Article 1: Approve the </w:t>
      </w:r>
      <w:r w:rsidR="00726FBA">
        <w:rPr>
          <w:rFonts w:ascii="Arial" w:hAnsi="Arial" w:cs="Arial"/>
          <w:color w:val="010000"/>
          <w:sz w:val="20"/>
        </w:rPr>
        <w:t>convening</w:t>
      </w:r>
      <w:r w:rsidRPr="00840B5F">
        <w:rPr>
          <w:rFonts w:ascii="Arial" w:hAnsi="Arial" w:cs="Arial"/>
          <w:color w:val="010000"/>
          <w:sz w:val="20"/>
        </w:rPr>
        <w:t xml:space="preserve"> plan of the Annual </w:t>
      </w:r>
      <w:r w:rsidR="00726FBA">
        <w:rPr>
          <w:rFonts w:ascii="Arial" w:hAnsi="Arial" w:cs="Arial"/>
          <w:color w:val="010000"/>
          <w:sz w:val="20"/>
        </w:rPr>
        <w:t>General Meeting</w:t>
      </w:r>
      <w:r w:rsidRPr="00840B5F">
        <w:rPr>
          <w:rFonts w:ascii="Arial" w:hAnsi="Arial" w:cs="Arial"/>
          <w:color w:val="010000"/>
          <w:sz w:val="20"/>
        </w:rPr>
        <w:t xml:space="preserve"> 2024 of </w:t>
      </w:r>
      <w:proofErr w:type="spellStart"/>
      <w:r w:rsidRPr="00840B5F">
        <w:rPr>
          <w:rFonts w:ascii="Arial" w:hAnsi="Arial" w:cs="Arial"/>
          <w:color w:val="010000"/>
          <w:sz w:val="20"/>
        </w:rPr>
        <w:t>Vinaprint</w:t>
      </w:r>
      <w:proofErr w:type="spellEnd"/>
      <w:r w:rsidRPr="00840B5F">
        <w:rPr>
          <w:rFonts w:ascii="Arial" w:hAnsi="Arial" w:cs="Arial"/>
          <w:color w:val="010000"/>
          <w:sz w:val="20"/>
        </w:rPr>
        <w:t xml:space="preserve"> Corporation.</w:t>
      </w:r>
    </w:p>
    <w:p w14:paraId="00000004" w14:textId="1D87415A" w:rsidR="00BD7364" w:rsidRPr="00840B5F" w:rsidRDefault="00726FBA" w:rsidP="00726FBA">
      <w:pPr>
        <w:numPr>
          <w:ilvl w:val="0"/>
          <w:numId w:val="1"/>
        </w:numPr>
        <w:pBdr>
          <w:top w:val="nil"/>
          <w:left w:val="nil"/>
          <w:bottom w:val="nil"/>
          <w:right w:val="nil"/>
          <w:between w:val="nil"/>
        </w:pBdr>
        <w:tabs>
          <w:tab w:val="left" w:pos="432"/>
          <w:tab w:val="left" w:pos="559"/>
        </w:tabs>
        <w:spacing w:after="120" w:line="360" w:lineRule="auto"/>
        <w:jc w:val="both"/>
        <w:rPr>
          <w:rFonts w:ascii="Arial" w:eastAsia="Arial" w:hAnsi="Arial" w:cs="Arial"/>
          <w:color w:val="010000"/>
          <w:sz w:val="20"/>
          <w:szCs w:val="20"/>
        </w:rPr>
      </w:pPr>
      <w:r>
        <w:rPr>
          <w:rFonts w:ascii="Arial" w:hAnsi="Arial" w:cs="Arial"/>
          <w:color w:val="010000"/>
          <w:sz w:val="20"/>
        </w:rPr>
        <w:t>Date: 2p</w:t>
      </w:r>
      <w:r w:rsidR="00840B5F" w:rsidRPr="00840B5F">
        <w:rPr>
          <w:rFonts w:ascii="Arial" w:hAnsi="Arial" w:cs="Arial"/>
          <w:color w:val="010000"/>
          <w:sz w:val="20"/>
        </w:rPr>
        <w:t>m., March 15, 2024 (Friday).</w:t>
      </w:r>
    </w:p>
    <w:p w14:paraId="00000005" w14:textId="48799054" w:rsidR="00BD7364" w:rsidRPr="00840B5F" w:rsidRDefault="00840B5F" w:rsidP="00726FBA">
      <w:pPr>
        <w:numPr>
          <w:ilvl w:val="0"/>
          <w:numId w:val="1"/>
        </w:numPr>
        <w:pBdr>
          <w:top w:val="nil"/>
          <w:left w:val="nil"/>
          <w:bottom w:val="nil"/>
          <w:right w:val="nil"/>
          <w:between w:val="nil"/>
        </w:pBdr>
        <w:tabs>
          <w:tab w:val="left" w:pos="432"/>
          <w:tab w:val="left" w:pos="559"/>
        </w:tabs>
        <w:spacing w:after="120" w:line="360" w:lineRule="auto"/>
        <w:jc w:val="both"/>
        <w:rPr>
          <w:rFonts w:ascii="Arial" w:eastAsia="Arial" w:hAnsi="Arial" w:cs="Arial"/>
          <w:color w:val="010000"/>
          <w:sz w:val="20"/>
          <w:szCs w:val="20"/>
        </w:rPr>
      </w:pPr>
      <w:r w:rsidRPr="00840B5F">
        <w:rPr>
          <w:rFonts w:ascii="Arial" w:hAnsi="Arial" w:cs="Arial"/>
          <w:color w:val="010000"/>
          <w:sz w:val="20"/>
        </w:rPr>
        <w:t xml:space="preserve">Venue: Conference Room - </w:t>
      </w:r>
      <w:proofErr w:type="spellStart"/>
      <w:r w:rsidRPr="00840B5F">
        <w:rPr>
          <w:rFonts w:ascii="Arial" w:hAnsi="Arial" w:cs="Arial"/>
          <w:color w:val="010000"/>
          <w:sz w:val="20"/>
        </w:rPr>
        <w:t>Hoa</w:t>
      </w:r>
      <w:proofErr w:type="spellEnd"/>
      <w:r w:rsidRPr="00840B5F">
        <w:rPr>
          <w:rFonts w:ascii="Arial" w:hAnsi="Arial" w:cs="Arial"/>
          <w:color w:val="010000"/>
          <w:sz w:val="20"/>
        </w:rPr>
        <w:t xml:space="preserve"> </w:t>
      </w:r>
      <w:proofErr w:type="spellStart"/>
      <w:r w:rsidRPr="00840B5F">
        <w:rPr>
          <w:rFonts w:ascii="Arial" w:hAnsi="Arial" w:cs="Arial"/>
          <w:color w:val="010000"/>
          <w:sz w:val="20"/>
        </w:rPr>
        <w:t>Vien</w:t>
      </w:r>
      <w:proofErr w:type="spellEnd"/>
      <w:r w:rsidRPr="00840B5F">
        <w:rPr>
          <w:rFonts w:ascii="Arial" w:hAnsi="Arial" w:cs="Arial"/>
          <w:color w:val="010000"/>
          <w:sz w:val="20"/>
        </w:rPr>
        <w:t xml:space="preserve"> Tri </w:t>
      </w:r>
      <w:proofErr w:type="spellStart"/>
      <w:r w:rsidRPr="00840B5F">
        <w:rPr>
          <w:rFonts w:ascii="Arial" w:hAnsi="Arial" w:cs="Arial"/>
          <w:color w:val="010000"/>
          <w:sz w:val="20"/>
        </w:rPr>
        <w:t>Ky</w:t>
      </w:r>
      <w:proofErr w:type="spellEnd"/>
      <w:r w:rsidRPr="00840B5F">
        <w:rPr>
          <w:rFonts w:ascii="Arial" w:hAnsi="Arial" w:cs="Arial"/>
          <w:color w:val="010000"/>
          <w:sz w:val="20"/>
        </w:rPr>
        <w:t xml:space="preserve"> Restaurant - No. 123 Hong Ha</w:t>
      </w:r>
      <w:r w:rsidR="00726FBA">
        <w:rPr>
          <w:rFonts w:ascii="Arial" w:hAnsi="Arial" w:cs="Arial"/>
          <w:color w:val="010000"/>
          <w:sz w:val="20"/>
        </w:rPr>
        <w:t xml:space="preserve"> Road</w:t>
      </w:r>
      <w:r w:rsidRPr="00840B5F">
        <w:rPr>
          <w:rFonts w:ascii="Arial" w:hAnsi="Arial" w:cs="Arial"/>
          <w:color w:val="010000"/>
          <w:sz w:val="20"/>
        </w:rPr>
        <w:t xml:space="preserve">, Ward 09, </w:t>
      </w:r>
      <w:proofErr w:type="spellStart"/>
      <w:r w:rsidRPr="00840B5F">
        <w:rPr>
          <w:rFonts w:ascii="Arial" w:hAnsi="Arial" w:cs="Arial"/>
          <w:color w:val="010000"/>
          <w:sz w:val="20"/>
        </w:rPr>
        <w:t>Phu</w:t>
      </w:r>
      <w:proofErr w:type="spellEnd"/>
      <w:r w:rsidRPr="00840B5F">
        <w:rPr>
          <w:rFonts w:ascii="Arial" w:hAnsi="Arial" w:cs="Arial"/>
          <w:color w:val="010000"/>
          <w:sz w:val="20"/>
        </w:rPr>
        <w:t xml:space="preserve"> </w:t>
      </w:r>
      <w:proofErr w:type="spellStart"/>
      <w:r w:rsidRPr="00840B5F">
        <w:rPr>
          <w:rFonts w:ascii="Arial" w:hAnsi="Arial" w:cs="Arial"/>
          <w:color w:val="010000"/>
          <w:sz w:val="20"/>
        </w:rPr>
        <w:t>Nhuan</w:t>
      </w:r>
      <w:proofErr w:type="spellEnd"/>
      <w:r w:rsidRPr="00840B5F">
        <w:rPr>
          <w:rFonts w:ascii="Arial" w:hAnsi="Arial" w:cs="Arial"/>
          <w:color w:val="010000"/>
          <w:sz w:val="20"/>
        </w:rPr>
        <w:t xml:space="preserve"> District, Ho Chi Minh City, Vietnam.</w:t>
      </w:r>
    </w:p>
    <w:p w14:paraId="00000006" w14:textId="27E3B75D" w:rsidR="00BD7364" w:rsidRPr="00840B5F" w:rsidRDefault="00840B5F" w:rsidP="00726FBA">
      <w:pPr>
        <w:numPr>
          <w:ilvl w:val="0"/>
          <w:numId w:val="1"/>
        </w:numPr>
        <w:pBdr>
          <w:top w:val="nil"/>
          <w:left w:val="nil"/>
          <w:bottom w:val="nil"/>
          <w:right w:val="nil"/>
          <w:between w:val="nil"/>
        </w:pBdr>
        <w:tabs>
          <w:tab w:val="left" w:pos="432"/>
          <w:tab w:val="left" w:pos="559"/>
        </w:tabs>
        <w:spacing w:after="120" w:line="360" w:lineRule="auto"/>
        <w:jc w:val="both"/>
        <w:rPr>
          <w:rFonts w:ascii="Arial" w:eastAsia="Arial" w:hAnsi="Arial" w:cs="Arial"/>
          <w:color w:val="010000"/>
          <w:sz w:val="20"/>
          <w:szCs w:val="20"/>
        </w:rPr>
      </w:pPr>
      <w:r w:rsidRPr="00840B5F">
        <w:rPr>
          <w:rFonts w:ascii="Arial" w:hAnsi="Arial" w:cs="Arial"/>
          <w:color w:val="010000"/>
          <w:sz w:val="20"/>
        </w:rPr>
        <w:t xml:space="preserve">Record date of the list of shareholders attending the Annual </w:t>
      </w:r>
      <w:r w:rsidR="00726FBA">
        <w:rPr>
          <w:rFonts w:ascii="Arial" w:hAnsi="Arial" w:cs="Arial"/>
          <w:color w:val="010000"/>
          <w:sz w:val="20"/>
        </w:rPr>
        <w:t>General Meeting</w:t>
      </w:r>
      <w:r w:rsidRPr="00840B5F">
        <w:rPr>
          <w:rFonts w:ascii="Arial" w:hAnsi="Arial" w:cs="Arial"/>
          <w:color w:val="010000"/>
          <w:sz w:val="20"/>
        </w:rPr>
        <w:t xml:space="preserve"> 2024: February 15, 2024.</w:t>
      </w:r>
    </w:p>
    <w:p w14:paraId="00000007" w14:textId="648D7776" w:rsidR="00BD7364" w:rsidRPr="00840B5F" w:rsidRDefault="00840B5F" w:rsidP="00726FBA">
      <w:pPr>
        <w:numPr>
          <w:ilvl w:val="0"/>
          <w:numId w:val="1"/>
        </w:numPr>
        <w:pBdr>
          <w:top w:val="nil"/>
          <w:left w:val="nil"/>
          <w:bottom w:val="nil"/>
          <w:right w:val="nil"/>
          <w:between w:val="nil"/>
        </w:pBdr>
        <w:tabs>
          <w:tab w:val="left" w:pos="432"/>
          <w:tab w:val="left" w:pos="559"/>
        </w:tabs>
        <w:spacing w:after="120" w:line="360" w:lineRule="auto"/>
        <w:jc w:val="both"/>
        <w:rPr>
          <w:rFonts w:ascii="Arial" w:eastAsia="Arial" w:hAnsi="Arial" w:cs="Arial"/>
          <w:color w:val="010000"/>
          <w:sz w:val="20"/>
          <w:szCs w:val="20"/>
        </w:rPr>
      </w:pPr>
      <w:r w:rsidRPr="00840B5F">
        <w:rPr>
          <w:rFonts w:ascii="Arial" w:hAnsi="Arial" w:cs="Arial"/>
          <w:color w:val="010000"/>
          <w:sz w:val="20"/>
        </w:rPr>
        <w:t xml:space="preserve">The Board of Directors assigns the Chair of the Board of Directors to directly direct the Board of Management and relevant departments and units to coordinate the implementation of procedures, tasks and documents for the Annual </w:t>
      </w:r>
      <w:r w:rsidR="00726FBA">
        <w:rPr>
          <w:rFonts w:ascii="Arial" w:hAnsi="Arial" w:cs="Arial"/>
          <w:color w:val="010000"/>
          <w:sz w:val="20"/>
        </w:rPr>
        <w:t>General Meeting</w:t>
      </w:r>
      <w:r w:rsidRPr="00840B5F">
        <w:rPr>
          <w:rFonts w:ascii="Arial" w:hAnsi="Arial" w:cs="Arial"/>
          <w:color w:val="010000"/>
          <w:sz w:val="20"/>
        </w:rPr>
        <w:t xml:space="preserve"> 2024 of </w:t>
      </w:r>
      <w:proofErr w:type="spellStart"/>
      <w:r w:rsidRPr="00840B5F">
        <w:rPr>
          <w:rFonts w:ascii="Arial" w:hAnsi="Arial" w:cs="Arial"/>
          <w:color w:val="010000"/>
          <w:sz w:val="20"/>
        </w:rPr>
        <w:t>Vinaprint</w:t>
      </w:r>
      <w:proofErr w:type="spellEnd"/>
      <w:r w:rsidRPr="00840B5F">
        <w:rPr>
          <w:rFonts w:ascii="Arial" w:hAnsi="Arial" w:cs="Arial"/>
          <w:color w:val="010000"/>
          <w:sz w:val="20"/>
        </w:rPr>
        <w:t xml:space="preserve"> Corporation in accordance with the provisions of law and the Charter of </w:t>
      </w:r>
      <w:proofErr w:type="spellStart"/>
      <w:r w:rsidRPr="00840B5F">
        <w:rPr>
          <w:rFonts w:ascii="Arial" w:hAnsi="Arial" w:cs="Arial"/>
          <w:color w:val="010000"/>
          <w:sz w:val="20"/>
        </w:rPr>
        <w:t>Vinaprint</w:t>
      </w:r>
      <w:proofErr w:type="spellEnd"/>
      <w:r w:rsidRPr="00840B5F">
        <w:rPr>
          <w:rFonts w:ascii="Arial" w:hAnsi="Arial" w:cs="Arial"/>
          <w:color w:val="010000"/>
          <w:sz w:val="20"/>
        </w:rPr>
        <w:t xml:space="preserve"> Corporation.</w:t>
      </w:r>
    </w:p>
    <w:p w14:paraId="00000008" w14:textId="3D8F9CD8" w:rsidR="00BD7364" w:rsidRPr="00840B5F" w:rsidRDefault="00840B5F" w:rsidP="00726FBA">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0" w:name="_heading=h.gjdgxs"/>
      <w:bookmarkEnd w:id="0"/>
      <w:r w:rsidRPr="00840B5F">
        <w:rPr>
          <w:rFonts w:ascii="Arial" w:hAnsi="Arial" w:cs="Arial"/>
          <w:color w:val="010000"/>
          <w:sz w:val="20"/>
        </w:rPr>
        <w:t xml:space="preserve">Article 2: This </w:t>
      </w:r>
      <w:r w:rsidR="00726FBA">
        <w:rPr>
          <w:rFonts w:ascii="Arial" w:hAnsi="Arial" w:cs="Arial"/>
          <w:color w:val="010000"/>
          <w:sz w:val="20"/>
        </w:rPr>
        <w:t xml:space="preserve">Board </w:t>
      </w:r>
      <w:r w:rsidRPr="00840B5F">
        <w:rPr>
          <w:rFonts w:ascii="Arial" w:hAnsi="Arial" w:cs="Arial"/>
          <w:color w:val="010000"/>
          <w:sz w:val="20"/>
        </w:rPr>
        <w:t>Resolution takes effect from the date of its signing. Mem</w:t>
      </w:r>
      <w:r w:rsidR="00726FBA">
        <w:rPr>
          <w:rFonts w:ascii="Arial" w:hAnsi="Arial" w:cs="Arial"/>
          <w:color w:val="010000"/>
          <w:sz w:val="20"/>
        </w:rPr>
        <w:t>bers of the Board of Directors and Executive Board and</w:t>
      </w:r>
      <w:bookmarkStart w:id="1" w:name="_GoBack"/>
      <w:bookmarkEnd w:id="1"/>
      <w:r w:rsidRPr="00840B5F">
        <w:rPr>
          <w:rFonts w:ascii="Arial" w:hAnsi="Arial" w:cs="Arial"/>
          <w:color w:val="010000"/>
          <w:sz w:val="20"/>
        </w:rPr>
        <w:t xml:space="preserve"> relevant departments and individuals are responsible for implementing this Resolution.</w:t>
      </w:r>
    </w:p>
    <w:sectPr w:rsidR="00BD7364" w:rsidRPr="00840B5F" w:rsidSect="005F701F">
      <w:pgSz w:w="11909" w:h="16840"/>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E7BC0"/>
    <w:multiLevelType w:val="multilevel"/>
    <w:tmpl w:val="5E00C078"/>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64"/>
    <w:rsid w:val="005F701F"/>
    <w:rsid w:val="00726FBA"/>
    <w:rsid w:val="00840B5F"/>
    <w:rsid w:val="00BD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3CF4F"/>
  <w15:docId w15:val="{9618836B-5458-48F1-BB68-612E103B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26"/>
      <w:szCs w:val="26"/>
      <w:u w:val="none"/>
      <w:shd w:val="clear" w:color="auto" w:fill="auto"/>
    </w:rPr>
  </w:style>
  <w:style w:type="paragraph" w:styleId="BodyText">
    <w:name w:val="Body Text"/>
    <w:basedOn w:val="Normal"/>
    <w:link w:val="BodyTextChar"/>
    <w:qFormat/>
    <w:rPr>
      <w:rFonts w:ascii="Times New Roman" w:eastAsia="Times New Roman" w:hAnsi="Times New Roman" w:cs="Times New Roman"/>
      <w:sz w:val="22"/>
      <w:szCs w:val="22"/>
    </w:rPr>
  </w:style>
  <w:style w:type="paragraph" w:customStyle="1" w:styleId="Bodytext30">
    <w:name w:val="Body text (3)"/>
    <w:basedOn w:val="Normal"/>
    <w:link w:val="Bodytext3"/>
    <w:pPr>
      <w:jc w:val="center"/>
    </w:pPr>
    <w:rPr>
      <w:rFonts w:ascii="Times New Roman" w:eastAsia="Times New Roman" w:hAnsi="Times New Roman" w:cs="Times New Roman"/>
      <w:b/>
      <w:bCs/>
      <w:sz w:val="32"/>
      <w:szCs w:val="32"/>
    </w:rPr>
  </w:style>
  <w:style w:type="paragraph" w:customStyle="1" w:styleId="Bodytext20">
    <w:name w:val="Body text (2)"/>
    <w:basedOn w:val="Normal"/>
    <w:link w:val="Bodytext2"/>
    <w:pPr>
      <w:jc w:val="center"/>
    </w:pPr>
    <w:rPr>
      <w:rFonts w:ascii="Times New Roman" w:eastAsia="Times New Roman" w:hAnsi="Times New Roman" w:cs="Times New Roman"/>
      <w:b/>
      <w:b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gBtCxTO3fWHsuqfT2FOrMFzeDw==">CgMxLjAyCGguZ2pkZ3hzOAByITFBTHFRMnQxTk91VVB6VzJPV2pqU1VQN1FMWjV2czcyWA==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2024-01-29T03:05:00Z</dcterms:created>
  <dcterms:modified xsi:type="dcterms:W3CDTF">2024-01-29T03:05:00Z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65f3845a78c1420994809cd80a12efaec00b39cf0578802007ea66fa64ed41b0</vt:lpwstr>
  </property>
</Properties>
</file>