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E00D" w14:textId="16441953" w:rsidR="00357A31" w:rsidRPr="00B602C4" w:rsidRDefault="00357A31" w:rsidP="0003607A">
      <w:pPr>
        <w:pStyle w:val="Vnbnnidung30"/>
        <w:tabs>
          <w:tab w:val="left" w:pos="1685"/>
        </w:tabs>
        <w:spacing w:after="120" w:line="360" w:lineRule="auto"/>
        <w:jc w:val="both"/>
        <w:rPr>
          <w:rFonts w:ascii="Arial" w:eastAsia="Arial" w:hAnsi="Arial" w:cs="Arial"/>
          <w:color w:val="010000"/>
          <w:szCs w:val="36"/>
        </w:rPr>
      </w:pPr>
      <w:r w:rsidRPr="00B602C4">
        <w:rPr>
          <w:rFonts w:ascii="Arial" w:hAnsi="Arial" w:cs="Arial"/>
          <w:color w:val="010000"/>
        </w:rPr>
        <w:t>BID121027: Information disclosure on the transacti</w:t>
      </w:r>
      <w:bookmarkStart w:id="0" w:name="_GoBack"/>
      <w:bookmarkEnd w:id="0"/>
      <w:r w:rsidRPr="00B602C4">
        <w:rPr>
          <w:rFonts w:ascii="Arial" w:hAnsi="Arial" w:cs="Arial"/>
          <w:color w:val="010000"/>
        </w:rPr>
        <w:t>on with the related party (BIDV Metlife)</w:t>
      </w:r>
    </w:p>
    <w:p w14:paraId="2E0FA52D" w14:textId="5F013C3B" w:rsidR="00CA17C3" w:rsidRPr="00B602C4" w:rsidRDefault="00357A31" w:rsidP="0003607A">
      <w:pPr>
        <w:pStyle w:val="Vnbnnidung30"/>
        <w:tabs>
          <w:tab w:val="left" w:pos="1685"/>
        </w:tabs>
        <w:spacing w:after="120" w:line="360" w:lineRule="auto"/>
        <w:jc w:val="both"/>
        <w:rPr>
          <w:rFonts w:ascii="Arial" w:eastAsia="Arial" w:hAnsi="Arial" w:cs="Arial"/>
          <w:b w:val="0"/>
          <w:color w:val="010000"/>
          <w:szCs w:val="36"/>
        </w:rPr>
      </w:pPr>
      <w:r w:rsidRPr="00B602C4">
        <w:rPr>
          <w:rFonts w:ascii="Arial" w:hAnsi="Arial" w:cs="Arial"/>
          <w:b w:val="0"/>
          <w:color w:val="010000"/>
        </w:rPr>
        <w:t>On December 29, 2023, Joint Stock Commercial Bank for Investment and Development of Vietnam announced Official Dispatch No. 9870/BIDV-TKHDQT on the information disclosure on the transaction with the affiliated party, as follows:</w:t>
      </w:r>
    </w:p>
    <w:p w14:paraId="140B6693" w14:textId="1A7D757A" w:rsidR="00CA17C3" w:rsidRPr="00B602C4" w:rsidRDefault="009B5DB1" w:rsidP="0003607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602C4">
        <w:rPr>
          <w:rFonts w:ascii="Arial" w:hAnsi="Arial" w:cs="Arial"/>
          <w:color w:val="010000"/>
          <w:sz w:val="20"/>
        </w:rPr>
        <w:t xml:space="preserve">On December 28, 2023, the Board of Directors of Joint Stock Commercial Bank for Investment and Development of Vietnam announced Decision No. 1239/QD-BIDV. Accordingly, the Board of Directors of the Bank approved the Appendix of Agency </w:t>
      </w:r>
      <w:r w:rsidR="00B602C4" w:rsidRPr="00B602C4">
        <w:rPr>
          <w:rFonts w:ascii="Arial" w:hAnsi="Arial" w:cs="Arial"/>
          <w:color w:val="010000"/>
          <w:sz w:val="20"/>
        </w:rPr>
        <w:t>Contract</w:t>
      </w:r>
      <w:r w:rsidRPr="00B602C4">
        <w:rPr>
          <w:rFonts w:ascii="Arial" w:hAnsi="Arial" w:cs="Arial"/>
          <w:color w:val="010000"/>
          <w:sz w:val="20"/>
        </w:rPr>
        <w:t xml:space="preserve"> No. 02/2023 with BIDV MetLife Life Insurance Limited Liability Company - BIDV MetLife.</w:t>
      </w:r>
    </w:p>
    <w:sectPr w:rsidR="00CA17C3" w:rsidRPr="00B602C4" w:rsidSect="00875281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8E5F" w14:textId="77777777" w:rsidR="00DB18B4" w:rsidRDefault="00DB18B4">
      <w:r>
        <w:separator/>
      </w:r>
    </w:p>
  </w:endnote>
  <w:endnote w:type="continuationSeparator" w:id="0">
    <w:p w14:paraId="3B27AA2F" w14:textId="77777777" w:rsidR="00DB18B4" w:rsidRDefault="00DB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4427" w14:textId="77777777" w:rsidR="00DB18B4" w:rsidRDefault="00DB18B4"/>
  </w:footnote>
  <w:footnote w:type="continuationSeparator" w:id="0">
    <w:p w14:paraId="3ABCF289" w14:textId="77777777" w:rsidR="00DB18B4" w:rsidRDefault="00DB18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57B"/>
    <w:multiLevelType w:val="multilevel"/>
    <w:tmpl w:val="D9788EC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62DEA"/>
    <w:multiLevelType w:val="multilevel"/>
    <w:tmpl w:val="AAF4BD0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14DE1"/>
    <w:multiLevelType w:val="multilevel"/>
    <w:tmpl w:val="A31043A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06A8C"/>
    <w:multiLevelType w:val="multilevel"/>
    <w:tmpl w:val="1B18C16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C3"/>
    <w:rsid w:val="0003607A"/>
    <w:rsid w:val="00357A31"/>
    <w:rsid w:val="005145ED"/>
    <w:rsid w:val="00875281"/>
    <w:rsid w:val="009B5DB1"/>
    <w:rsid w:val="00B602C4"/>
    <w:rsid w:val="00CA17C3"/>
    <w:rsid w:val="00D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2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A6312A"/>
      <w:sz w:val="24"/>
      <w:szCs w:val="2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95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18" w:lineRule="auto"/>
      <w:ind w:left="410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</w:pPr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A631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A6312A"/>
      <w:sz w:val="24"/>
      <w:szCs w:val="2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95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18" w:lineRule="auto"/>
      <w:ind w:left="410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</w:pPr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A631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2023-12-29 10:34</dc:title>
  <dc:subject/>
  <dc:creator/>
  <cp:keywords/>
  <cp:lastModifiedBy>Tran Ha Anh</cp:lastModifiedBy>
  <cp:revision>6</cp:revision>
  <dcterms:created xsi:type="dcterms:W3CDTF">2024-01-01T14:16:00Z</dcterms:created>
  <dcterms:modified xsi:type="dcterms:W3CDTF">2024-01-03T04:30:00Z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e3ff983782938dbe548fb3a46070168656836633a9636d29ef318a871469e915</vt:lpwstr>
  </property>
</Properties>
</file>