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6BD7B" w14:textId="77777777" w:rsidR="00B5060E" w:rsidRPr="00FE786F" w:rsidRDefault="007550F0" w:rsidP="007550F0">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FE786F">
        <w:rPr>
          <w:rFonts w:ascii="Arial" w:hAnsi="Arial" w:cs="Arial"/>
          <w:b/>
          <w:color w:val="010000"/>
          <w:sz w:val="20"/>
        </w:rPr>
        <w:t>BSR: Board Resolution</w:t>
      </w:r>
    </w:p>
    <w:p w14:paraId="2BA00036" w14:textId="62DE92A0" w:rsidR="00B5060E" w:rsidRPr="00FE786F" w:rsidRDefault="007550F0" w:rsidP="007550F0">
      <w:pPr>
        <w:pBdr>
          <w:top w:val="nil"/>
          <w:left w:val="nil"/>
          <w:bottom w:val="nil"/>
          <w:right w:val="nil"/>
          <w:between w:val="nil"/>
        </w:pBdr>
        <w:spacing w:after="120" w:line="360" w:lineRule="auto"/>
        <w:rPr>
          <w:rFonts w:ascii="Arial" w:eastAsia="Arial" w:hAnsi="Arial" w:cs="Arial"/>
          <w:color w:val="010000"/>
          <w:sz w:val="20"/>
          <w:szCs w:val="20"/>
        </w:rPr>
      </w:pPr>
      <w:r w:rsidRPr="00FE786F">
        <w:rPr>
          <w:rFonts w:ascii="Arial" w:hAnsi="Arial" w:cs="Arial"/>
          <w:color w:val="010000"/>
          <w:sz w:val="20"/>
        </w:rPr>
        <w:t xml:space="preserve">On </w:t>
      </w:r>
      <w:r w:rsidR="002D4294" w:rsidRPr="00FE786F">
        <w:rPr>
          <w:rFonts w:ascii="Arial" w:hAnsi="Arial" w:cs="Arial"/>
          <w:color w:val="010000"/>
          <w:sz w:val="20"/>
        </w:rPr>
        <w:t>December</w:t>
      </w:r>
      <w:r w:rsidRPr="00FE786F">
        <w:rPr>
          <w:rFonts w:ascii="Arial" w:hAnsi="Arial" w:cs="Arial"/>
          <w:color w:val="010000"/>
          <w:sz w:val="20"/>
        </w:rPr>
        <w:t xml:space="preserve"> 28, 2023, </w:t>
      </w:r>
      <w:proofErr w:type="spellStart"/>
      <w:r w:rsidRPr="00FE786F">
        <w:rPr>
          <w:rFonts w:ascii="Arial" w:hAnsi="Arial" w:cs="Arial"/>
          <w:color w:val="010000"/>
          <w:sz w:val="20"/>
        </w:rPr>
        <w:t>Binh</w:t>
      </w:r>
      <w:proofErr w:type="spellEnd"/>
      <w:r w:rsidRPr="00FE786F">
        <w:rPr>
          <w:rFonts w:ascii="Arial" w:hAnsi="Arial" w:cs="Arial"/>
          <w:color w:val="010000"/>
          <w:sz w:val="20"/>
        </w:rPr>
        <w:t xml:space="preserve"> Son Refining and Petrochemical Joint Stock Company announced Resolution No. 7324/NQ-BSR on approval of adjusting a number of targets in production and business plan 2023 of </w:t>
      </w:r>
      <w:proofErr w:type="spellStart"/>
      <w:r w:rsidRPr="00FE786F">
        <w:rPr>
          <w:rFonts w:ascii="Arial" w:hAnsi="Arial" w:cs="Arial"/>
          <w:color w:val="010000"/>
          <w:sz w:val="20"/>
        </w:rPr>
        <w:t>Binh</w:t>
      </w:r>
      <w:proofErr w:type="spellEnd"/>
      <w:r w:rsidRPr="00FE786F">
        <w:rPr>
          <w:rFonts w:ascii="Arial" w:hAnsi="Arial" w:cs="Arial"/>
          <w:color w:val="010000"/>
          <w:sz w:val="20"/>
        </w:rPr>
        <w:t xml:space="preserve"> Son Refining and Petrochemical Joint Stock Company as follows:</w:t>
      </w:r>
    </w:p>
    <w:p w14:paraId="3434DA01" w14:textId="0D983827" w:rsidR="00B5060E" w:rsidRPr="00FE786F" w:rsidRDefault="007550F0" w:rsidP="007550F0">
      <w:pPr>
        <w:pBdr>
          <w:top w:val="nil"/>
          <w:left w:val="nil"/>
          <w:bottom w:val="nil"/>
          <w:right w:val="nil"/>
          <w:between w:val="nil"/>
        </w:pBdr>
        <w:spacing w:after="120" w:line="360" w:lineRule="auto"/>
        <w:rPr>
          <w:rFonts w:ascii="Arial" w:eastAsia="Arial" w:hAnsi="Arial" w:cs="Arial"/>
          <w:color w:val="010000"/>
          <w:sz w:val="20"/>
          <w:szCs w:val="20"/>
        </w:rPr>
      </w:pPr>
      <w:r w:rsidRPr="00FE786F">
        <w:rPr>
          <w:rFonts w:ascii="Arial" w:hAnsi="Arial" w:cs="Arial"/>
          <w:color w:val="010000"/>
          <w:sz w:val="20"/>
        </w:rPr>
        <w:t xml:space="preserve">‎‎Article 1. Approve adjusting a number of targets in production and business plan 2023 of </w:t>
      </w:r>
      <w:proofErr w:type="spellStart"/>
      <w:r w:rsidRPr="00FE786F">
        <w:rPr>
          <w:rFonts w:ascii="Arial" w:hAnsi="Arial" w:cs="Arial"/>
          <w:color w:val="010000"/>
          <w:sz w:val="20"/>
        </w:rPr>
        <w:t>Binh</w:t>
      </w:r>
      <w:proofErr w:type="spellEnd"/>
      <w:r w:rsidRPr="00FE786F">
        <w:rPr>
          <w:rFonts w:ascii="Arial" w:hAnsi="Arial" w:cs="Arial"/>
          <w:color w:val="010000"/>
          <w:sz w:val="20"/>
        </w:rPr>
        <w:t xml:space="preserve"> Son Refining and Petrochemical Joint Stock Company (BSR) with the contents as in the attached Appendi</w:t>
      </w:r>
      <w:r w:rsidR="002D4294" w:rsidRPr="00FE786F">
        <w:rPr>
          <w:rFonts w:ascii="Arial" w:hAnsi="Arial" w:cs="Arial"/>
          <w:color w:val="010000"/>
          <w:sz w:val="20"/>
        </w:rPr>
        <w:t>ces</w:t>
      </w:r>
      <w:r w:rsidRPr="00FE786F">
        <w:rPr>
          <w:rFonts w:ascii="Arial" w:hAnsi="Arial" w:cs="Arial"/>
          <w:color w:val="010000"/>
          <w:sz w:val="20"/>
        </w:rPr>
        <w:t>.</w:t>
      </w:r>
    </w:p>
    <w:p w14:paraId="6A9C2FA7" w14:textId="77777777" w:rsidR="00B5060E" w:rsidRPr="00FE786F" w:rsidRDefault="007550F0" w:rsidP="007550F0">
      <w:pPr>
        <w:pBdr>
          <w:top w:val="nil"/>
          <w:left w:val="nil"/>
          <w:bottom w:val="nil"/>
          <w:right w:val="nil"/>
          <w:between w:val="nil"/>
        </w:pBdr>
        <w:spacing w:after="120" w:line="360" w:lineRule="auto"/>
        <w:rPr>
          <w:rFonts w:ascii="Arial" w:eastAsia="Arial" w:hAnsi="Arial" w:cs="Arial"/>
          <w:color w:val="010000"/>
          <w:sz w:val="20"/>
          <w:szCs w:val="20"/>
        </w:rPr>
      </w:pPr>
      <w:r w:rsidRPr="00FE786F">
        <w:rPr>
          <w:rFonts w:ascii="Arial" w:hAnsi="Arial" w:cs="Arial"/>
          <w:color w:val="010000"/>
          <w:sz w:val="20"/>
        </w:rPr>
        <w:t>Other contents remain unchanged and are implemented according to Resolution No. 2789/NQ-BSR dated April 21, 2023.</w:t>
      </w:r>
    </w:p>
    <w:p w14:paraId="04DD0AF7" w14:textId="77777777" w:rsidR="00B5060E" w:rsidRPr="00FE786F" w:rsidRDefault="007550F0" w:rsidP="007550F0">
      <w:pPr>
        <w:pBdr>
          <w:top w:val="nil"/>
          <w:left w:val="nil"/>
          <w:bottom w:val="nil"/>
          <w:right w:val="nil"/>
          <w:between w:val="nil"/>
        </w:pBdr>
        <w:spacing w:after="120" w:line="360" w:lineRule="auto"/>
        <w:rPr>
          <w:rFonts w:ascii="Arial" w:eastAsia="Arial" w:hAnsi="Arial" w:cs="Arial"/>
          <w:color w:val="010000"/>
          <w:sz w:val="20"/>
          <w:szCs w:val="20"/>
        </w:rPr>
      </w:pPr>
      <w:r w:rsidRPr="00FE786F">
        <w:rPr>
          <w:rFonts w:ascii="Arial" w:hAnsi="Arial" w:cs="Arial"/>
          <w:color w:val="010000"/>
          <w:sz w:val="20"/>
        </w:rPr>
        <w:t>‎‎Article 2. The General Manager is responsible for directing the functional departments/offices, Representatives of BSR in other businesses and related units to organize the implementation of the following work in accordance with the approved contents in Article 1, ensuring compliance with current regulations.</w:t>
      </w:r>
    </w:p>
    <w:p w14:paraId="2EFA4B6C" w14:textId="0BCEF2CC" w:rsidR="00B5060E" w:rsidRPr="00FE786F" w:rsidRDefault="007550F0" w:rsidP="007550F0">
      <w:pPr>
        <w:pBdr>
          <w:top w:val="nil"/>
          <w:left w:val="nil"/>
          <w:bottom w:val="nil"/>
          <w:right w:val="nil"/>
          <w:between w:val="nil"/>
        </w:pBdr>
        <w:spacing w:after="120" w:line="360" w:lineRule="auto"/>
        <w:rPr>
          <w:rFonts w:ascii="Arial" w:hAnsi="Arial" w:cs="Arial"/>
          <w:color w:val="010000"/>
          <w:sz w:val="20"/>
        </w:rPr>
      </w:pPr>
      <w:r w:rsidRPr="00FE786F">
        <w:rPr>
          <w:rFonts w:ascii="Arial" w:hAnsi="Arial" w:cs="Arial"/>
          <w:color w:val="010000"/>
          <w:sz w:val="20"/>
        </w:rPr>
        <w:t xml:space="preserve">‎‎Article 3. The General Manager, </w:t>
      </w:r>
      <w:r w:rsidR="00FE786F">
        <w:rPr>
          <w:rFonts w:ascii="Arial" w:hAnsi="Arial" w:cs="Arial"/>
          <w:color w:val="010000"/>
          <w:sz w:val="20"/>
        </w:rPr>
        <w:t xml:space="preserve">the </w:t>
      </w:r>
      <w:r w:rsidRPr="00FE786F">
        <w:rPr>
          <w:rFonts w:ascii="Arial" w:hAnsi="Arial" w:cs="Arial"/>
          <w:color w:val="010000"/>
          <w:sz w:val="20"/>
        </w:rPr>
        <w:t>Deputy General Managers, the Board of Directors of the Factory, the Chief of Office, Heads of the functional departments under the Company and Representatives of BSR in other businesses are responsible for the implementation of this Resolution./.</w:t>
      </w:r>
    </w:p>
    <w:sectPr w:rsidR="00B5060E" w:rsidRPr="00FE786F" w:rsidSect="007550F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A0604"/>
    <w:multiLevelType w:val="multilevel"/>
    <w:tmpl w:val="720CA93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0E"/>
    <w:rsid w:val="002D4294"/>
    <w:rsid w:val="00567370"/>
    <w:rsid w:val="007550F0"/>
    <w:rsid w:val="00B5060E"/>
    <w:rsid w:val="00FE7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74071"/>
  <w15:docId w15:val="{B545B343-346D-472D-BD2F-C4BB75EA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j2gMqjKWkVJhVAVlBqh3Dqj7w==">CgMxLjA4AHIhMTJvTXBVV0JZUU1iWGpQU3duLVJ0YVZyMmhyM3JMelFG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2024-01-03T03:42:00Z</dcterms:created>
  <dcterms:modified xsi:type="dcterms:W3CDTF">2024-01-03T03:42:00Z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cf48dc528dba3e00aa778aaf65915f4fadf2e0753bf3822a1cb7d4e3324123aa</vt:lpwstr>
  </property>
</Properties>
</file>