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92BD7" w:rsidRPr="00E84360" w:rsidRDefault="001F6AAB" w:rsidP="001F6AAB">
      <w:pPr>
        <w:pBdr>
          <w:top w:val="nil"/>
          <w:left w:val="nil"/>
          <w:bottom w:val="nil"/>
          <w:right w:val="nil"/>
          <w:between w:val="nil"/>
        </w:pBdr>
        <w:tabs>
          <w:tab w:val="left" w:pos="432"/>
          <w:tab w:val="left" w:pos="4313"/>
        </w:tabs>
        <w:spacing w:after="120" w:line="360" w:lineRule="auto"/>
        <w:rPr>
          <w:rFonts w:ascii="Arial" w:eastAsia="Arial" w:hAnsi="Arial" w:cs="Arial"/>
          <w:b/>
          <w:color w:val="010000"/>
          <w:sz w:val="20"/>
          <w:szCs w:val="20"/>
        </w:rPr>
      </w:pPr>
      <w:bookmarkStart w:id="0" w:name="_GoBack"/>
      <w:bookmarkEnd w:id="0"/>
      <w:r w:rsidRPr="00E84360">
        <w:rPr>
          <w:rFonts w:ascii="Arial" w:hAnsi="Arial" w:cs="Arial"/>
          <w:b/>
          <w:color w:val="010000"/>
          <w:sz w:val="20"/>
        </w:rPr>
        <w:t>CAB: Board Resolution</w:t>
      </w:r>
    </w:p>
    <w:p w14:paraId="00000002" w14:textId="77777777" w:rsidR="00392BD7" w:rsidRPr="00E84360" w:rsidRDefault="001F6AAB" w:rsidP="001F6AAB">
      <w:pPr>
        <w:pBdr>
          <w:top w:val="nil"/>
          <w:left w:val="nil"/>
          <w:bottom w:val="nil"/>
          <w:right w:val="nil"/>
          <w:between w:val="nil"/>
        </w:pBdr>
        <w:tabs>
          <w:tab w:val="left" w:pos="432"/>
          <w:tab w:val="left" w:pos="4313"/>
        </w:tabs>
        <w:spacing w:after="120" w:line="360" w:lineRule="auto"/>
        <w:rPr>
          <w:rFonts w:ascii="Arial" w:eastAsia="Arial" w:hAnsi="Arial" w:cs="Arial"/>
          <w:color w:val="010000"/>
          <w:sz w:val="20"/>
          <w:szCs w:val="20"/>
        </w:rPr>
      </w:pPr>
      <w:r w:rsidRPr="00E84360">
        <w:rPr>
          <w:rFonts w:ascii="Arial" w:hAnsi="Arial" w:cs="Arial"/>
          <w:color w:val="010000"/>
          <w:sz w:val="20"/>
        </w:rPr>
        <w:t>On December 28, 2023, Viet Nam Television Cable Joint Stock Company announced Resolution No. 27/NQ-HDQT-</w:t>
      </w:r>
      <w:proofErr w:type="spellStart"/>
      <w:r w:rsidRPr="00E84360">
        <w:rPr>
          <w:rFonts w:ascii="Arial" w:hAnsi="Arial" w:cs="Arial"/>
          <w:color w:val="010000"/>
          <w:sz w:val="20"/>
        </w:rPr>
        <w:t>VTVcab</w:t>
      </w:r>
      <w:proofErr w:type="spellEnd"/>
      <w:r w:rsidRPr="00E84360">
        <w:rPr>
          <w:rFonts w:ascii="Arial" w:hAnsi="Arial" w:cs="Arial"/>
          <w:color w:val="010000"/>
          <w:sz w:val="20"/>
        </w:rPr>
        <w:t xml:space="preserve"> on approving the results of transferring shares of Viet Nam Television Cable Joint Stock Company at Viet Nam Interactive Television Joint Stock Company and dismissing the Representative of the capital contribution as follows:</w:t>
      </w:r>
    </w:p>
    <w:p w14:paraId="00000003" w14:textId="77777777" w:rsidR="00392BD7" w:rsidRPr="00E84360" w:rsidRDefault="001F6AAB" w:rsidP="001F6A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4360">
        <w:rPr>
          <w:rFonts w:ascii="Arial" w:hAnsi="Arial" w:cs="Arial"/>
          <w:color w:val="010000"/>
          <w:sz w:val="20"/>
        </w:rPr>
        <w:t>‎‎Article 1. Approve the results of transferring shares of Viet Nam Television Cable Joint Stock Company at Viet Nam Interactive Television Joint Stock Company.</w:t>
      </w:r>
    </w:p>
    <w:p w14:paraId="00000004" w14:textId="77777777" w:rsidR="00392BD7" w:rsidRPr="00E84360" w:rsidRDefault="001F6AAB" w:rsidP="001F6AAB">
      <w:pPr>
        <w:numPr>
          <w:ilvl w:val="0"/>
          <w:numId w:val="1"/>
        </w:numPr>
        <w:pBdr>
          <w:top w:val="nil"/>
          <w:left w:val="nil"/>
          <w:bottom w:val="nil"/>
          <w:right w:val="nil"/>
          <w:between w:val="nil"/>
        </w:pBdr>
        <w:tabs>
          <w:tab w:val="left" w:pos="432"/>
          <w:tab w:val="left" w:pos="1329"/>
        </w:tabs>
        <w:spacing w:after="120" w:line="360" w:lineRule="auto"/>
        <w:rPr>
          <w:rFonts w:ascii="Arial" w:eastAsia="Arial" w:hAnsi="Arial" w:cs="Arial"/>
          <w:color w:val="010000"/>
          <w:sz w:val="20"/>
          <w:szCs w:val="20"/>
        </w:rPr>
      </w:pPr>
      <w:r w:rsidRPr="00E84360">
        <w:rPr>
          <w:rFonts w:ascii="Arial" w:hAnsi="Arial" w:cs="Arial"/>
          <w:color w:val="010000"/>
          <w:sz w:val="20"/>
        </w:rPr>
        <w:t>Share name: Shares of Viet Nam Interactive Television Joint Stock Company</w:t>
      </w:r>
    </w:p>
    <w:p w14:paraId="00000005" w14:textId="77777777" w:rsidR="00392BD7" w:rsidRPr="00E84360" w:rsidRDefault="001F6AAB" w:rsidP="001F6AAB">
      <w:pPr>
        <w:numPr>
          <w:ilvl w:val="0"/>
          <w:numId w:val="1"/>
        </w:numPr>
        <w:pBdr>
          <w:top w:val="nil"/>
          <w:left w:val="nil"/>
          <w:bottom w:val="nil"/>
          <w:right w:val="nil"/>
          <w:between w:val="nil"/>
        </w:pBdr>
        <w:tabs>
          <w:tab w:val="left" w:pos="432"/>
          <w:tab w:val="left" w:pos="1320"/>
        </w:tabs>
        <w:spacing w:after="120" w:line="360" w:lineRule="auto"/>
        <w:rPr>
          <w:rFonts w:ascii="Arial" w:eastAsia="Arial" w:hAnsi="Arial" w:cs="Arial"/>
          <w:color w:val="010000"/>
          <w:sz w:val="20"/>
          <w:szCs w:val="20"/>
        </w:rPr>
      </w:pPr>
      <w:r w:rsidRPr="00E84360">
        <w:rPr>
          <w:rFonts w:ascii="Arial" w:hAnsi="Arial" w:cs="Arial"/>
          <w:color w:val="010000"/>
          <w:sz w:val="20"/>
        </w:rPr>
        <w:t>Share type: Common share, freely transferable.</w:t>
      </w:r>
    </w:p>
    <w:p w14:paraId="00000006" w14:textId="77777777" w:rsidR="00392BD7" w:rsidRPr="00E84360" w:rsidRDefault="001F6AAB" w:rsidP="001F6AAB">
      <w:pPr>
        <w:numPr>
          <w:ilvl w:val="0"/>
          <w:numId w:val="1"/>
        </w:numPr>
        <w:pBdr>
          <w:top w:val="nil"/>
          <w:left w:val="nil"/>
          <w:bottom w:val="nil"/>
          <w:right w:val="nil"/>
          <w:between w:val="nil"/>
        </w:pBdr>
        <w:tabs>
          <w:tab w:val="left" w:pos="432"/>
          <w:tab w:val="left" w:pos="1320"/>
        </w:tabs>
        <w:spacing w:after="120" w:line="360" w:lineRule="auto"/>
        <w:rPr>
          <w:rFonts w:ascii="Arial" w:eastAsia="Arial" w:hAnsi="Arial" w:cs="Arial"/>
          <w:color w:val="010000"/>
          <w:sz w:val="20"/>
          <w:szCs w:val="20"/>
        </w:rPr>
      </w:pPr>
      <w:r w:rsidRPr="00E84360">
        <w:rPr>
          <w:rFonts w:ascii="Arial" w:hAnsi="Arial" w:cs="Arial"/>
          <w:color w:val="010000"/>
          <w:sz w:val="20"/>
        </w:rPr>
        <w:t>Par value: VND 10,000.</w:t>
      </w:r>
    </w:p>
    <w:p w14:paraId="00000007" w14:textId="77777777" w:rsidR="00392BD7" w:rsidRPr="00E84360" w:rsidRDefault="001F6AAB" w:rsidP="001F6AAB">
      <w:pPr>
        <w:numPr>
          <w:ilvl w:val="0"/>
          <w:numId w:val="1"/>
        </w:numPr>
        <w:pBdr>
          <w:top w:val="nil"/>
          <w:left w:val="nil"/>
          <w:bottom w:val="nil"/>
          <w:right w:val="nil"/>
          <w:between w:val="nil"/>
        </w:pBdr>
        <w:tabs>
          <w:tab w:val="left" w:pos="432"/>
          <w:tab w:val="left" w:pos="1359"/>
        </w:tabs>
        <w:spacing w:after="120" w:line="360" w:lineRule="auto"/>
        <w:rPr>
          <w:rFonts w:ascii="Arial" w:eastAsia="Arial" w:hAnsi="Arial" w:cs="Arial"/>
          <w:color w:val="010000"/>
          <w:sz w:val="20"/>
          <w:szCs w:val="20"/>
        </w:rPr>
      </w:pPr>
      <w:r w:rsidRPr="00E84360">
        <w:rPr>
          <w:rFonts w:ascii="Arial" w:hAnsi="Arial" w:cs="Arial"/>
          <w:color w:val="010000"/>
          <w:sz w:val="20"/>
        </w:rPr>
        <w:t xml:space="preserve">Number of shares held by Viet Nam Television Cable Joint Stock Company at </w:t>
      </w:r>
      <w:proofErr w:type="spellStart"/>
      <w:r w:rsidRPr="00E84360">
        <w:rPr>
          <w:rFonts w:ascii="Arial" w:hAnsi="Arial" w:cs="Arial"/>
          <w:color w:val="010000"/>
          <w:sz w:val="20"/>
        </w:rPr>
        <w:t>VTVlive</w:t>
      </w:r>
      <w:proofErr w:type="spellEnd"/>
      <w:r w:rsidRPr="00E84360">
        <w:rPr>
          <w:rFonts w:ascii="Arial" w:hAnsi="Arial" w:cs="Arial"/>
          <w:color w:val="010000"/>
          <w:sz w:val="20"/>
        </w:rPr>
        <w:t xml:space="preserve"> before transfer: 1,632,000 shares equivalent to VND 16,320,000,000 (at par value), accounting for 24% of the total number of outstanding shares.</w:t>
      </w:r>
    </w:p>
    <w:p w14:paraId="00000008" w14:textId="77777777" w:rsidR="00392BD7" w:rsidRPr="00E84360" w:rsidRDefault="001F6AAB" w:rsidP="001F6AAB">
      <w:pPr>
        <w:numPr>
          <w:ilvl w:val="0"/>
          <w:numId w:val="1"/>
        </w:numPr>
        <w:pBdr>
          <w:top w:val="nil"/>
          <w:left w:val="nil"/>
          <w:bottom w:val="nil"/>
          <w:right w:val="nil"/>
          <w:between w:val="nil"/>
        </w:pBdr>
        <w:tabs>
          <w:tab w:val="left" w:pos="432"/>
          <w:tab w:val="left" w:pos="1366"/>
        </w:tabs>
        <w:spacing w:after="120" w:line="360" w:lineRule="auto"/>
        <w:rPr>
          <w:rFonts w:ascii="Arial" w:eastAsia="Arial" w:hAnsi="Arial" w:cs="Arial"/>
          <w:color w:val="010000"/>
          <w:sz w:val="20"/>
          <w:szCs w:val="20"/>
        </w:rPr>
      </w:pPr>
      <w:r w:rsidRPr="00E84360">
        <w:rPr>
          <w:rFonts w:ascii="Arial" w:hAnsi="Arial" w:cs="Arial"/>
          <w:color w:val="010000"/>
          <w:sz w:val="20"/>
        </w:rPr>
        <w:t>Total number of shares transferred: 1,632,000 shares equivalent to VND 16,320,000,000 (at par value), accounting for 24% of the total number of outstanding shares.</w:t>
      </w:r>
    </w:p>
    <w:p w14:paraId="00000009" w14:textId="77777777" w:rsidR="00392BD7" w:rsidRPr="00E84360" w:rsidRDefault="001F6AAB" w:rsidP="001F6AAB">
      <w:pPr>
        <w:numPr>
          <w:ilvl w:val="0"/>
          <w:numId w:val="1"/>
        </w:numPr>
        <w:pBdr>
          <w:top w:val="nil"/>
          <w:left w:val="nil"/>
          <w:bottom w:val="nil"/>
          <w:right w:val="nil"/>
          <w:between w:val="nil"/>
        </w:pBdr>
        <w:tabs>
          <w:tab w:val="left" w:pos="432"/>
          <w:tab w:val="left" w:pos="1363"/>
        </w:tabs>
        <w:spacing w:after="120" w:line="360" w:lineRule="auto"/>
        <w:rPr>
          <w:rFonts w:ascii="Arial" w:eastAsia="Arial" w:hAnsi="Arial" w:cs="Arial"/>
          <w:color w:val="010000"/>
          <w:sz w:val="20"/>
          <w:szCs w:val="20"/>
        </w:rPr>
      </w:pPr>
      <w:r w:rsidRPr="00E84360">
        <w:rPr>
          <w:rFonts w:ascii="Arial" w:hAnsi="Arial" w:cs="Arial"/>
          <w:color w:val="010000"/>
          <w:sz w:val="20"/>
        </w:rPr>
        <w:t>Number of shares owned by Viet Nam Television Cable Joint Stock Company after transfer: 0 shares equivalent to VND 0, accounting for 0% of the charter capital of Viet Nam Interactive Television Joint Stock Company.</w:t>
      </w:r>
    </w:p>
    <w:p w14:paraId="0000000A" w14:textId="77777777" w:rsidR="00392BD7" w:rsidRPr="00E84360" w:rsidRDefault="001F6AAB" w:rsidP="001F6AAB">
      <w:pPr>
        <w:numPr>
          <w:ilvl w:val="0"/>
          <w:numId w:val="1"/>
        </w:numPr>
        <w:pBdr>
          <w:top w:val="nil"/>
          <w:left w:val="nil"/>
          <w:bottom w:val="nil"/>
          <w:right w:val="nil"/>
          <w:between w:val="nil"/>
        </w:pBdr>
        <w:tabs>
          <w:tab w:val="left" w:pos="432"/>
          <w:tab w:val="left" w:pos="1370"/>
        </w:tabs>
        <w:spacing w:after="120" w:line="360" w:lineRule="auto"/>
        <w:rPr>
          <w:rFonts w:ascii="Arial" w:eastAsia="Arial" w:hAnsi="Arial" w:cs="Arial"/>
          <w:color w:val="010000"/>
          <w:sz w:val="20"/>
          <w:szCs w:val="20"/>
        </w:rPr>
      </w:pPr>
      <w:r w:rsidRPr="00E84360">
        <w:rPr>
          <w:rFonts w:ascii="Arial" w:hAnsi="Arial" w:cs="Arial"/>
          <w:color w:val="010000"/>
          <w:sz w:val="20"/>
        </w:rPr>
        <w:t>Transfer price: VND 10,900/share</w:t>
      </w:r>
    </w:p>
    <w:p w14:paraId="0000000B" w14:textId="77777777" w:rsidR="00392BD7" w:rsidRPr="00E84360" w:rsidRDefault="001F6AAB" w:rsidP="001F6AAB">
      <w:pPr>
        <w:numPr>
          <w:ilvl w:val="0"/>
          <w:numId w:val="1"/>
        </w:numPr>
        <w:pBdr>
          <w:top w:val="nil"/>
          <w:left w:val="nil"/>
          <w:bottom w:val="nil"/>
          <w:right w:val="nil"/>
          <w:between w:val="nil"/>
        </w:pBdr>
        <w:tabs>
          <w:tab w:val="left" w:pos="432"/>
          <w:tab w:val="left" w:pos="1355"/>
        </w:tabs>
        <w:spacing w:after="120" w:line="360" w:lineRule="auto"/>
        <w:rPr>
          <w:rFonts w:ascii="Arial" w:eastAsia="Arial" w:hAnsi="Arial" w:cs="Arial"/>
          <w:color w:val="010000"/>
          <w:sz w:val="20"/>
          <w:szCs w:val="20"/>
        </w:rPr>
      </w:pPr>
      <w:r w:rsidRPr="00E84360">
        <w:rPr>
          <w:rFonts w:ascii="Arial" w:hAnsi="Arial" w:cs="Arial"/>
          <w:color w:val="010000"/>
          <w:sz w:val="20"/>
        </w:rPr>
        <w:t xml:space="preserve">Total proceeds from capital transfer: VND 17,788,800,000. </w:t>
      </w:r>
    </w:p>
    <w:p w14:paraId="0000000C" w14:textId="77777777" w:rsidR="00392BD7" w:rsidRPr="00E84360" w:rsidRDefault="001F6AAB" w:rsidP="001F6A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4360">
        <w:rPr>
          <w:rFonts w:ascii="Arial" w:hAnsi="Arial" w:cs="Arial"/>
          <w:color w:val="010000"/>
          <w:sz w:val="20"/>
        </w:rPr>
        <w:t xml:space="preserve">‎‎Article 2. Approve the policy for Mr. Bui </w:t>
      </w:r>
      <w:proofErr w:type="spellStart"/>
      <w:r w:rsidRPr="00E84360">
        <w:rPr>
          <w:rFonts w:ascii="Arial" w:hAnsi="Arial" w:cs="Arial"/>
          <w:color w:val="010000"/>
          <w:sz w:val="20"/>
        </w:rPr>
        <w:t>Huy</w:t>
      </w:r>
      <w:proofErr w:type="spellEnd"/>
      <w:r w:rsidRPr="00E84360">
        <w:rPr>
          <w:rFonts w:ascii="Arial" w:hAnsi="Arial" w:cs="Arial"/>
          <w:color w:val="010000"/>
          <w:sz w:val="20"/>
        </w:rPr>
        <w:t xml:space="preserve"> Nam - General Manager (Citizen Identification Number: 031077000949, date of issue: April 21, 2021, place of issue: Police Department for Administrative Management of Social Order) to stop being the Representative of </w:t>
      </w:r>
      <w:proofErr w:type="spellStart"/>
      <w:r w:rsidRPr="00E84360">
        <w:rPr>
          <w:rFonts w:ascii="Arial" w:hAnsi="Arial" w:cs="Arial"/>
          <w:color w:val="010000"/>
          <w:sz w:val="20"/>
        </w:rPr>
        <w:t>VTVcab's</w:t>
      </w:r>
      <w:proofErr w:type="spellEnd"/>
      <w:r w:rsidRPr="00E84360">
        <w:rPr>
          <w:rFonts w:ascii="Arial" w:hAnsi="Arial" w:cs="Arial"/>
          <w:color w:val="010000"/>
          <w:sz w:val="20"/>
        </w:rPr>
        <w:t xml:space="preserve"> capital contribution at </w:t>
      </w:r>
      <w:proofErr w:type="spellStart"/>
      <w:r w:rsidRPr="00E84360">
        <w:rPr>
          <w:rFonts w:ascii="Arial" w:hAnsi="Arial" w:cs="Arial"/>
          <w:color w:val="010000"/>
          <w:sz w:val="20"/>
        </w:rPr>
        <w:t>VTVlive</w:t>
      </w:r>
      <w:proofErr w:type="spellEnd"/>
      <w:r w:rsidRPr="00E84360">
        <w:rPr>
          <w:rFonts w:ascii="Arial" w:hAnsi="Arial" w:cs="Arial"/>
          <w:color w:val="010000"/>
          <w:sz w:val="20"/>
        </w:rPr>
        <w:t xml:space="preserve"> (stop representing 24% of charter capital at </w:t>
      </w:r>
      <w:proofErr w:type="spellStart"/>
      <w:r w:rsidRPr="00E84360">
        <w:rPr>
          <w:rFonts w:ascii="Arial" w:hAnsi="Arial" w:cs="Arial"/>
          <w:color w:val="010000"/>
          <w:sz w:val="20"/>
        </w:rPr>
        <w:t>VTVlive</w:t>
      </w:r>
      <w:proofErr w:type="spellEnd"/>
      <w:r w:rsidRPr="00E84360">
        <w:rPr>
          <w:rFonts w:ascii="Arial" w:hAnsi="Arial" w:cs="Arial"/>
          <w:color w:val="010000"/>
          <w:sz w:val="20"/>
        </w:rPr>
        <w:t xml:space="preserve"> because </w:t>
      </w:r>
      <w:proofErr w:type="spellStart"/>
      <w:r w:rsidRPr="00E84360">
        <w:rPr>
          <w:rFonts w:ascii="Arial" w:hAnsi="Arial" w:cs="Arial"/>
          <w:color w:val="010000"/>
          <w:sz w:val="20"/>
        </w:rPr>
        <w:t>VTVcab</w:t>
      </w:r>
      <w:proofErr w:type="spellEnd"/>
      <w:r w:rsidRPr="00E84360">
        <w:rPr>
          <w:rFonts w:ascii="Arial" w:hAnsi="Arial" w:cs="Arial"/>
          <w:color w:val="010000"/>
          <w:sz w:val="20"/>
        </w:rPr>
        <w:t xml:space="preserve"> has completed divestment procedures. Therefore, there is no longer any investment capital at </w:t>
      </w:r>
      <w:proofErr w:type="spellStart"/>
      <w:r w:rsidRPr="00E84360">
        <w:rPr>
          <w:rFonts w:ascii="Arial" w:hAnsi="Arial" w:cs="Arial"/>
          <w:color w:val="010000"/>
          <w:sz w:val="20"/>
        </w:rPr>
        <w:t>VTVlive</w:t>
      </w:r>
      <w:proofErr w:type="spellEnd"/>
      <w:r w:rsidRPr="00E84360">
        <w:rPr>
          <w:rFonts w:ascii="Arial" w:hAnsi="Arial" w:cs="Arial"/>
          <w:color w:val="010000"/>
          <w:sz w:val="20"/>
        </w:rPr>
        <w:t xml:space="preserve">). </w:t>
      </w:r>
    </w:p>
    <w:p w14:paraId="0000000D" w14:textId="77777777" w:rsidR="00392BD7" w:rsidRPr="00E84360" w:rsidRDefault="001F6AAB" w:rsidP="001F6A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E84360">
        <w:rPr>
          <w:rFonts w:ascii="Arial" w:hAnsi="Arial" w:cs="Arial"/>
          <w:color w:val="010000"/>
          <w:sz w:val="20"/>
        </w:rPr>
        <w:t>‎‎Article 3. Members of the Board of Directors, the Executive Board, Leaders of units, and affiliated individuals are responsible for implementing this Resolution.</w:t>
      </w:r>
    </w:p>
    <w:sectPr w:rsidR="00392BD7" w:rsidRPr="00E84360" w:rsidSect="001F6AA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C1C7B"/>
    <w:multiLevelType w:val="multilevel"/>
    <w:tmpl w:val="BDD2B4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D7"/>
    <w:rsid w:val="001F6AAB"/>
    <w:rsid w:val="00392BD7"/>
    <w:rsid w:val="00B6634E"/>
    <w:rsid w:val="00E8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5B343-346D-472D-BD2F-C4BB75EA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mKzwPEtR8Y3BUtw9jNTEh/kcLA==">CgMxLjA4AHIhMTZWQVJOY3JsTG9kRmZ2S1BaUmhvUkg2WUVaUFZWek12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2024-01-03T04:00:00Z</dcterms:created>
  <dcterms:modified xsi:type="dcterms:W3CDTF">2024-01-03T04:00:00Z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5c40f310a9229b50629db0082a9b8cbb2e239d2f60480b94cc6a82746420816d</vt:lpwstr>
  </property>
</Properties>
</file>