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C3F17">
        <w:rPr>
          <w:rFonts w:ascii="Arial" w:hAnsi="Arial" w:cs="Arial"/>
          <w:b/>
          <w:color w:val="010000"/>
          <w:sz w:val="20"/>
        </w:rPr>
        <w:t xml:space="preserve">LMI: Board Resolution </w:t>
      </w:r>
    </w:p>
    <w:p w14:paraId="00000002" w14:textId="77777777"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On December 29, 2023, IDICO Machinery Erection Construction Investment Joint Stock Company announced Board Resolution No. 118/NQ-HDQT as follows:</w:t>
      </w:r>
    </w:p>
    <w:p w14:paraId="00000003" w14:textId="5B5D964A"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Article 1: Approv</w:t>
      </w:r>
      <w:r w:rsidR="008C3F17" w:rsidRPr="008C3F17">
        <w:rPr>
          <w:rFonts w:ascii="Arial" w:hAnsi="Arial" w:cs="Arial"/>
          <w:color w:val="010000"/>
          <w:sz w:val="20"/>
        </w:rPr>
        <w:t>e</w:t>
      </w:r>
      <w:r w:rsidRPr="008C3F17">
        <w:rPr>
          <w:rFonts w:ascii="Arial" w:hAnsi="Arial" w:cs="Arial"/>
          <w:color w:val="010000"/>
          <w:sz w:val="20"/>
        </w:rPr>
        <w:t xml:space="preserve"> the selection of a Company to sign </w:t>
      </w:r>
      <w:r w:rsidR="00CD61C6">
        <w:rPr>
          <w:rFonts w:ascii="Arial" w:hAnsi="Arial" w:cs="Arial"/>
          <w:color w:val="010000"/>
          <w:sz w:val="20"/>
        </w:rPr>
        <w:t>contract to audit</w:t>
      </w:r>
      <w:r w:rsidRPr="008C3F17">
        <w:rPr>
          <w:rFonts w:ascii="Arial" w:hAnsi="Arial" w:cs="Arial"/>
          <w:color w:val="010000"/>
          <w:sz w:val="20"/>
        </w:rPr>
        <w:t xml:space="preserve"> the Financial Statements 2023 of IDICO Machinery Erection Construction Investment Joint Stock Company specifically as follows:</w:t>
      </w:r>
    </w:p>
    <w:p w14:paraId="00000004" w14:textId="6B764B5C"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 xml:space="preserve">The </w:t>
      </w:r>
      <w:r w:rsidR="008C3F17" w:rsidRPr="008C3F17">
        <w:rPr>
          <w:rFonts w:ascii="Arial" w:hAnsi="Arial" w:cs="Arial"/>
          <w:color w:val="010000"/>
          <w:sz w:val="20"/>
        </w:rPr>
        <w:t xml:space="preserve">Audit </w:t>
      </w:r>
      <w:r w:rsidRPr="008C3F17">
        <w:rPr>
          <w:rFonts w:ascii="Arial" w:hAnsi="Arial" w:cs="Arial"/>
          <w:color w:val="010000"/>
          <w:sz w:val="20"/>
        </w:rPr>
        <w:t xml:space="preserve">Company </w:t>
      </w:r>
      <w:r w:rsidR="008C3F17" w:rsidRPr="008C3F17">
        <w:rPr>
          <w:rFonts w:ascii="Arial" w:hAnsi="Arial" w:cs="Arial"/>
          <w:color w:val="010000"/>
          <w:sz w:val="20"/>
        </w:rPr>
        <w:t xml:space="preserve">for </w:t>
      </w:r>
      <w:r w:rsidRPr="008C3F17">
        <w:rPr>
          <w:rFonts w:ascii="Arial" w:hAnsi="Arial" w:cs="Arial"/>
          <w:color w:val="010000"/>
          <w:sz w:val="20"/>
        </w:rPr>
        <w:t>the Financial Statements 2023:</w:t>
      </w:r>
    </w:p>
    <w:p w14:paraId="00000005" w14:textId="77777777" w:rsidR="001C53CC" w:rsidRPr="008C3F17" w:rsidRDefault="00437CCC" w:rsidP="00CD61C6">
      <w:pPr>
        <w:numPr>
          <w:ilvl w:val="0"/>
          <w:numId w:val="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8C3F17">
        <w:rPr>
          <w:rFonts w:ascii="Arial" w:hAnsi="Arial" w:cs="Arial"/>
          <w:color w:val="010000"/>
          <w:sz w:val="20"/>
        </w:rPr>
        <w:t xml:space="preserve">AASC Auditing Firm Company Limited (business code: 0100111105). </w:t>
      </w:r>
    </w:p>
    <w:p w14:paraId="00000006" w14:textId="573CAAED" w:rsidR="001C53CC" w:rsidRPr="008C3F17" w:rsidRDefault="00CD61C6" w:rsidP="00CD61C6">
      <w:pPr>
        <w:numPr>
          <w:ilvl w:val="0"/>
          <w:numId w:val="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Pr>
          <w:rFonts w:ascii="Arial" w:hAnsi="Arial" w:cs="Arial"/>
          <w:color w:val="010000"/>
          <w:sz w:val="20"/>
        </w:rPr>
        <w:t xml:space="preserve">Address: No. 1 Le </w:t>
      </w:r>
      <w:proofErr w:type="spellStart"/>
      <w:r>
        <w:rPr>
          <w:rFonts w:ascii="Arial" w:hAnsi="Arial" w:cs="Arial"/>
          <w:color w:val="010000"/>
          <w:sz w:val="20"/>
        </w:rPr>
        <w:t>Phung</w:t>
      </w:r>
      <w:proofErr w:type="spellEnd"/>
      <w:r>
        <w:rPr>
          <w:rFonts w:ascii="Arial" w:hAnsi="Arial" w:cs="Arial"/>
          <w:color w:val="010000"/>
          <w:sz w:val="20"/>
        </w:rPr>
        <w:t xml:space="preserve"> Hieu </w:t>
      </w:r>
      <w:r w:rsidR="00437CCC" w:rsidRPr="008C3F17">
        <w:rPr>
          <w:rFonts w:ascii="Arial" w:hAnsi="Arial" w:cs="Arial"/>
          <w:color w:val="010000"/>
          <w:sz w:val="20"/>
        </w:rPr>
        <w:t xml:space="preserve">Street, Trang Tien Ward, </w:t>
      </w:r>
      <w:proofErr w:type="spellStart"/>
      <w:r w:rsidR="00437CCC" w:rsidRPr="008C3F17">
        <w:rPr>
          <w:rFonts w:ascii="Arial" w:hAnsi="Arial" w:cs="Arial"/>
          <w:color w:val="010000"/>
          <w:sz w:val="20"/>
        </w:rPr>
        <w:t>Hoan</w:t>
      </w:r>
      <w:proofErr w:type="spellEnd"/>
      <w:r w:rsidR="00437CCC" w:rsidRPr="008C3F17">
        <w:rPr>
          <w:rFonts w:ascii="Arial" w:hAnsi="Arial" w:cs="Arial"/>
          <w:color w:val="010000"/>
          <w:sz w:val="20"/>
        </w:rPr>
        <w:t xml:space="preserve"> </w:t>
      </w:r>
      <w:proofErr w:type="spellStart"/>
      <w:r w:rsidR="00437CCC" w:rsidRPr="008C3F17">
        <w:rPr>
          <w:rFonts w:ascii="Arial" w:hAnsi="Arial" w:cs="Arial"/>
          <w:color w:val="010000"/>
          <w:sz w:val="20"/>
        </w:rPr>
        <w:t>Kiem</w:t>
      </w:r>
      <w:proofErr w:type="spellEnd"/>
      <w:r w:rsidR="00437CCC" w:rsidRPr="008C3F17">
        <w:rPr>
          <w:rFonts w:ascii="Arial" w:hAnsi="Arial" w:cs="Arial"/>
          <w:color w:val="010000"/>
          <w:sz w:val="20"/>
        </w:rPr>
        <w:t xml:space="preserve"> District - Hanoi </w:t>
      </w:r>
    </w:p>
    <w:p w14:paraId="00000007" w14:textId="4E12009E"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The Board of Directors of IDICO Machinery Erection Construction Investment Joint Stoc</w:t>
      </w:r>
      <w:r w:rsidR="00CD61C6">
        <w:rPr>
          <w:rFonts w:ascii="Arial" w:hAnsi="Arial" w:cs="Arial"/>
          <w:color w:val="010000"/>
          <w:sz w:val="20"/>
        </w:rPr>
        <w:t>k Company authorizes the Managing Director</w:t>
      </w:r>
      <w:r w:rsidRPr="008C3F17">
        <w:rPr>
          <w:rFonts w:ascii="Arial" w:hAnsi="Arial" w:cs="Arial"/>
          <w:color w:val="010000"/>
          <w:sz w:val="20"/>
        </w:rPr>
        <w:t xml:space="preserve"> of the Company to sign the auditing contract for the Financial Statements 2023 with the branch of AASC Auditing Firm Company Limited, as well as direct the professional departments to implement completely procedures </w:t>
      </w:r>
      <w:r w:rsidR="00CD61C6">
        <w:rPr>
          <w:rFonts w:ascii="Arial" w:hAnsi="Arial" w:cs="Arial"/>
          <w:color w:val="010000"/>
          <w:sz w:val="20"/>
        </w:rPr>
        <w:t>under</w:t>
      </w:r>
      <w:r w:rsidRPr="008C3F17">
        <w:rPr>
          <w:rFonts w:ascii="Arial" w:hAnsi="Arial" w:cs="Arial"/>
          <w:color w:val="010000"/>
          <w:sz w:val="20"/>
        </w:rPr>
        <w:t xml:space="preserve"> the Company's Regulations and </w:t>
      </w:r>
      <w:r w:rsidR="00CD61C6">
        <w:rPr>
          <w:rFonts w:ascii="Arial" w:hAnsi="Arial" w:cs="Arial"/>
          <w:color w:val="010000"/>
          <w:sz w:val="20"/>
        </w:rPr>
        <w:t>applicable laws</w:t>
      </w:r>
      <w:r w:rsidRPr="008C3F17">
        <w:rPr>
          <w:rFonts w:ascii="Arial" w:hAnsi="Arial" w:cs="Arial"/>
          <w:color w:val="010000"/>
          <w:sz w:val="20"/>
        </w:rPr>
        <w:t>.</w:t>
      </w:r>
    </w:p>
    <w:p w14:paraId="00000008" w14:textId="77777777"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Article 2: Terms of enforcement</w:t>
      </w:r>
    </w:p>
    <w:p w14:paraId="00000009" w14:textId="2522652B"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 xml:space="preserve">This Board Resolution takes effect </w:t>
      </w:r>
      <w:r w:rsidR="008C3F17" w:rsidRPr="008C3F17">
        <w:rPr>
          <w:rFonts w:ascii="Arial" w:hAnsi="Arial" w:cs="Arial"/>
          <w:color w:val="010000"/>
          <w:sz w:val="20"/>
        </w:rPr>
        <w:t xml:space="preserve">from </w:t>
      </w:r>
      <w:r w:rsidRPr="008C3F17">
        <w:rPr>
          <w:rFonts w:ascii="Arial" w:hAnsi="Arial" w:cs="Arial"/>
          <w:color w:val="010000"/>
          <w:sz w:val="20"/>
        </w:rPr>
        <w:t>the date of its promulgation.</w:t>
      </w:r>
    </w:p>
    <w:p w14:paraId="0000000A" w14:textId="7D9279EF" w:rsidR="001C53CC" w:rsidRPr="008C3F17" w:rsidRDefault="00437CCC" w:rsidP="00CD61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3F17">
        <w:rPr>
          <w:rFonts w:ascii="Arial" w:hAnsi="Arial" w:cs="Arial"/>
          <w:color w:val="010000"/>
          <w:sz w:val="20"/>
        </w:rPr>
        <w:t>Memb</w:t>
      </w:r>
      <w:r w:rsidR="00CD61C6">
        <w:rPr>
          <w:rFonts w:ascii="Arial" w:hAnsi="Arial" w:cs="Arial"/>
          <w:color w:val="010000"/>
          <w:sz w:val="20"/>
        </w:rPr>
        <w:t>ers of the Board of Directors and</w:t>
      </w:r>
      <w:r w:rsidRPr="008C3F17">
        <w:rPr>
          <w:rFonts w:ascii="Arial" w:hAnsi="Arial" w:cs="Arial"/>
          <w:color w:val="010000"/>
          <w:sz w:val="20"/>
        </w:rPr>
        <w:t xml:space="preserve"> Supervisory Board, </w:t>
      </w:r>
      <w:r w:rsidR="00CD61C6">
        <w:rPr>
          <w:rFonts w:ascii="Arial" w:hAnsi="Arial" w:cs="Arial"/>
          <w:color w:val="010000"/>
          <w:sz w:val="20"/>
        </w:rPr>
        <w:t>Managing Director of the Company and</w:t>
      </w:r>
      <w:bookmarkStart w:id="0" w:name="_GoBack"/>
      <w:bookmarkEnd w:id="0"/>
      <w:r w:rsidRPr="008C3F17">
        <w:rPr>
          <w:rFonts w:ascii="Arial" w:hAnsi="Arial" w:cs="Arial"/>
          <w:color w:val="010000"/>
          <w:sz w:val="20"/>
        </w:rPr>
        <w:t xml:space="preserve"> relevant individuals </w:t>
      </w:r>
      <w:r w:rsidR="008C3F17">
        <w:rPr>
          <w:rFonts w:ascii="Arial" w:hAnsi="Arial" w:cs="Arial"/>
          <w:color w:val="010000"/>
          <w:sz w:val="20"/>
        </w:rPr>
        <w:t xml:space="preserve">and units </w:t>
      </w:r>
      <w:r w:rsidRPr="008C3F17">
        <w:rPr>
          <w:rFonts w:ascii="Arial" w:hAnsi="Arial" w:cs="Arial"/>
          <w:color w:val="010000"/>
          <w:sz w:val="20"/>
        </w:rPr>
        <w:t>are responsible for the implementation of this Resolution.</w:t>
      </w:r>
    </w:p>
    <w:sectPr w:rsidR="001C53CC" w:rsidRPr="008C3F17" w:rsidSect="00437CCC">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B2AFA"/>
    <w:multiLevelType w:val="multilevel"/>
    <w:tmpl w:val="D8DE36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CC"/>
    <w:rsid w:val="001C53CC"/>
    <w:rsid w:val="00437CCC"/>
    <w:rsid w:val="008C3F17"/>
    <w:rsid w:val="00CD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58987"/>
  <w15:docId w15:val="{1E6A7390-11CF-42F2-92D2-6DF8F52E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ioiU7VxOrxoNhfeoghp8RTCQg==">CgMxLjA4AHIhMUtQYnBqMjl6YzducVQ4SnpNdzRIQU4xQXljRXJEOUl1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2024-01-03T04:25:00Z</dcterms:created>
  <dcterms:modified xsi:type="dcterms:W3CDTF">2024-01-03T04:25:00Z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e075e16e23a71e381855116e6fbfb8f0c8acd55e33b64362786c507d43ce6e17</vt:lpwstr>
  </property>
</Properties>
</file>