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411A" w14:textId="77777777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50BB7">
        <w:rPr>
          <w:rFonts w:ascii="Arial" w:hAnsi="Arial" w:cs="Arial"/>
          <w:b/>
          <w:color w:val="010000"/>
          <w:sz w:val="20"/>
        </w:rPr>
        <w:t>SZE: Board Resolution</w:t>
      </w:r>
    </w:p>
    <w:p w14:paraId="7FC54BA6" w14:textId="77777777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0BB7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550BB7">
        <w:rPr>
          <w:rFonts w:ascii="Arial" w:hAnsi="Arial" w:cs="Arial"/>
          <w:color w:val="010000"/>
          <w:sz w:val="20"/>
        </w:rPr>
        <w:t>Sonadezi</w:t>
      </w:r>
      <w:proofErr w:type="spellEnd"/>
      <w:r w:rsidRPr="00550BB7">
        <w:rPr>
          <w:rFonts w:ascii="Arial" w:hAnsi="Arial" w:cs="Arial"/>
          <w:color w:val="010000"/>
          <w:sz w:val="20"/>
        </w:rPr>
        <w:t xml:space="preserve"> Environment Joint Stock Company announced Resolution No. 69/NQ-SZE-HDQT on the approval of signing contracts and transactions with related parties as follows:</w:t>
      </w:r>
    </w:p>
    <w:p w14:paraId="4EF40AE7" w14:textId="0C750683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0BB7">
        <w:rPr>
          <w:rFonts w:ascii="Arial" w:hAnsi="Arial" w:cs="Arial"/>
          <w:color w:val="010000"/>
          <w:sz w:val="20"/>
        </w:rPr>
        <w:t>‎‎Article 1. Approv</w:t>
      </w:r>
      <w:r w:rsidR="004B1BAD" w:rsidRPr="00550BB7">
        <w:rPr>
          <w:rFonts w:ascii="Arial" w:hAnsi="Arial" w:cs="Arial"/>
          <w:color w:val="010000"/>
          <w:sz w:val="20"/>
        </w:rPr>
        <w:t>e</w:t>
      </w:r>
      <w:r w:rsidRPr="00550BB7">
        <w:rPr>
          <w:rFonts w:ascii="Arial" w:hAnsi="Arial" w:cs="Arial"/>
          <w:color w:val="010000"/>
          <w:sz w:val="20"/>
        </w:rPr>
        <w:t xml:space="preserve"> the transaction </w:t>
      </w:r>
      <w:r w:rsidR="004B1BAD" w:rsidRPr="00550BB7">
        <w:rPr>
          <w:rFonts w:ascii="Arial" w:hAnsi="Arial" w:cs="Arial"/>
          <w:color w:val="010000"/>
          <w:sz w:val="20"/>
        </w:rPr>
        <w:t xml:space="preserve">of </w:t>
      </w:r>
      <w:r w:rsidRPr="00550BB7">
        <w:rPr>
          <w:rFonts w:ascii="Arial" w:hAnsi="Arial" w:cs="Arial"/>
          <w:color w:val="010000"/>
          <w:sz w:val="20"/>
        </w:rPr>
        <w:t>signing contract</w:t>
      </w:r>
      <w:r w:rsidR="004B1BAD" w:rsidRPr="00550BB7">
        <w:rPr>
          <w:rFonts w:ascii="Arial" w:hAnsi="Arial" w:cs="Arial"/>
          <w:color w:val="010000"/>
          <w:sz w:val="20"/>
        </w:rPr>
        <w:t>s</w:t>
      </w:r>
      <w:r w:rsidRPr="00550BB7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550BB7">
        <w:rPr>
          <w:rFonts w:ascii="Arial" w:hAnsi="Arial" w:cs="Arial"/>
          <w:color w:val="010000"/>
          <w:sz w:val="20"/>
        </w:rPr>
        <w:t>Sonadezi</w:t>
      </w:r>
      <w:proofErr w:type="spellEnd"/>
      <w:r w:rsidRPr="00550BB7">
        <w:rPr>
          <w:rFonts w:ascii="Arial" w:hAnsi="Arial" w:cs="Arial"/>
          <w:color w:val="010000"/>
          <w:sz w:val="20"/>
        </w:rPr>
        <w:t xml:space="preserve"> Environment Joint Stock Company and the related organization according to Article 167 of the </w:t>
      </w:r>
      <w:r w:rsidR="004B1BAD" w:rsidRPr="00550BB7">
        <w:rPr>
          <w:rFonts w:ascii="Arial" w:hAnsi="Arial" w:cs="Arial"/>
          <w:color w:val="010000"/>
          <w:sz w:val="20"/>
        </w:rPr>
        <w:t>Law on Enterprises</w:t>
      </w:r>
      <w:r w:rsidRPr="00550BB7">
        <w:rPr>
          <w:rFonts w:ascii="Arial" w:hAnsi="Arial" w:cs="Arial"/>
          <w:color w:val="010000"/>
          <w:sz w:val="20"/>
        </w:rPr>
        <w:t xml:space="preserve"> and Article 43 of </w:t>
      </w:r>
      <w:proofErr w:type="spellStart"/>
      <w:r w:rsidRPr="00550BB7">
        <w:rPr>
          <w:rFonts w:ascii="Arial" w:hAnsi="Arial" w:cs="Arial"/>
          <w:color w:val="010000"/>
          <w:sz w:val="20"/>
        </w:rPr>
        <w:t>Sonadezi</w:t>
      </w:r>
      <w:proofErr w:type="spellEnd"/>
      <w:r w:rsidRPr="00550BB7">
        <w:rPr>
          <w:rFonts w:ascii="Arial" w:hAnsi="Arial" w:cs="Arial"/>
          <w:color w:val="010000"/>
          <w:sz w:val="20"/>
        </w:rPr>
        <w:t xml:space="preserve"> Environment Joint Stock Company's Charter,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1561"/>
        <w:gridCol w:w="3684"/>
        <w:gridCol w:w="3353"/>
      </w:tblGrid>
      <w:tr w:rsidR="003D3AEA" w:rsidRPr="00550BB7" w14:paraId="66753161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31378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E8404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Relevant organization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B4162" w14:textId="315712C6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Objects of the transaction contract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8125D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Value of contract</w:t>
            </w:r>
          </w:p>
        </w:tc>
      </w:tr>
      <w:tr w:rsidR="003D3AEA" w:rsidRPr="00550BB7" w14:paraId="6762B7AC" w14:textId="77777777" w:rsidTr="00B04852">
        <w:tc>
          <w:tcPr>
            <w:tcW w:w="23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44DE6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D4D78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Service Joint Stock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1B111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1.1. 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27CB1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19966FE4" w14:textId="5496C426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145,000 per bin.</w:t>
            </w:r>
          </w:p>
          <w:p w14:paraId="3B4F2C49" w14:textId="081765E2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240,000 per bin.</w:t>
            </w:r>
          </w:p>
        </w:tc>
      </w:tr>
      <w:tr w:rsidR="003D3AEA" w:rsidRPr="00550BB7" w14:paraId="5DB5EE83" w14:textId="77777777" w:rsidTr="00B04852">
        <w:tc>
          <w:tcPr>
            <w:tcW w:w="2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D2271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F248A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993A8" w14:textId="6DABDBC1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1.2. </w:t>
            </w:r>
            <w:r w:rsidR="006C2B35" w:rsidRPr="00550BB7">
              <w:rPr>
                <w:rFonts w:ascii="Arial" w:hAnsi="Arial" w:cs="Arial"/>
                <w:color w:val="010000"/>
                <w:sz w:val="20"/>
              </w:rPr>
              <w:t>Hazardous waste transportation and treatment.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25F7C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Price List No. 01 attachment.</w:t>
            </w:r>
          </w:p>
        </w:tc>
      </w:tr>
      <w:tr w:rsidR="003D3AEA" w:rsidRPr="00550BB7" w14:paraId="0DBFD55F" w14:textId="77777777" w:rsidTr="00B04852">
        <w:tc>
          <w:tcPr>
            <w:tcW w:w="2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C08F5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07206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333E9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1.3. Wastewater sample testing at the 21.7-hectare Solid Waste Treatment Area for household and industrial waste in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Tan Commune,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Cuu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District, 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Province.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B426B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Price List No. 02 attachment.</w:t>
            </w:r>
          </w:p>
        </w:tc>
      </w:tr>
      <w:tr w:rsidR="003D3AEA" w:rsidRPr="00550BB7" w14:paraId="74C93FDF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95077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0AC7D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Dongnai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Paint Corporation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60749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24720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009F54AB" w14:textId="43CD062C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145,000 per bin.</w:t>
            </w:r>
          </w:p>
          <w:p w14:paraId="7B7FE6E1" w14:textId="63A5A5CD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240,000 per bin.</w:t>
            </w:r>
          </w:p>
        </w:tc>
      </w:tr>
      <w:tr w:rsidR="003D3AEA" w:rsidRPr="00550BB7" w14:paraId="2F746D19" w14:textId="77777777" w:rsidTr="00B04852">
        <w:tc>
          <w:tcPr>
            <w:tcW w:w="23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4363C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18F1D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College of Technology and Management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C13EB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3.1. 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4E3AF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1D8F64BA" w14:textId="5AA38B20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145,000 per bin.</w:t>
            </w:r>
          </w:p>
          <w:p w14:paraId="2117F73C" w14:textId="5713EA2E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240,000 per bin.</w:t>
            </w:r>
          </w:p>
        </w:tc>
      </w:tr>
      <w:tr w:rsidR="003D3AEA" w:rsidRPr="00550BB7" w14:paraId="26B326AC" w14:textId="77777777" w:rsidTr="00B04852">
        <w:tc>
          <w:tcPr>
            <w:tcW w:w="2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A29AE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DCAA1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37B32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3.2. Organizing training courses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359A7" w14:textId="091A450F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 VND 500,000,000</w:t>
            </w:r>
          </w:p>
        </w:tc>
      </w:tr>
      <w:tr w:rsidR="003D3AEA" w:rsidRPr="00550BB7" w14:paraId="5906F04B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F6781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2A398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Port Joint Stock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ACEFE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3B8C5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2DD436E2" w14:textId="10931EA6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175,000 per bin.</w:t>
            </w:r>
          </w:p>
          <w:p w14:paraId="414A435C" w14:textId="0177E4DF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285,000 per bin.</w:t>
            </w:r>
          </w:p>
        </w:tc>
      </w:tr>
      <w:tr w:rsidR="003D3AEA" w:rsidRPr="00550BB7" w14:paraId="0810F409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D5F35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A7F06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DONG NAI</w:t>
            </w:r>
          </w:p>
          <w:p w14:paraId="3967CBF1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NUMBER ONE</w:t>
            </w:r>
          </w:p>
          <w:p w14:paraId="5E07B052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LOGISTICS </w:t>
            </w: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>CORPORATION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41679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F143E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2C188B21" w14:textId="766D5579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175,000 per bin.</w:t>
            </w:r>
          </w:p>
          <w:p w14:paraId="449E4D86" w14:textId="44A0FE6E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285,000 per bin.</w:t>
            </w:r>
          </w:p>
        </w:tc>
      </w:tr>
      <w:tr w:rsidR="003D3AEA" w:rsidRPr="00550BB7" w14:paraId="654AA991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EB565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>06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1990A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68C8FB0F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Long Thanh Shareholding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453FB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67C62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2E7E77EC" w14:textId="77777777" w:rsidR="003D3AEA" w:rsidRPr="00550BB7" w:rsidRDefault="002829A0" w:rsidP="00B048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Cleaning service rate: VND 775,000/m3</w:t>
            </w:r>
          </w:p>
          <w:p w14:paraId="44CB602E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493592D3" w14:textId="77777777" w:rsidR="003D3AEA" w:rsidRPr="00550BB7" w:rsidRDefault="002829A0" w:rsidP="00B048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Unit price per bin:</w:t>
            </w:r>
          </w:p>
          <w:p w14:paraId="274E7D2C" w14:textId="152DB16D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220,000 per bin.</w:t>
            </w:r>
          </w:p>
          <w:p w14:paraId="0924D6A2" w14:textId="40B63B54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375,000 per bin.</w:t>
            </w:r>
          </w:p>
        </w:tc>
      </w:tr>
      <w:tr w:rsidR="003D3AEA" w:rsidRPr="00550BB7" w14:paraId="2F579FFE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7F9A9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1CE5E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Giang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Dien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Shareholding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6BD4D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8DB95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694CCE33" w14:textId="77777777" w:rsidR="003D3AEA" w:rsidRPr="00550BB7" w:rsidRDefault="002829A0" w:rsidP="00B04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No. 1, Street 1,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1 Industrial Zone.</w:t>
            </w:r>
          </w:p>
          <w:p w14:paraId="428F6A05" w14:textId="6290F62B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145,000 per bin.</w:t>
            </w:r>
          </w:p>
          <w:p w14:paraId="12E32673" w14:textId="6E40BEF6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240,000 per bin.</w:t>
            </w:r>
          </w:p>
          <w:p w14:paraId="2F46BB15" w14:textId="77777777" w:rsidR="003D3AEA" w:rsidRPr="00550BB7" w:rsidRDefault="002829A0" w:rsidP="00B04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Giang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Dien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Industrial Zone.</w:t>
            </w:r>
          </w:p>
          <w:p w14:paraId="4783DC09" w14:textId="5E94DCDC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210,000 per bin.</w:t>
            </w:r>
          </w:p>
          <w:p w14:paraId="289D2315" w14:textId="44EAE06C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365,000 per bin.</w:t>
            </w:r>
          </w:p>
        </w:tc>
      </w:tr>
      <w:tr w:rsidR="003D3AEA" w:rsidRPr="00550BB7" w14:paraId="2450CAC0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9210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D51E6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70EB8F1C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An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E2BF8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99A3E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3FAF0B80" w14:textId="0E57B735" w:rsidR="003D3AEA" w:rsidRPr="00550BB7" w:rsidRDefault="002829A0" w:rsidP="00B04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An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Concrete Mixing Station - Street 12,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1 Industrial Zone</w:t>
            </w:r>
            <w:r w:rsidR="00B04852" w:rsidRPr="00550BB7">
              <w:rPr>
                <w:rFonts w:ascii="Arial" w:hAnsi="Arial" w:cs="Arial"/>
                <w:color w:val="010000"/>
                <w:sz w:val="20"/>
              </w:rPr>
              <w:t>: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VND 290,000/month</w:t>
            </w:r>
          </w:p>
          <w:p w14:paraId="3958F236" w14:textId="11E5A47E" w:rsidR="003D3AEA" w:rsidRPr="00550BB7" w:rsidRDefault="002829A0" w:rsidP="00B04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Garbage collection at Construction Materials and Services Company, Street 1, Long Thanh Industrial Zone</w:t>
            </w:r>
            <w:r w:rsidR="00B04852" w:rsidRPr="00550BB7">
              <w:rPr>
                <w:rFonts w:ascii="Arial" w:hAnsi="Arial" w:cs="Arial"/>
                <w:color w:val="010000"/>
                <w:sz w:val="20"/>
              </w:rPr>
              <w:t>: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VND 880,000/month</w:t>
            </w:r>
          </w:p>
        </w:tc>
      </w:tr>
      <w:tr w:rsidR="003D3AEA" w:rsidRPr="00550BB7" w14:paraId="76126B53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EE604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AFF20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Long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Joint Stock Company.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A0FAB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7F0EF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2AD2CFB0" w14:textId="77777777" w:rsidR="003D3AEA" w:rsidRPr="00550BB7" w:rsidRDefault="002829A0" w:rsidP="00B04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No. 1, Street 3A,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II Industrial Zone.</w:t>
            </w:r>
          </w:p>
          <w:p w14:paraId="66ED59A7" w14:textId="77777777" w:rsidR="002829A0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145,000 per bin.</w:t>
            </w:r>
          </w:p>
          <w:p w14:paraId="7476605F" w14:textId="76508784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240,000 per bin.</w:t>
            </w:r>
          </w:p>
          <w:p w14:paraId="1A249A0A" w14:textId="77777777" w:rsidR="00423F95" w:rsidRPr="00423F95" w:rsidRDefault="002829A0" w:rsidP="00B04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Thanh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>Industrial Zone Wastewater Treatment Plant</w:t>
            </w:r>
            <w:r w:rsidR="00423F95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6FB4E416" w14:textId="77777777" w:rsidR="00423F95" w:rsidRDefault="002829A0" w:rsidP="00423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bin. VND 160,000 per bin</w:t>
            </w:r>
          </w:p>
          <w:p w14:paraId="7C5C255D" w14:textId="0C428A00" w:rsidR="003D3AEA" w:rsidRPr="00550BB7" w:rsidRDefault="002829A0" w:rsidP="00423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255,000 per bin.</w:t>
            </w:r>
          </w:p>
        </w:tc>
      </w:tr>
      <w:tr w:rsidR="003D3AEA" w:rsidRPr="00550BB7" w14:paraId="7640E7E7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C49D0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87160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Material &amp; Building Investment</w:t>
            </w:r>
          </w:p>
          <w:p w14:paraId="02424E4A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21B43" w14:textId="0ECCE783" w:rsidR="003D3AEA" w:rsidRPr="00550BB7" w:rsidRDefault="0079504B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10.1 </w:t>
            </w:r>
            <w:r w:rsidR="002829A0"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C3E3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4A13D78C" w14:textId="3F5224C3" w:rsidR="003D3AEA" w:rsidRPr="00550BB7" w:rsidRDefault="002829A0" w:rsidP="00B04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No. 138, Nguyen Ai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, Ward 1,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Trang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Dai Ward,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City: VND 423,000/month</w:t>
            </w:r>
          </w:p>
        </w:tc>
      </w:tr>
      <w:tr w:rsidR="003D3AEA" w:rsidRPr="00550BB7" w14:paraId="1C70C3CC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D8526" w14:textId="77777777" w:rsidR="003D3AEA" w:rsidRPr="00550BB7" w:rsidRDefault="003D3AEA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9E2F0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3ECBF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10.2 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E5A3E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0338C3EF" w14:textId="52A5817E" w:rsidR="003D3AEA" w:rsidRPr="00550BB7" w:rsidRDefault="002829A0" w:rsidP="00B04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the waste storage near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Tan Stone </w:t>
            </w:r>
            <w:r w:rsidR="00CD7BFA" w:rsidRPr="00550BB7">
              <w:rPr>
                <w:rFonts w:ascii="Arial" w:hAnsi="Arial" w:cs="Arial"/>
                <w:color w:val="010000"/>
                <w:sz w:val="20"/>
              </w:rPr>
              <w:t>Enterprise</w:t>
            </w:r>
            <w:r w:rsidRPr="00550BB7">
              <w:rPr>
                <w:rFonts w:ascii="Arial" w:hAnsi="Arial" w:cs="Arial"/>
                <w:color w:val="010000"/>
                <w:sz w:val="20"/>
              </w:rPr>
              <w:t>: VND 380,000/month</w:t>
            </w:r>
          </w:p>
          <w:p w14:paraId="33C15F46" w14:textId="7D87E12E" w:rsidR="003D3AEA" w:rsidRPr="00550BB7" w:rsidRDefault="002829A0" w:rsidP="00B04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Tan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Cang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Stone </w:t>
            </w:r>
            <w:r w:rsidR="00CD7BFA" w:rsidRPr="00550BB7">
              <w:rPr>
                <w:rFonts w:ascii="Arial" w:hAnsi="Arial" w:cs="Arial"/>
                <w:color w:val="010000"/>
                <w:sz w:val="20"/>
              </w:rPr>
              <w:t>Enterprise</w:t>
            </w:r>
            <w:r w:rsidRPr="00550BB7">
              <w:rPr>
                <w:rFonts w:ascii="Arial" w:hAnsi="Arial" w:cs="Arial"/>
                <w:color w:val="010000"/>
                <w:sz w:val="20"/>
              </w:rPr>
              <w:t>: VND 380,000/month</w:t>
            </w:r>
          </w:p>
        </w:tc>
      </w:tr>
      <w:tr w:rsidR="003D3AEA" w:rsidRPr="00550BB7" w14:paraId="43BB2D3B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4188A" w14:textId="77777777" w:rsidR="003D3AEA" w:rsidRPr="00550BB7" w:rsidRDefault="002829A0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E3F25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Water Joint Stock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9668E" w14:textId="68195DED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11.1. Provide bottled and </w:t>
            </w:r>
            <w:r w:rsidR="0079504B" w:rsidRPr="00550BB7">
              <w:rPr>
                <w:rFonts w:ascii="Arial" w:hAnsi="Arial" w:cs="Arial"/>
                <w:color w:val="010000"/>
                <w:sz w:val="20"/>
              </w:rPr>
              <w:t>jug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water under the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Doriv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brand (a product of 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Water Supply Joint Stock Company).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00FA8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purchase unit price</w:t>
            </w:r>
          </w:p>
          <w:p w14:paraId="0D15711B" w14:textId="139F4397" w:rsidR="003D3AEA" w:rsidRPr="00550BB7" w:rsidRDefault="0079504B" w:rsidP="00B048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Jug</w:t>
            </w:r>
            <w:r w:rsidR="002829A0" w:rsidRPr="00550BB7">
              <w:rPr>
                <w:rFonts w:ascii="Arial" w:hAnsi="Arial" w:cs="Arial"/>
                <w:color w:val="010000"/>
                <w:sz w:val="20"/>
              </w:rPr>
              <w:t xml:space="preserve"> water (19 liters): VND 28,000 per </w:t>
            </w:r>
            <w:r w:rsidR="00B04852" w:rsidRPr="00550BB7">
              <w:rPr>
                <w:rFonts w:ascii="Arial" w:hAnsi="Arial" w:cs="Arial"/>
                <w:color w:val="010000"/>
                <w:sz w:val="20"/>
              </w:rPr>
              <w:t>jug</w:t>
            </w:r>
            <w:r w:rsidR="002829A0" w:rsidRPr="00550BB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0AA0E0D1" w14:textId="67EA34DC" w:rsidR="003D3AEA" w:rsidRPr="00550BB7" w:rsidRDefault="002829A0" w:rsidP="00B048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Bottled water (350ml): VND 60,000 per case of 24 bottles.</w:t>
            </w:r>
          </w:p>
          <w:p w14:paraId="58DD7AC1" w14:textId="55A4E1F9" w:rsidR="003D3AEA" w:rsidRPr="00550BB7" w:rsidRDefault="002829A0" w:rsidP="00B048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Bottled water (500ml): VND 70,000 per case of 24 bottles.</w:t>
            </w:r>
          </w:p>
        </w:tc>
      </w:tr>
      <w:tr w:rsidR="003D3AEA" w:rsidRPr="00550BB7" w14:paraId="2FA184BB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31895" w14:textId="77777777" w:rsidR="003D3AEA" w:rsidRPr="00550BB7" w:rsidRDefault="003D3AEA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2F867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04D07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11.2. 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7D590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72B8F536" w14:textId="574588C5" w:rsidR="003D3AEA" w:rsidRPr="00550BB7" w:rsidRDefault="002829A0" w:rsidP="00B04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the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Tan Water Supply Branch. Tan Bien Ward,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City:</w:t>
            </w:r>
          </w:p>
          <w:p w14:paraId="34FCB0F9" w14:textId="77777777" w:rsidR="002829A0" w:rsidRPr="00550BB7" w:rsidRDefault="002829A0" w:rsidP="00B04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240L bin: VND 190,000 per bin</w:t>
            </w:r>
          </w:p>
          <w:p w14:paraId="3CA41B25" w14:textId="639C4D0B" w:rsidR="003D3AEA" w:rsidRPr="00550BB7" w:rsidRDefault="002829A0" w:rsidP="00B04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335,000 per bin.</w:t>
            </w:r>
          </w:p>
          <w:p w14:paraId="7EB21E19" w14:textId="69D18EBD" w:rsidR="003D3AEA" w:rsidRPr="00550BB7" w:rsidRDefault="002829A0" w:rsidP="00B04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the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Trach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Water Supply Branch, Tan Bien Ward,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City:</w:t>
            </w:r>
          </w:p>
          <w:p w14:paraId="1239A61D" w14:textId="62126FEC" w:rsidR="003D3AEA" w:rsidRPr="00550BB7" w:rsidRDefault="002829A0" w:rsidP="00B04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240L bin: VND 190,000 per bin. </w:t>
            </w:r>
          </w:p>
          <w:p w14:paraId="48A651EB" w14:textId="48B807E6" w:rsidR="003D3AEA" w:rsidRPr="00550BB7" w:rsidRDefault="002829A0" w:rsidP="00B04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660L bin: VND 335,000 per bin.</w:t>
            </w:r>
          </w:p>
        </w:tc>
      </w:tr>
      <w:tr w:rsidR="003D3AEA" w:rsidRPr="00550BB7" w14:paraId="5B75F625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DC409" w14:textId="77777777" w:rsidR="003D3AEA" w:rsidRPr="00550BB7" w:rsidRDefault="003D3AEA" w:rsidP="00B0485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67FC3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0244C" w14:textId="77777777" w:rsidR="003D3AEA" w:rsidRPr="00550BB7" w:rsidRDefault="003D3AEA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D43E3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280231DC" w14:textId="249DDB65" w:rsidR="003D3AEA" w:rsidRPr="00550BB7" w:rsidRDefault="002829A0" w:rsidP="00B04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No. 48, </w:t>
            </w:r>
            <w:proofErr w:type="spellStart"/>
            <w:r w:rsidR="00423F95">
              <w:rPr>
                <w:rFonts w:ascii="Arial" w:hAnsi="Arial" w:cs="Arial"/>
                <w:color w:val="010000"/>
                <w:sz w:val="20"/>
              </w:rPr>
              <w:t>Cach</w:t>
            </w:r>
            <w:proofErr w:type="spellEnd"/>
            <w:r w:rsidR="00423F9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423F95">
              <w:rPr>
                <w:rFonts w:ascii="Arial" w:hAnsi="Arial" w:cs="Arial"/>
                <w:color w:val="010000"/>
                <w:sz w:val="20"/>
              </w:rPr>
              <w:t>Mang</w:t>
            </w:r>
            <w:proofErr w:type="spellEnd"/>
            <w:r w:rsidR="00423F9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423F95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="00423F95">
              <w:rPr>
                <w:rFonts w:ascii="Arial" w:hAnsi="Arial" w:cs="Arial"/>
                <w:color w:val="010000"/>
                <w:sz w:val="20"/>
              </w:rPr>
              <w:t xml:space="preserve"> Tam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="00423F95">
              <w:rPr>
                <w:rFonts w:ascii="Arial" w:hAnsi="Arial" w:cs="Arial"/>
                <w:color w:val="010000"/>
                <w:sz w:val="20"/>
              </w:rPr>
              <w:t>,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Ward,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City: VND </w:t>
            </w:r>
            <w:r w:rsidR="00423F95">
              <w:rPr>
                <w:rFonts w:ascii="Arial" w:hAnsi="Arial" w:cs="Arial"/>
                <w:color w:val="010000"/>
                <w:sz w:val="20"/>
              </w:rPr>
              <w:t>4</w:t>
            </w:r>
            <w:r w:rsidRPr="00550BB7">
              <w:rPr>
                <w:rFonts w:ascii="Arial" w:hAnsi="Arial" w:cs="Arial"/>
                <w:color w:val="010000"/>
                <w:sz w:val="20"/>
              </w:rPr>
              <w:t>,</w:t>
            </w:r>
            <w:r w:rsidR="00423F95">
              <w:rPr>
                <w:rFonts w:ascii="Arial" w:hAnsi="Arial" w:cs="Arial"/>
                <w:color w:val="010000"/>
                <w:sz w:val="20"/>
              </w:rPr>
              <w:t>9</w:t>
            </w:r>
            <w:r w:rsidRPr="00550BB7">
              <w:rPr>
                <w:rFonts w:ascii="Arial" w:hAnsi="Arial" w:cs="Arial"/>
                <w:color w:val="010000"/>
                <w:sz w:val="20"/>
              </w:rPr>
              <w:t>00,000/month</w:t>
            </w:r>
          </w:p>
          <w:p w14:paraId="773F88F4" w14:textId="5482D825" w:rsidR="003D3AEA" w:rsidRPr="00550BB7" w:rsidRDefault="002829A0" w:rsidP="00B04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the Long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Water Supply Branch - Block 8, Group 9</w:t>
            </w:r>
            <w:r w:rsidR="00423F95">
              <w:rPr>
                <w:rFonts w:ascii="Arial" w:hAnsi="Arial" w:cs="Arial"/>
                <w:color w:val="010000"/>
                <w:sz w:val="20"/>
              </w:rPr>
              <w:t>,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Tan Bien Ward</w:t>
            </w:r>
            <w:r w:rsidR="00423F95">
              <w:rPr>
                <w:rFonts w:ascii="Arial" w:hAnsi="Arial" w:cs="Arial"/>
                <w:color w:val="010000"/>
                <w:sz w:val="20"/>
              </w:rPr>
              <w:t>,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City: VND </w:t>
            </w:r>
            <w:r w:rsidR="00423F95">
              <w:rPr>
                <w:rFonts w:ascii="Arial" w:hAnsi="Arial" w:cs="Arial"/>
                <w:color w:val="010000"/>
                <w:sz w:val="20"/>
              </w:rPr>
              <w:t>368</w:t>
            </w:r>
            <w:r w:rsidRPr="00550BB7">
              <w:rPr>
                <w:rFonts w:ascii="Arial" w:hAnsi="Arial" w:cs="Arial"/>
                <w:color w:val="010000"/>
                <w:sz w:val="20"/>
              </w:rPr>
              <w:t>,000/month</w:t>
            </w:r>
          </w:p>
        </w:tc>
      </w:tr>
      <w:tr w:rsidR="003D3AEA" w:rsidRPr="00550BB7" w14:paraId="563B12AF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0CCDF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06247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6FA68" w14:textId="1ABBAC19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11.3. Maintenance and care of colored leaf tubs, </w:t>
            </w:r>
            <w:r w:rsidR="0079504B" w:rsidRPr="00550BB7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potted plants within the premises of the </w:t>
            </w:r>
            <w:r w:rsidR="0079504B"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="0079504B"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="0079504B" w:rsidRPr="00550BB7">
              <w:rPr>
                <w:rFonts w:ascii="Arial" w:hAnsi="Arial" w:cs="Arial"/>
                <w:color w:val="010000"/>
                <w:sz w:val="20"/>
              </w:rPr>
              <w:t xml:space="preserve"> Water Joint Stock Company</w:t>
            </w:r>
            <w:r w:rsidRPr="00550BB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165F6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7F6163B5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VND 15,064,262/month</w:t>
            </w:r>
          </w:p>
        </w:tc>
      </w:tr>
      <w:tr w:rsidR="003D3AEA" w:rsidRPr="00550BB7" w14:paraId="6CB6132E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8AE33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FA037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Security Service Co., Ltd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20E9C" w14:textId="2CC60078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12.1. Provision of security services at the Bien Hung Night Market, Trinh Hoai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Dung Ward</w:t>
            </w:r>
            <w:r w:rsidR="0079504B" w:rsidRPr="00550BB7">
              <w:rPr>
                <w:rFonts w:ascii="Arial" w:hAnsi="Arial" w:cs="Arial"/>
                <w:color w:val="010000"/>
                <w:sz w:val="20"/>
              </w:rPr>
              <w:t>,</w:t>
            </w:r>
            <w:r w:rsidRPr="00550BB7">
              <w:rPr>
                <w:rFonts w:ascii="Arial" w:hAnsi="Arial" w:cs="Arial"/>
                <w:color w:val="010000"/>
                <w:sz w:val="20"/>
              </w:rPr>
              <w:t xml:space="preserve">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City, 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74C17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54EEEAE4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VND 83,250,000/month</w:t>
            </w:r>
          </w:p>
        </w:tc>
      </w:tr>
      <w:tr w:rsidR="003D3AEA" w:rsidRPr="00550BB7" w14:paraId="3B05D01C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AAA33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01BF3" w14:textId="77777777" w:rsidR="003D3AEA" w:rsidRPr="00550BB7" w:rsidRDefault="003D3AEA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D26AC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12.2. Provision of security services at the parks within the city of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175D2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6001AAE4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VND 300,000,000/month</w:t>
            </w:r>
          </w:p>
        </w:tc>
      </w:tr>
      <w:tr w:rsidR="003D3AEA" w:rsidRPr="00550BB7" w14:paraId="2FDBF268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D8F7F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6E65C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Housing Trading Joint Stock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02E7D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44DCD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55296386" w14:textId="77777777" w:rsidR="003D3AEA" w:rsidRPr="00550BB7" w:rsidRDefault="002829A0" w:rsidP="00B04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Collection of waste at 121 Phan Chu Trinh,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Ward,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City, 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Province: VND 392,000/month</w:t>
            </w:r>
          </w:p>
        </w:tc>
      </w:tr>
      <w:tr w:rsidR="003D3AEA" w:rsidRPr="00550BB7" w14:paraId="6ED29CCC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F5ABF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9187F" w14:textId="40867CDB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Construction Joint Stock Company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D8213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3E6C0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1298110B" w14:textId="1655B58F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Group 4, Ward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Buu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Long,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City, 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Province: VND 1,470,000/month</w:t>
            </w:r>
          </w:p>
        </w:tc>
      </w:tr>
      <w:tr w:rsidR="003D3AEA" w:rsidRPr="00550BB7" w14:paraId="6673D77D" w14:textId="77777777" w:rsidTr="00B04852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63B18" w14:textId="77777777" w:rsidR="003D3AEA" w:rsidRPr="00550BB7" w:rsidRDefault="002829A0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8C063" w14:textId="7FDB2E7D" w:rsidR="003D3AEA" w:rsidRPr="00550BB7" w:rsidRDefault="0079504B" w:rsidP="00B0485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Industrial Urban Development Joint - Stock Company No 2</w:t>
            </w:r>
          </w:p>
        </w:tc>
        <w:tc>
          <w:tcPr>
            <w:tcW w:w="2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97A71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Collect, transport and treat domestic solid waste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B3124" w14:textId="77777777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>Expected contract value:</w:t>
            </w:r>
          </w:p>
          <w:p w14:paraId="1AA92818" w14:textId="6596DBC3" w:rsidR="003D3AEA" w:rsidRPr="00550BB7" w:rsidRDefault="002829A0" w:rsidP="00B04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50BB7">
              <w:rPr>
                <w:rFonts w:ascii="Arial" w:hAnsi="Arial" w:cs="Arial"/>
                <w:color w:val="010000"/>
                <w:sz w:val="20"/>
              </w:rPr>
              <w:t xml:space="preserve">Garbage collection at H22 Vo Thi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Sau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Street, Thong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Ward, Bien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City Dong </w:t>
            </w:r>
            <w:proofErr w:type="spellStart"/>
            <w:r w:rsidRPr="00550BB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550BB7">
              <w:rPr>
                <w:rFonts w:ascii="Arial" w:hAnsi="Arial" w:cs="Arial"/>
                <w:color w:val="010000"/>
                <w:sz w:val="20"/>
              </w:rPr>
              <w:t xml:space="preserve"> Province: VND </w:t>
            </w:r>
            <w:r w:rsidRPr="00550BB7">
              <w:rPr>
                <w:rFonts w:ascii="Arial" w:hAnsi="Arial" w:cs="Arial"/>
                <w:color w:val="010000"/>
                <w:sz w:val="20"/>
              </w:rPr>
              <w:lastRenderedPageBreak/>
              <w:t>784,000/month</w:t>
            </w:r>
          </w:p>
        </w:tc>
      </w:tr>
    </w:tbl>
    <w:p w14:paraId="051ECE26" w14:textId="77777777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0BB7">
        <w:rPr>
          <w:rFonts w:ascii="Arial" w:hAnsi="Arial" w:cs="Arial"/>
          <w:color w:val="010000"/>
          <w:sz w:val="20"/>
        </w:rPr>
        <w:lastRenderedPageBreak/>
        <w:t>All prices are exclusive of VAT.</w:t>
      </w:r>
    </w:p>
    <w:p w14:paraId="09D74553" w14:textId="1C11E34E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0BB7">
        <w:rPr>
          <w:rFonts w:ascii="Arial" w:hAnsi="Arial" w:cs="Arial"/>
          <w:color w:val="010000"/>
          <w:sz w:val="20"/>
        </w:rPr>
        <w:t xml:space="preserve">Contract value: Determined based on actual quantity/work but the cumulative value within 12 months of contracts with each company ensures a value less than 10% of the total asset value of the </w:t>
      </w:r>
      <w:r w:rsidR="0079504B" w:rsidRPr="00550BB7">
        <w:rPr>
          <w:rFonts w:ascii="Arial" w:hAnsi="Arial" w:cs="Arial"/>
          <w:color w:val="010000"/>
          <w:sz w:val="20"/>
        </w:rPr>
        <w:t xml:space="preserve">Company </w:t>
      </w:r>
      <w:r w:rsidRPr="00550BB7">
        <w:rPr>
          <w:rFonts w:ascii="Arial" w:hAnsi="Arial" w:cs="Arial"/>
          <w:color w:val="010000"/>
          <w:sz w:val="20"/>
        </w:rPr>
        <w:t xml:space="preserve">as recorded in the most recent </w:t>
      </w:r>
      <w:r w:rsidR="0079504B" w:rsidRPr="00550BB7">
        <w:rPr>
          <w:rFonts w:ascii="Arial" w:hAnsi="Arial" w:cs="Arial"/>
          <w:color w:val="010000"/>
          <w:sz w:val="20"/>
        </w:rPr>
        <w:t>Financial Statements</w:t>
      </w:r>
      <w:r w:rsidRPr="00550BB7">
        <w:rPr>
          <w:rFonts w:ascii="Arial" w:hAnsi="Arial" w:cs="Arial"/>
          <w:color w:val="010000"/>
          <w:sz w:val="20"/>
        </w:rPr>
        <w:t>.</w:t>
      </w:r>
    </w:p>
    <w:p w14:paraId="228B3980" w14:textId="77777777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0BB7">
        <w:rPr>
          <w:rFonts w:ascii="Arial" w:hAnsi="Arial" w:cs="Arial"/>
          <w:color w:val="010000"/>
          <w:sz w:val="20"/>
        </w:rPr>
        <w:t>Article 2. Authorize the General Manager, the Legal Representative of the Company, to sign and carry out contracts and transactions mentioned in Article 1 as per regulations.</w:t>
      </w:r>
    </w:p>
    <w:p w14:paraId="5229ADC1" w14:textId="6B0E968D" w:rsidR="003D3AEA" w:rsidRPr="00550BB7" w:rsidRDefault="002829A0" w:rsidP="00B04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50BB7">
        <w:rPr>
          <w:rFonts w:ascii="Arial" w:hAnsi="Arial" w:cs="Arial"/>
          <w:color w:val="010000"/>
          <w:sz w:val="20"/>
        </w:rPr>
        <w:t xml:space="preserve">‎‎Article 3. The Resolution takes effect on the date of its signing. The Board of Directors, the General Manager and related </w:t>
      </w:r>
      <w:r w:rsidR="001C0B24" w:rsidRPr="00550BB7">
        <w:rPr>
          <w:rFonts w:ascii="Arial" w:hAnsi="Arial" w:cs="Arial"/>
          <w:color w:val="010000"/>
          <w:sz w:val="20"/>
        </w:rPr>
        <w:t xml:space="preserve">units and </w:t>
      </w:r>
      <w:r w:rsidRPr="00550BB7">
        <w:rPr>
          <w:rFonts w:ascii="Arial" w:hAnsi="Arial" w:cs="Arial"/>
          <w:color w:val="010000"/>
          <w:sz w:val="20"/>
        </w:rPr>
        <w:t>individuals are responsible for implementing this Resolution.</w:t>
      </w:r>
    </w:p>
    <w:sectPr w:rsidR="003D3AEA" w:rsidRPr="00550BB7" w:rsidSect="00B0485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081"/>
    <w:multiLevelType w:val="multilevel"/>
    <w:tmpl w:val="94B69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4B213B"/>
    <w:multiLevelType w:val="multilevel"/>
    <w:tmpl w:val="EBFE1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717C52"/>
    <w:multiLevelType w:val="multilevel"/>
    <w:tmpl w:val="460818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B51ECB"/>
    <w:multiLevelType w:val="multilevel"/>
    <w:tmpl w:val="B442F222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677281"/>
    <w:multiLevelType w:val="multilevel"/>
    <w:tmpl w:val="2F1E22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EE44F05"/>
    <w:multiLevelType w:val="multilevel"/>
    <w:tmpl w:val="567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A"/>
    <w:rsid w:val="001C0B24"/>
    <w:rsid w:val="002829A0"/>
    <w:rsid w:val="003D3AEA"/>
    <w:rsid w:val="00423F95"/>
    <w:rsid w:val="004B1BAD"/>
    <w:rsid w:val="00550BB7"/>
    <w:rsid w:val="00620614"/>
    <w:rsid w:val="006C2B35"/>
    <w:rsid w:val="0079504B"/>
    <w:rsid w:val="00B04852"/>
    <w:rsid w:val="00C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667EE"/>
  <w15:docId w15:val="{1E6A7390-11CF-42F2-92D2-6DF8F52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ED6Ell77UebqSjoXR3KBeNXcCA==">CgMxLjAyCGguZ2pkZ3hzOAByITF1Q1lxZXRJaVMtNkFoLUpYRTg0VTBvbHZHTWRhaTlfMA==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2024-01-03T04:34:00Z</dcterms:created>
  <dcterms:modified xsi:type="dcterms:W3CDTF">2024-01-03T04:34:00Z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9c0fd8b6d3dd3b9e32447f161ec29a31bb246c883d70cbe8c38cba5b0ffb4f93</vt:lpwstr>
  </property>
</Properties>
</file>