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608EF" w:rsidRPr="005226D9" w:rsidRDefault="00814D2D" w:rsidP="00814D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1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5226D9">
        <w:rPr>
          <w:rFonts w:ascii="Arial" w:hAnsi="Arial" w:cs="Arial"/>
          <w:b/>
          <w:color w:val="010000"/>
          <w:sz w:val="20"/>
        </w:rPr>
        <w:t>THP: Board Resolution</w:t>
      </w:r>
    </w:p>
    <w:p w14:paraId="00000002" w14:textId="34CC0BE9" w:rsidR="00C608EF" w:rsidRPr="005226D9" w:rsidRDefault="00814D2D" w:rsidP="00814D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26D9">
        <w:rPr>
          <w:rFonts w:ascii="Arial" w:hAnsi="Arial" w:cs="Arial"/>
          <w:color w:val="010000"/>
          <w:sz w:val="20"/>
        </w:rPr>
        <w:t xml:space="preserve">On December 28, 2023, </w:t>
      </w:r>
      <w:proofErr w:type="spellStart"/>
      <w:r w:rsidRPr="005226D9">
        <w:rPr>
          <w:rFonts w:ascii="Arial" w:hAnsi="Arial" w:cs="Arial"/>
          <w:color w:val="010000"/>
          <w:sz w:val="20"/>
        </w:rPr>
        <w:t>Thuan</w:t>
      </w:r>
      <w:proofErr w:type="spellEnd"/>
      <w:r w:rsidRPr="005226D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226D9">
        <w:rPr>
          <w:rFonts w:ascii="Arial" w:hAnsi="Arial" w:cs="Arial"/>
          <w:color w:val="010000"/>
          <w:sz w:val="20"/>
        </w:rPr>
        <w:t>Phuoc</w:t>
      </w:r>
      <w:proofErr w:type="spellEnd"/>
      <w:r w:rsidRPr="005226D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226D9">
        <w:rPr>
          <w:rFonts w:ascii="Arial" w:hAnsi="Arial" w:cs="Arial"/>
          <w:color w:val="010000"/>
          <w:sz w:val="20"/>
        </w:rPr>
        <w:t>Seafoods</w:t>
      </w:r>
      <w:proofErr w:type="spellEnd"/>
      <w:r w:rsidRPr="005226D9">
        <w:rPr>
          <w:rFonts w:ascii="Arial" w:hAnsi="Arial" w:cs="Arial"/>
          <w:color w:val="010000"/>
          <w:sz w:val="20"/>
        </w:rPr>
        <w:t xml:space="preserve"> and Trading Corporation announced Resolution No. 15/NQ-HDQT on</w:t>
      </w:r>
      <w:r w:rsidR="005226D9" w:rsidRPr="005226D9">
        <w:rPr>
          <w:rFonts w:ascii="Arial" w:hAnsi="Arial" w:cs="Arial"/>
          <w:color w:val="010000"/>
          <w:sz w:val="20"/>
        </w:rPr>
        <w:t xml:space="preserve"> getting a</w:t>
      </w:r>
      <w:r w:rsidRPr="005226D9">
        <w:rPr>
          <w:rFonts w:ascii="Arial" w:hAnsi="Arial" w:cs="Arial"/>
          <w:color w:val="010000"/>
          <w:sz w:val="20"/>
        </w:rPr>
        <w:t xml:space="preserve"> personal loan to supplement the working capital of the Company, as follows:</w:t>
      </w:r>
    </w:p>
    <w:p w14:paraId="00000003" w14:textId="2783E7A0" w:rsidR="00C608EF" w:rsidRPr="005226D9" w:rsidRDefault="00814D2D" w:rsidP="00814D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26D9">
        <w:rPr>
          <w:rFonts w:ascii="Arial" w:hAnsi="Arial" w:cs="Arial"/>
          <w:color w:val="010000"/>
          <w:sz w:val="20"/>
        </w:rPr>
        <w:t xml:space="preserve">‎‎Article 1. Approve </w:t>
      </w:r>
      <w:r w:rsidR="005226D9" w:rsidRPr="005226D9">
        <w:rPr>
          <w:rFonts w:ascii="Arial" w:hAnsi="Arial" w:cs="Arial"/>
          <w:color w:val="010000"/>
          <w:sz w:val="20"/>
        </w:rPr>
        <w:t>getting</w:t>
      </w:r>
      <w:r w:rsidRPr="005226D9">
        <w:rPr>
          <w:rFonts w:ascii="Arial" w:hAnsi="Arial" w:cs="Arial"/>
          <w:color w:val="010000"/>
          <w:sz w:val="20"/>
        </w:rPr>
        <w:t xml:space="preserve"> </w:t>
      </w:r>
      <w:r w:rsidR="005226D9" w:rsidRPr="005226D9">
        <w:rPr>
          <w:rFonts w:ascii="Arial" w:hAnsi="Arial" w:cs="Arial"/>
          <w:color w:val="010000"/>
          <w:sz w:val="20"/>
        </w:rPr>
        <w:t xml:space="preserve">a </w:t>
      </w:r>
      <w:r w:rsidRPr="005226D9">
        <w:rPr>
          <w:rFonts w:ascii="Arial" w:hAnsi="Arial" w:cs="Arial"/>
          <w:color w:val="010000"/>
          <w:sz w:val="20"/>
        </w:rPr>
        <w:t xml:space="preserve">personal loan of </w:t>
      </w:r>
      <w:proofErr w:type="spellStart"/>
      <w:r w:rsidRPr="005226D9">
        <w:rPr>
          <w:rFonts w:ascii="Arial" w:hAnsi="Arial" w:cs="Arial"/>
          <w:color w:val="010000"/>
          <w:sz w:val="20"/>
        </w:rPr>
        <w:t>Thuan</w:t>
      </w:r>
      <w:proofErr w:type="spellEnd"/>
      <w:r w:rsidRPr="005226D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226D9">
        <w:rPr>
          <w:rFonts w:ascii="Arial" w:hAnsi="Arial" w:cs="Arial"/>
          <w:color w:val="010000"/>
          <w:sz w:val="20"/>
        </w:rPr>
        <w:t>Phuoc</w:t>
      </w:r>
      <w:proofErr w:type="spellEnd"/>
      <w:r w:rsidRPr="005226D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226D9">
        <w:rPr>
          <w:rFonts w:ascii="Arial" w:hAnsi="Arial" w:cs="Arial"/>
          <w:color w:val="010000"/>
          <w:sz w:val="20"/>
        </w:rPr>
        <w:t>Seafoods</w:t>
      </w:r>
      <w:proofErr w:type="spellEnd"/>
      <w:r w:rsidRPr="005226D9">
        <w:rPr>
          <w:rFonts w:ascii="Arial" w:hAnsi="Arial" w:cs="Arial"/>
          <w:color w:val="010000"/>
          <w:sz w:val="20"/>
        </w:rPr>
        <w:t xml:space="preserve"> and Trading Corporation from Ms. Le Thanh Thao, citizen identity card No.: 048185006501 issued by the Police Department for Administrative Management of Social Order on July 25, 2022.</w:t>
      </w:r>
    </w:p>
    <w:p w14:paraId="00000004" w14:textId="77777777" w:rsidR="00C608EF" w:rsidRPr="005226D9" w:rsidRDefault="00814D2D" w:rsidP="00814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26D9">
        <w:rPr>
          <w:rFonts w:ascii="Arial" w:hAnsi="Arial" w:cs="Arial"/>
          <w:color w:val="010000"/>
          <w:sz w:val="20"/>
        </w:rPr>
        <w:t xml:space="preserve">Loan amount: VND 15,000,000,000 </w:t>
      </w:r>
    </w:p>
    <w:p w14:paraId="00000005" w14:textId="77777777" w:rsidR="00C608EF" w:rsidRPr="005226D9" w:rsidRDefault="00814D2D" w:rsidP="00814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26D9">
        <w:rPr>
          <w:rFonts w:ascii="Arial" w:hAnsi="Arial" w:cs="Arial"/>
          <w:color w:val="010000"/>
          <w:sz w:val="20"/>
        </w:rPr>
        <w:t xml:space="preserve">Loan term: 18 months </w:t>
      </w:r>
    </w:p>
    <w:p w14:paraId="00000006" w14:textId="77777777" w:rsidR="00C608EF" w:rsidRPr="005226D9" w:rsidRDefault="00814D2D" w:rsidP="00814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26D9">
        <w:rPr>
          <w:rFonts w:ascii="Arial" w:hAnsi="Arial" w:cs="Arial"/>
          <w:color w:val="010000"/>
          <w:sz w:val="20"/>
        </w:rPr>
        <w:t xml:space="preserve">Loan interest rate: 5% per year </w:t>
      </w:r>
    </w:p>
    <w:p w14:paraId="00000007" w14:textId="77777777" w:rsidR="00C608EF" w:rsidRPr="005226D9" w:rsidRDefault="00814D2D" w:rsidP="00814D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26D9">
        <w:rPr>
          <w:rFonts w:ascii="Arial" w:hAnsi="Arial" w:cs="Arial"/>
          <w:color w:val="010000"/>
          <w:sz w:val="20"/>
        </w:rPr>
        <w:t>If the lending party wishes to retrieve the loan amount before the agreed-upon term, a notice must be given at least 30 days in advance, and the interest rate will be renegotiated.</w:t>
      </w:r>
    </w:p>
    <w:p w14:paraId="00000008" w14:textId="77777777" w:rsidR="00C608EF" w:rsidRPr="005226D9" w:rsidRDefault="00814D2D" w:rsidP="00814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26D9">
        <w:rPr>
          <w:rFonts w:ascii="Arial" w:hAnsi="Arial" w:cs="Arial"/>
          <w:color w:val="010000"/>
          <w:sz w:val="20"/>
        </w:rPr>
        <w:t>Loan purpose: To supplement the Company’s capital.</w:t>
      </w:r>
    </w:p>
    <w:p w14:paraId="00000009" w14:textId="3E205FA2" w:rsidR="00C608EF" w:rsidRPr="005226D9" w:rsidRDefault="00814D2D" w:rsidP="00814D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26D9">
        <w:rPr>
          <w:rFonts w:ascii="Arial" w:hAnsi="Arial" w:cs="Arial"/>
          <w:color w:val="010000"/>
          <w:sz w:val="20"/>
        </w:rPr>
        <w:t xml:space="preserve">‎‎Article 2. The Board of Directors assigns Ms. Nguyen Thi Phi Anh - the General Manager, as the legal representative of the company, to organize and implement the agreed-upon matters, and to sign related contracts regarding the mentioned loan. In case of work-related reasons, management responsibilities, due to force </w:t>
      </w:r>
      <w:r w:rsidR="005226D9" w:rsidRPr="005226D9">
        <w:rPr>
          <w:rFonts w:ascii="Arial" w:hAnsi="Arial" w:cs="Arial"/>
          <w:color w:val="010000"/>
          <w:sz w:val="20"/>
        </w:rPr>
        <w:t>majeure</w:t>
      </w:r>
      <w:r w:rsidRPr="005226D9">
        <w:rPr>
          <w:rFonts w:ascii="Arial" w:hAnsi="Arial" w:cs="Arial"/>
          <w:color w:val="010000"/>
          <w:sz w:val="20"/>
        </w:rPr>
        <w:t xml:space="preserve"> events</w:t>
      </w:r>
      <w:r w:rsidR="005226D9" w:rsidRPr="005226D9">
        <w:rPr>
          <w:rFonts w:ascii="Arial" w:hAnsi="Arial" w:cs="Arial"/>
          <w:color w:val="010000"/>
          <w:sz w:val="20"/>
        </w:rPr>
        <w:t>,</w:t>
      </w:r>
      <w:r w:rsidRPr="005226D9">
        <w:rPr>
          <w:rFonts w:ascii="Arial" w:hAnsi="Arial" w:cs="Arial"/>
          <w:color w:val="010000"/>
          <w:sz w:val="20"/>
        </w:rPr>
        <w:t xml:space="preserve"> or other objective reasons, the General Manager may </w:t>
      </w:r>
      <w:r w:rsidR="005226D9" w:rsidRPr="005226D9">
        <w:rPr>
          <w:rFonts w:ascii="Arial" w:hAnsi="Arial" w:cs="Arial"/>
          <w:color w:val="010000"/>
          <w:sz w:val="20"/>
        </w:rPr>
        <w:t xml:space="preserve">authorize </w:t>
      </w:r>
      <w:r w:rsidRPr="005226D9">
        <w:rPr>
          <w:rFonts w:ascii="Arial" w:hAnsi="Arial" w:cs="Arial"/>
          <w:color w:val="010000"/>
          <w:sz w:val="20"/>
        </w:rPr>
        <w:t>another person</w:t>
      </w:r>
      <w:r w:rsidR="005226D9" w:rsidRPr="005226D9">
        <w:rPr>
          <w:rFonts w:ascii="Arial" w:hAnsi="Arial" w:cs="Arial"/>
          <w:color w:val="010000"/>
          <w:sz w:val="20"/>
        </w:rPr>
        <w:t xml:space="preserve"> in writing</w:t>
      </w:r>
      <w:r w:rsidRPr="005226D9">
        <w:rPr>
          <w:rFonts w:ascii="Arial" w:hAnsi="Arial" w:cs="Arial"/>
          <w:color w:val="010000"/>
          <w:sz w:val="20"/>
        </w:rPr>
        <w:t xml:space="preserve"> to carry out the tasks in accordance with the regulations.</w:t>
      </w:r>
    </w:p>
    <w:p w14:paraId="0000000A" w14:textId="77777777" w:rsidR="00C608EF" w:rsidRPr="005226D9" w:rsidRDefault="00814D2D" w:rsidP="00814D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26D9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B" w14:textId="77777777" w:rsidR="00C608EF" w:rsidRPr="005226D9" w:rsidRDefault="00814D2D" w:rsidP="00814D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26D9">
        <w:rPr>
          <w:rFonts w:ascii="Arial" w:hAnsi="Arial" w:cs="Arial"/>
          <w:color w:val="010000"/>
          <w:sz w:val="20"/>
        </w:rPr>
        <w:t xml:space="preserve">Article 4: Members of the Board of Directors, the Board of Managers, the Supervisory Board, the Chief Accountant, </w:t>
      </w:r>
      <w:proofErr w:type="gramStart"/>
      <w:r w:rsidRPr="005226D9">
        <w:rPr>
          <w:rFonts w:ascii="Arial" w:hAnsi="Arial" w:cs="Arial"/>
          <w:color w:val="010000"/>
          <w:sz w:val="20"/>
        </w:rPr>
        <w:t>the</w:t>
      </w:r>
      <w:proofErr w:type="gramEnd"/>
      <w:r w:rsidRPr="005226D9">
        <w:rPr>
          <w:rFonts w:ascii="Arial" w:hAnsi="Arial" w:cs="Arial"/>
          <w:color w:val="010000"/>
          <w:sz w:val="20"/>
        </w:rPr>
        <w:t xml:space="preserve"> Heads of related functional departments and Ms. Nguyen Thi Phi Anh are responsible for implementing this Board Resolution.</w:t>
      </w:r>
    </w:p>
    <w:sectPr w:rsidR="00C608EF" w:rsidRPr="005226D9" w:rsidSect="00814D2D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D09FE"/>
    <w:multiLevelType w:val="multilevel"/>
    <w:tmpl w:val="F97002A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EF"/>
    <w:rsid w:val="005226D9"/>
    <w:rsid w:val="00814D2D"/>
    <w:rsid w:val="00AC6D77"/>
    <w:rsid w:val="00C6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9ECDD"/>
  <w15:docId w15:val="{378E6A5C-295B-4A5B-880C-E65FE860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W4ppSwpH21e/E2zqSnWgBA0R5g==">CgMxLjA4AHIhMUl5VGMyaHlXbm1Wam5pd2lZWUVpT3pZS2VoNjNtY18w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2024-01-03T04:39:00Z</dcterms:created>
  <dcterms:modified xsi:type="dcterms:W3CDTF">2024-01-03T04:39:00Z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de9ec7b6f9b7df1b73153def36c7dae89dcc8f8998bdd9b3ad3ac63cf1e34a25</vt:lpwstr>
  </property>
</Properties>
</file>