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FAE21" w14:textId="77777777" w:rsidR="00B079BA" w:rsidRPr="002B27B8" w:rsidRDefault="00B079BA" w:rsidP="00243018">
      <w:pPr>
        <w:pStyle w:val="Bodytext20"/>
        <w:tabs>
          <w:tab w:val="left" w:pos="432"/>
        </w:tabs>
        <w:spacing w:after="120" w:line="360" w:lineRule="auto"/>
        <w:rPr>
          <w:rFonts w:ascii="Arial" w:hAnsi="Arial" w:cs="Arial"/>
          <w:b/>
          <w:color w:val="010000"/>
        </w:rPr>
      </w:pPr>
      <w:bookmarkStart w:id="0" w:name="_GoBack"/>
      <w:bookmarkEnd w:id="0"/>
      <w:r w:rsidRPr="002B27B8">
        <w:rPr>
          <w:rFonts w:ascii="Arial" w:hAnsi="Arial" w:cs="Arial"/>
          <w:b/>
          <w:color w:val="010000"/>
        </w:rPr>
        <w:t>CST: Board Resolution</w:t>
      </w:r>
    </w:p>
    <w:p w14:paraId="4C64383A" w14:textId="1B921C21" w:rsidR="00B079BA" w:rsidRPr="002B27B8" w:rsidRDefault="00B079BA" w:rsidP="00243018">
      <w:pPr>
        <w:pStyle w:val="Bodytext20"/>
        <w:tabs>
          <w:tab w:val="left" w:pos="432"/>
        </w:tabs>
        <w:spacing w:after="120" w:line="360" w:lineRule="auto"/>
        <w:rPr>
          <w:rFonts w:ascii="Arial" w:hAnsi="Arial" w:cs="Arial"/>
          <w:color w:val="010000"/>
        </w:rPr>
      </w:pPr>
      <w:r w:rsidRPr="002B27B8">
        <w:rPr>
          <w:rFonts w:ascii="Arial" w:hAnsi="Arial" w:cs="Arial"/>
          <w:color w:val="010000"/>
        </w:rPr>
        <w:t>On January 24, 2024, Cao Son Coal Joint Stock Company announced Resolution No. 01A/NQ-TCS-HDQT on approving the policy on implementing contracts and transactions between the Company and affiliated enterprises and persons in 2024 as follows:</w:t>
      </w:r>
    </w:p>
    <w:p w14:paraId="6BCA8493" w14:textId="76B9A1F1" w:rsidR="0098620A" w:rsidRPr="002B27B8" w:rsidRDefault="00737D5C" w:rsidP="00243018">
      <w:pPr>
        <w:pStyle w:val="BodyText"/>
        <w:tabs>
          <w:tab w:val="left" w:pos="432"/>
        </w:tabs>
        <w:spacing w:after="120" w:line="360" w:lineRule="auto"/>
        <w:ind w:firstLine="0"/>
        <w:rPr>
          <w:rFonts w:ascii="Arial" w:hAnsi="Arial" w:cs="Arial"/>
          <w:color w:val="010000"/>
          <w:sz w:val="20"/>
        </w:rPr>
      </w:pPr>
      <w:r w:rsidRPr="002B27B8">
        <w:rPr>
          <w:rFonts w:ascii="Arial" w:hAnsi="Arial" w:cs="Arial"/>
          <w:color w:val="010000"/>
          <w:sz w:val="20"/>
        </w:rPr>
        <w:t>‎‎Article 1. The Board of Directors of Cao Son Coal Joint Stock Company approves the content of approval of contracts and transactions in 2024 as follows:</w:t>
      </w:r>
    </w:p>
    <w:p w14:paraId="534CE606" w14:textId="76F21709" w:rsidR="0098620A" w:rsidRPr="002B27B8" w:rsidRDefault="00737D5C" w:rsidP="00243018">
      <w:pPr>
        <w:pStyle w:val="BodyText"/>
        <w:tabs>
          <w:tab w:val="left" w:pos="432"/>
        </w:tabs>
        <w:spacing w:after="120" w:line="360" w:lineRule="auto"/>
        <w:ind w:firstLine="0"/>
        <w:rPr>
          <w:rFonts w:ascii="Arial" w:hAnsi="Arial" w:cs="Arial"/>
          <w:color w:val="010000"/>
          <w:sz w:val="20"/>
        </w:rPr>
      </w:pPr>
      <w:r w:rsidRPr="002B27B8">
        <w:rPr>
          <w:rFonts w:ascii="Arial" w:hAnsi="Arial" w:cs="Arial"/>
          <w:color w:val="010000"/>
          <w:sz w:val="20"/>
        </w:rPr>
        <w:t>Approve the implementation of the contracts, transactions between Cao Son Coal Joint Stock Company with affiliated</w:t>
      </w:r>
      <w:r w:rsidR="00243018" w:rsidRPr="002B27B8">
        <w:rPr>
          <w:rFonts w:ascii="Arial" w:hAnsi="Arial" w:cs="Arial"/>
          <w:color w:val="010000"/>
          <w:sz w:val="20"/>
        </w:rPr>
        <w:t xml:space="preserve"> </w:t>
      </w:r>
      <w:r w:rsidRPr="002B27B8">
        <w:rPr>
          <w:rFonts w:ascii="Arial" w:hAnsi="Arial" w:cs="Arial"/>
          <w:color w:val="010000"/>
          <w:sz w:val="20"/>
        </w:rPr>
        <w:t>enterprises and persons as per Clause 2, Article 164, Article 167 of Law on Enterprises No. 59/2020/QH14 dated June 17, 2020 and Article 27 of the Company's Charter on organization and operation.</w:t>
      </w:r>
    </w:p>
    <w:p w14:paraId="4821604D" w14:textId="3F4DAC2E" w:rsidR="0098620A" w:rsidRPr="002B27B8" w:rsidRDefault="00737D5C" w:rsidP="00243018">
      <w:pPr>
        <w:pStyle w:val="Tablecaption0"/>
        <w:numPr>
          <w:ilvl w:val="0"/>
          <w:numId w:val="8"/>
        </w:numPr>
        <w:tabs>
          <w:tab w:val="left" w:pos="432"/>
        </w:tabs>
        <w:spacing w:after="120" w:line="360" w:lineRule="auto"/>
        <w:ind w:left="0" w:firstLine="0"/>
        <w:rPr>
          <w:rFonts w:ascii="Arial" w:hAnsi="Arial" w:cs="Arial"/>
          <w:color w:val="010000"/>
          <w:sz w:val="20"/>
        </w:rPr>
      </w:pPr>
      <w:r w:rsidRPr="002B27B8">
        <w:rPr>
          <w:rFonts w:ascii="Arial" w:hAnsi="Arial" w:cs="Arial"/>
          <w:color w:val="010000"/>
          <w:sz w:val="20"/>
        </w:rPr>
        <w:t>List of enterprises performing contracts/transactions with the Company:</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86"/>
        <w:gridCol w:w="2646"/>
        <w:gridCol w:w="2849"/>
        <w:gridCol w:w="2929"/>
        <w:gridCol w:w="7"/>
      </w:tblGrid>
      <w:tr w:rsidR="0098620A" w:rsidRPr="002B27B8" w14:paraId="675AA0E1" w14:textId="77777777" w:rsidTr="00243018">
        <w:trPr>
          <w:gridAfter w:val="1"/>
          <w:wAfter w:w="4" w:type="pct"/>
        </w:trPr>
        <w:tc>
          <w:tcPr>
            <w:tcW w:w="325" w:type="pct"/>
            <w:shd w:val="clear" w:color="auto" w:fill="auto"/>
            <w:vAlign w:val="center"/>
          </w:tcPr>
          <w:p w14:paraId="437847EF" w14:textId="77777777" w:rsidR="0098620A" w:rsidRPr="002B27B8" w:rsidRDefault="00737D5C" w:rsidP="00243018">
            <w:pPr>
              <w:pStyle w:val="Other0"/>
              <w:tabs>
                <w:tab w:val="left" w:pos="432"/>
              </w:tabs>
              <w:spacing w:after="120" w:line="360" w:lineRule="auto"/>
              <w:ind w:firstLine="0"/>
              <w:rPr>
                <w:rFonts w:ascii="Arial" w:hAnsi="Arial" w:cs="Arial"/>
                <w:color w:val="010000"/>
                <w:sz w:val="20"/>
                <w:szCs w:val="19"/>
              </w:rPr>
            </w:pPr>
            <w:r w:rsidRPr="002B27B8">
              <w:rPr>
                <w:rFonts w:ascii="Arial" w:hAnsi="Arial" w:cs="Arial"/>
                <w:color w:val="010000"/>
                <w:sz w:val="20"/>
              </w:rPr>
              <w:t>No.</w:t>
            </w:r>
          </w:p>
        </w:tc>
        <w:tc>
          <w:tcPr>
            <w:tcW w:w="1467" w:type="pct"/>
            <w:shd w:val="clear" w:color="auto" w:fill="auto"/>
            <w:vAlign w:val="center"/>
          </w:tcPr>
          <w:p w14:paraId="786C6D1E" w14:textId="77777777" w:rsidR="0098620A" w:rsidRPr="002B27B8" w:rsidRDefault="00737D5C" w:rsidP="00243018">
            <w:pPr>
              <w:pStyle w:val="Other0"/>
              <w:tabs>
                <w:tab w:val="left" w:pos="432"/>
              </w:tabs>
              <w:spacing w:after="120" w:line="360" w:lineRule="auto"/>
              <w:ind w:firstLine="0"/>
              <w:rPr>
                <w:rFonts w:ascii="Arial" w:hAnsi="Arial" w:cs="Arial"/>
                <w:color w:val="010000"/>
                <w:sz w:val="20"/>
                <w:szCs w:val="19"/>
              </w:rPr>
            </w:pPr>
            <w:r w:rsidRPr="002B27B8">
              <w:rPr>
                <w:rFonts w:ascii="Arial" w:hAnsi="Arial" w:cs="Arial"/>
                <w:color w:val="010000"/>
                <w:sz w:val="20"/>
              </w:rPr>
              <w:t>Company name</w:t>
            </w:r>
          </w:p>
        </w:tc>
        <w:tc>
          <w:tcPr>
            <w:tcW w:w="1580" w:type="pct"/>
            <w:shd w:val="clear" w:color="auto" w:fill="auto"/>
            <w:vAlign w:val="center"/>
          </w:tcPr>
          <w:p w14:paraId="72A31B2C" w14:textId="07CA2751" w:rsidR="0098620A" w:rsidRPr="002B27B8" w:rsidRDefault="00243018" w:rsidP="00243018">
            <w:pPr>
              <w:pStyle w:val="Other0"/>
              <w:tabs>
                <w:tab w:val="left" w:pos="432"/>
              </w:tabs>
              <w:spacing w:after="120" w:line="360" w:lineRule="auto"/>
              <w:ind w:firstLine="0"/>
              <w:rPr>
                <w:rFonts w:ascii="Arial" w:hAnsi="Arial" w:cs="Arial"/>
                <w:color w:val="010000"/>
                <w:sz w:val="20"/>
                <w:szCs w:val="19"/>
              </w:rPr>
            </w:pPr>
            <w:r w:rsidRPr="002B27B8">
              <w:rPr>
                <w:rFonts w:ascii="Arial" w:hAnsi="Arial" w:cs="Arial"/>
                <w:color w:val="010000"/>
                <w:sz w:val="20"/>
              </w:rPr>
              <w:t>Address</w:t>
            </w:r>
          </w:p>
        </w:tc>
        <w:tc>
          <w:tcPr>
            <w:tcW w:w="1624" w:type="pct"/>
            <w:shd w:val="clear" w:color="auto" w:fill="auto"/>
            <w:vAlign w:val="center"/>
          </w:tcPr>
          <w:p w14:paraId="765649D0" w14:textId="1A65769B" w:rsidR="0098620A" w:rsidRPr="002B27B8" w:rsidRDefault="00243018" w:rsidP="00243018">
            <w:pPr>
              <w:pStyle w:val="Other0"/>
              <w:tabs>
                <w:tab w:val="left" w:pos="432"/>
              </w:tabs>
              <w:spacing w:after="120" w:line="360" w:lineRule="auto"/>
              <w:ind w:firstLine="0"/>
              <w:rPr>
                <w:rFonts w:ascii="Arial" w:hAnsi="Arial" w:cs="Arial"/>
                <w:color w:val="010000"/>
                <w:sz w:val="20"/>
                <w:szCs w:val="19"/>
              </w:rPr>
            </w:pPr>
            <w:r w:rsidRPr="002B27B8">
              <w:rPr>
                <w:rFonts w:ascii="Arial" w:hAnsi="Arial" w:cs="Arial"/>
                <w:color w:val="010000"/>
                <w:sz w:val="20"/>
              </w:rPr>
              <w:t>Field of contracts/transactions</w:t>
            </w:r>
          </w:p>
        </w:tc>
      </w:tr>
      <w:tr w:rsidR="0098620A" w:rsidRPr="002B27B8" w14:paraId="5458AD8C" w14:textId="77777777" w:rsidTr="00243018">
        <w:trPr>
          <w:gridAfter w:val="1"/>
          <w:wAfter w:w="4" w:type="pct"/>
        </w:trPr>
        <w:tc>
          <w:tcPr>
            <w:tcW w:w="325" w:type="pct"/>
            <w:shd w:val="clear" w:color="auto" w:fill="auto"/>
            <w:vAlign w:val="center"/>
          </w:tcPr>
          <w:p w14:paraId="1ADABC5F" w14:textId="77777777"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1</w:t>
            </w:r>
          </w:p>
        </w:tc>
        <w:tc>
          <w:tcPr>
            <w:tcW w:w="1467" w:type="pct"/>
            <w:shd w:val="clear" w:color="auto" w:fill="auto"/>
            <w:vAlign w:val="center"/>
          </w:tcPr>
          <w:p w14:paraId="49ABCE55" w14:textId="374510B6"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Vinacomin - Cam Pha Coal Trading Joint Stock Company</w:t>
            </w:r>
          </w:p>
        </w:tc>
        <w:tc>
          <w:tcPr>
            <w:tcW w:w="1580" w:type="pct"/>
            <w:shd w:val="clear" w:color="auto" w:fill="auto"/>
            <w:vAlign w:val="center"/>
          </w:tcPr>
          <w:p w14:paraId="5F1770B0" w14:textId="2E10B648"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No. 170 Tran Phu, Cam Tay Ward, Cam Pha City, Quang Ninh Province</w:t>
            </w:r>
          </w:p>
        </w:tc>
        <w:tc>
          <w:tcPr>
            <w:tcW w:w="1624" w:type="pct"/>
            <w:shd w:val="clear" w:color="auto" w:fill="auto"/>
            <w:vAlign w:val="center"/>
          </w:tcPr>
          <w:p w14:paraId="214AF9AA" w14:textId="2DA0B091"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Buying and selling coal in the form of soil, rock and coal mixture and other fields serving the Company's production and business.</w:t>
            </w:r>
          </w:p>
        </w:tc>
      </w:tr>
      <w:tr w:rsidR="0098620A" w:rsidRPr="002B27B8" w14:paraId="1EB4F76E" w14:textId="77777777" w:rsidTr="00243018">
        <w:trPr>
          <w:gridAfter w:val="1"/>
          <w:wAfter w:w="4" w:type="pct"/>
        </w:trPr>
        <w:tc>
          <w:tcPr>
            <w:tcW w:w="325" w:type="pct"/>
            <w:shd w:val="clear" w:color="auto" w:fill="auto"/>
            <w:vAlign w:val="center"/>
          </w:tcPr>
          <w:p w14:paraId="6906B5F0" w14:textId="77777777"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2</w:t>
            </w:r>
          </w:p>
        </w:tc>
        <w:tc>
          <w:tcPr>
            <w:tcW w:w="1467" w:type="pct"/>
            <w:shd w:val="clear" w:color="auto" w:fill="auto"/>
            <w:vAlign w:val="center"/>
          </w:tcPr>
          <w:p w14:paraId="341E9564" w14:textId="6F9EDE0C"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Vinacomin - Mining Geology Joint Stock Company</w:t>
            </w:r>
          </w:p>
        </w:tc>
        <w:tc>
          <w:tcPr>
            <w:tcW w:w="1580" w:type="pct"/>
            <w:shd w:val="clear" w:color="auto" w:fill="auto"/>
            <w:vAlign w:val="center"/>
          </w:tcPr>
          <w:p w14:paraId="1455EE67" w14:textId="7576D364"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No. 304 Tran Phu, Cam Thanh Ward, Cam Pha, Quang Ninh</w:t>
            </w:r>
          </w:p>
        </w:tc>
        <w:tc>
          <w:tcPr>
            <w:tcW w:w="1624" w:type="pct"/>
            <w:shd w:val="clear" w:color="auto" w:fill="auto"/>
            <w:vAlign w:val="center"/>
          </w:tcPr>
          <w:p w14:paraId="3FA7AD6D" w14:textId="3A9DEB39"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Geodesy, geology, drilling exploration and other fields serving production and business of the Company.</w:t>
            </w:r>
          </w:p>
        </w:tc>
      </w:tr>
      <w:tr w:rsidR="0098620A" w:rsidRPr="002B27B8" w14:paraId="3699B0EE" w14:textId="77777777" w:rsidTr="00243018">
        <w:trPr>
          <w:gridAfter w:val="1"/>
          <w:wAfter w:w="4" w:type="pct"/>
        </w:trPr>
        <w:tc>
          <w:tcPr>
            <w:tcW w:w="325" w:type="pct"/>
            <w:shd w:val="clear" w:color="auto" w:fill="auto"/>
            <w:vAlign w:val="center"/>
          </w:tcPr>
          <w:p w14:paraId="1F84FFB8" w14:textId="77777777"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3</w:t>
            </w:r>
          </w:p>
        </w:tc>
        <w:tc>
          <w:tcPr>
            <w:tcW w:w="1467" w:type="pct"/>
            <w:shd w:val="clear" w:color="auto" w:fill="auto"/>
            <w:vAlign w:val="center"/>
          </w:tcPr>
          <w:p w14:paraId="4C52F7A1" w14:textId="0DDFFEB1"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Vinacomin - Mineral Mechanic and Shipbuilding Join Stock Company</w:t>
            </w:r>
          </w:p>
        </w:tc>
        <w:tc>
          <w:tcPr>
            <w:tcW w:w="1580" w:type="pct"/>
            <w:shd w:val="clear" w:color="auto" w:fill="auto"/>
            <w:vAlign w:val="center"/>
          </w:tcPr>
          <w:p w14:paraId="25F2C7C3" w14:textId="44A1EB43"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Cai Lan Industrial Park, Bai Chay Ward, Ha Long City, Quang Ninh Province</w:t>
            </w:r>
          </w:p>
        </w:tc>
        <w:tc>
          <w:tcPr>
            <w:tcW w:w="1624" w:type="pct"/>
            <w:shd w:val="clear" w:color="auto" w:fill="auto"/>
            <w:vAlign w:val="center"/>
          </w:tcPr>
          <w:p w14:paraId="6DE6495F" w14:textId="1A75920B"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Fields serving production and business of the Company.</w:t>
            </w:r>
          </w:p>
        </w:tc>
      </w:tr>
      <w:tr w:rsidR="0098620A" w:rsidRPr="002B27B8" w14:paraId="227EFBC0" w14:textId="77777777" w:rsidTr="00243018">
        <w:trPr>
          <w:gridAfter w:val="1"/>
          <w:wAfter w:w="4" w:type="pct"/>
        </w:trPr>
        <w:tc>
          <w:tcPr>
            <w:tcW w:w="325" w:type="pct"/>
            <w:shd w:val="clear" w:color="auto" w:fill="auto"/>
            <w:vAlign w:val="center"/>
          </w:tcPr>
          <w:p w14:paraId="41257832" w14:textId="77777777"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4</w:t>
            </w:r>
          </w:p>
        </w:tc>
        <w:tc>
          <w:tcPr>
            <w:tcW w:w="1467" w:type="pct"/>
            <w:shd w:val="clear" w:color="auto" w:fill="auto"/>
            <w:vAlign w:val="center"/>
          </w:tcPr>
          <w:p w14:paraId="5580F8EB" w14:textId="31C185F6"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Uong Bi Coal Trade and Production Joint Stock Company</w:t>
            </w:r>
          </w:p>
        </w:tc>
        <w:tc>
          <w:tcPr>
            <w:tcW w:w="1580" w:type="pct"/>
            <w:shd w:val="clear" w:color="auto" w:fill="auto"/>
            <w:vAlign w:val="center"/>
          </w:tcPr>
          <w:p w14:paraId="4FDA38A5" w14:textId="052390F4"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No. 48A - Trung Vuong Ward - Uong Bi City - Quang Ninh Province.</w:t>
            </w:r>
          </w:p>
        </w:tc>
        <w:tc>
          <w:tcPr>
            <w:tcW w:w="1624" w:type="pct"/>
            <w:shd w:val="clear" w:color="auto" w:fill="auto"/>
            <w:vAlign w:val="center"/>
          </w:tcPr>
          <w:p w14:paraId="01BBF3A7" w14:textId="1378A395"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Sightseeing tourism, vacation and other fields serving production and business of the Company.</w:t>
            </w:r>
          </w:p>
        </w:tc>
      </w:tr>
      <w:tr w:rsidR="0098620A" w:rsidRPr="002B27B8" w14:paraId="55AE8D65" w14:textId="77777777" w:rsidTr="00243018">
        <w:trPr>
          <w:gridAfter w:val="1"/>
          <w:wAfter w:w="4" w:type="pct"/>
        </w:trPr>
        <w:tc>
          <w:tcPr>
            <w:tcW w:w="325" w:type="pct"/>
            <w:shd w:val="clear" w:color="auto" w:fill="auto"/>
            <w:vAlign w:val="center"/>
          </w:tcPr>
          <w:p w14:paraId="7C8CC36C" w14:textId="77777777"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5</w:t>
            </w:r>
          </w:p>
        </w:tc>
        <w:tc>
          <w:tcPr>
            <w:tcW w:w="1467" w:type="pct"/>
            <w:shd w:val="clear" w:color="auto" w:fill="auto"/>
            <w:vAlign w:val="center"/>
          </w:tcPr>
          <w:p w14:paraId="3F3212CD" w14:textId="1FF99D5D"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Vinacomin - VietBac Mining Industry Holding Corporation</w:t>
            </w:r>
          </w:p>
        </w:tc>
        <w:tc>
          <w:tcPr>
            <w:tcW w:w="1580" w:type="pct"/>
            <w:shd w:val="clear" w:color="auto" w:fill="auto"/>
            <w:vAlign w:val="center"/>
          </w:tcPr>
          <w:p w14:paraId="7F081304" w14:textId="73CABECE"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No. 1, Phan Dinh Giot Street, Phuong Liet Ward, Thanh Xuan District, Hanoi</w:t>
            </w:r>
          </w:p>
        </w:tc>
        <w:tc>
          <w:tcPr>
            <w:tcW w:w="1624" w:type="pct"/>
            <w:shd w:val="clear" w:color="auto" w:fill="auto"/>
            <w:vAlign w:val="center"/>
          </w:tcPr>
          <w:p w14:paraId="73CE8AC5" w14:textId="57F21DED"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Fields serving production and business of the Company.</w:t>
            </w:r>
          </w:p>
        </w:tc>
      </w:tr>
      <w:tr w:rsidR="0098620A" w:rsidRPr="002B27B8" w14:paraId="3773433A" w14:textId="77777777" w:rsidTr="00243018">
        <w:tc>
          <w:tcPr>
            <w:tcW w:w="325" w:type="pct"/>
            <w:shd w:val="clear" w:color="auto" w:fill="auto"/>
            <w:vAlign w:val="center"/>
          </w:tcPr>
          <w:p w14:paraId="11AEF0EA" w14:textId="77777777"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6</w:t>
            </w:r>
          </w:p>
        </w:tc>
        <w:tc>
          <w:tcPr>
            <w:tcW w:w="1467" w:type="pct"/>
            <w:shd w:val="clear" w:color="auto" w:fill="auto"/>
            <w:vAlign w:val="center"/>
          </w:tcPr>
          <w:p w14:paraId="2EE4EAA6" w14:textId="7BAFC9FC"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Vinacomin - Quang Hanh Coal Company</w:t>
            </w:r>
          </w:p>
        </w:tc>
        <w:tc>
          <w:tcPr>
            <w:tcW w:w="1580" w:type="pct"/>
            <w:shd w:val="clear" w:color="auto" w:fill="auto"/>
            <w:vAlign w:val="center"/>
          </w:tcPr>
          <w:p w14:paraId="1F0AA345" w14:textId="6AC9820B"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No. 302 Tran Phu, Cam Thanh Ward, Cam Pha, Quang Ninh</w:t>
            </w:r>
          </w:p>
        </w:tc>
        <w:tc>
          <w:tcPr>
            <w:tcW w:w="1628" w:type="pct"/>
            <w:gridSpan w:val="2"/>
            <w:shd w:val="clear" w:color="auto" w:fill="auto"/>
            <w:vAlign w:val="center"/>
          </w:tcPr>
          <w:p w14:paraId="7626540C" w14:textId="36951DC7"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Fields serving production and business of the Company.</w:t>
            </w:r>
          </w:p>
        </w:tc>
      </w:tr>
      <w:tr w:rsidR="0098620A" w:rsidRPr="002B27B8" w14:paraId="1E70BD10" w14:textId="77777777" w:rsidTr="00243018">
        <w:tc>
          <w:tcPr>
            <w:tcW w:w="325" w:type="pct"/>
            <w:shd w:val="clear" w:color="auto" w:fill="auto"/>
            <w:vAlign w:val="center"/>
          </w:tcPr>
          <w:p w14:paraId="5BE6CD14" w14:textId="77777777"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7</w:t>
            </w:r>
          </w:p>
        </w:tc>
        <w:tc>
          <w:tcPr>
            <w:tcW w:w="1467" w:type="pct"/>
            <w:shd w:val="clear" w:color="auto" w:fill="auto"/>
            <w:vAlign w:val="center"/>
          </w:tcPr>
          <w:p w14:paraId="4C44F436" w14:textId="61B3F6F6"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Vinacomin Hon Gai Coal Company</w:t>
            </w:r>
          </w:p>
        </w:tc>
        <w:tc>
          <w:tcPr>
            <w:tcW w:w="1580" w:type="pct"/>
            <w:shd w:val="clear" w:color="auto" w:fill="auto"/>
            <w:vAlign w:val="center"/>
          </w:tcPr>
          <w:p w14:paraId="63AD9C56" w14:textId="7AAE3E9F"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 xml:space="preserve">No. 169 Le Thanh Tong Street, Ha Long City, Quang Ninh </w:t>
            </w:r>
            <w:r w:rsidRPr="002B27B8">
              <w:rPr>
                <w:rFonts w:ascii="Arial" w:hAnsi="Arial" w:cs="Arial"/>
                <w:color w:val="010000"/>
                <w:sz w:val="20"/>
              </w:rPr>
              <w:lastRenderedPageBreak/>
              <w:t>Province</w:t>
            </w:r>
          </w:p>
        </w:tc>
        <w:tc>
          <w:tcPr>
            <w:tcW w:w="1628" w:type="pct"/>
            <w:gridSpan w:val="2"/>
            <w:shd w:val="clear" w:color="auto" w:fill="auto"/>
            <w:vAlign w:val="center"/>
          </w:tcPr>
          <w:p w14:paraId="16538DB9" w14:textId="6024B2BA"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lastRenderedPageBreak/>
              <w:t>Fields serving production and business of the Company.</w:t>
            </w:r>
          </w:p>
        </w:tc>
      </w:tr>
      <w:tr w:rsidR="0098620A" w:rsidRPr="002B27B8" w14:paraId="0DE566D4" w14:textId="77777777" w:rsidTr="00243018">
        <w:tc>
          <w:tcPr>
            <w:tcW w:w="325" w:type="pct"/>
            <w:shd w:val="clear" w:color="auto" w:fill="auto"/>
            <w:vAlign w:val="center"/>
          </w:tcPr>
          <w:p w14:paraId="6611D3E5" w14:textId="77777777"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lastRenderedPageBreak/>
              <w:t>8</w:t>
            </w:r>
          </w:p>
        </w:tc>
        <w:tc>
          <w:tcPr>
            <w:tcW w:w="1467" w:type="pct"/>
            <w:shd w:val="clear" w:color="auto" w:fill="auto"/>
            <w:vAlign w:val="center"/>
          </w:tcPr>
          <w:p w14:paraId="54FAE42A" w14:textId="6666A703"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Vinacomin Geology and Mineral Resources Joint Stock Company</w:t>
            </w:r>
          </w:p>
        </w:tc>
        <w:tc>
          <w:tcPr>
            <w:tcW w:w="1580" w:type="pct"/>
            <w:shd w:val="clear" w:color="auto" w:fill="auto"/>
            <w:vAlign w:val="center"/>
          </w:tcPr>
          <w:p w14:paraId="380FEF48" w14:textId="668FA656"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No. 173 Truong Dinh, Ward 9, District 3, Ho Chi Minh City</w:t>
            </w:r>
          </w:p>
        </w:tc>
        <w:tc>
          <w:tcPr>
            <w:tcW w:w="1628" w:type="pct"/>
            <w:gridSpan w:val="2"/>
            <w:shd w:val="clear" w:color="auto" w:fill="auto"/>
            <w:vAlign w:val="center"/>
          </w:tcPr>
          <w:p w14:paraId="565B76B2" w14:textId="521D998C"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Geodesy, geology, drilling exploration and other fields serving production and business of the Company.</w:t>
            </w:r>
          </w:p>
        </w:tc>
      </w:tr>
      <w:tr w:rsidR="0098620A" w:rsidRPr="002B27B8" w14:paraId="41B157AC" w14:textId="77777777" w:rsidTr="00243018">
        <w:tc>
          <w:tcPr>
            <w:tcW w:w="325" w:type="pct"/>
            <w:shd w:val="clear" w:color="auto" w:fill="auto"/>
            <w:vAlign w:val="center"/>
          </w:tcPr>
          <w:p w14:paraId="34A69687" w14:textId="77777777"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9</w:t>
            </w:r>
          </w:p>
        </w:tc>
        <w:tc>
          <w:tcPr>
            <w:tcW w:w="1467" w:type="pct"/>
            <w:shd w:val="clear" w:color="auto" w:fill="auto"/>
            <w:vAlign w:val="center"/>
          </w:tcPr>
          <w:p w14:paraId="1ABDB068" w14:textId="2514E61A"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VINACOMIN - Institute of Energy &amp; Mining Mechanical Engineering</w:t>
            </w:r>
          </w:p>
        </w:tc>
        <w:tc>
          <w:tcPr>
            <w:tcW w:w="1580" w:type="pct"/>
            <w:shd w:val="clear" w:color="auto" w:fill="auto"/>
            <w:vAlign w:val="center"/>
          </w:tcPr>
          <w:p w14:paraId="7A255786" w14:textId="1E09BC81"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No. 565 Nguyen Trai, Thanh Xuan Nam Ward, Thanh Xuan District, Hanoi</w:t>
            </w:r>
          </w:p>
        </w:tc>
        <w:tc>
          <w:tcPr>
            <w:tcW w:w="1628" w:type="pct"/>
            <w:gridSpan w:val="2"/>
            <w:shd w:val="clear" w:color="auto" w:fill="auto"/>
            <w:vAlign w:val="center"/>
          </w:tcPr>
          <w:p w14:paraId="059BB668" w14:textId="0D8BDC1B"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Buying and selling materials, goods and other fields serving the Company's production and business.</w:t>
            </w:r>
          </w:p>
        </w:tc>
      </w:tr>
      <w:tr w:rsidR="0098620A" w:rsidRPr="002B27B8" w14:paraId="76799DB6" w14:textId="77777777" w:rsidTr="00243018">
        <w:tc>
          <w:tcPr>
            <w:tcW w:w="325" w:type="pct"/>
            <w:shd w:val="clear" w:color="auto" w:fill="auto"/>
            <w:vAlign w:val="center"/>
          </w:tcPr>
          <w:p w14:paraId="4B7D3B8C" w14:textId="77777777"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10</w:t>
            </w:r>
          </w:p>
        </w:tc>
        <w:tc>
          <w:tcPr>
            <w:tcW w:w="1467" w:type="pct"/>
            <w:shd w:val="clear" w:color="auto" w:fill="auto"/>
            <w:vAlign w:val="center"/>
          </w:tcPr>
          <w:p w14:paraId="3CB4A5B7" w14:textId="0D540E05"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Vinacomin - Ha Long Coal Company</w:t>
            </w:r>
          </w:p>
        </w:tc>
        <w:tc>
          <w:tcPr>
            <w:tcW w:w="1580" w:type="pct"/>
            <w:shd w:val="clear" w:color="auto" w:fill="auto"/>
            <w:vAlign w:val="center"/>
          </w:tcPr>
          <w:p w14:paraId="79462CD4" w14:textId="3BD47A13"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Group 35, Diem Thuy Area, Cam Dong Ward, Cam Pha, Quang Ninh</w:t>
            </w:r>
          </w:p>
        </w:tc>
        <w:tc>
          <w:tcPr>
            <w:tcW w:w="1628" w:type="pct"/>
            <w:gridSpan w:val="2"/>
            <w:shd w:val="clear" w:color="auto" w:fill="auto"/>
            <w:vAlign w:val="center"/>
          </w:tcPr>
          <w:p w14:paraId="1432A892" w14:textId="20A4F06A" w:rsidR="0098620A" w:rsidRPr="002B27B8" w:rsidRDefault="00737D5C" w:rsidP="00243018">
            <w:pPr>
              <w:pStyle w:val="Other0"/>
              <w:tabs>
                <w:tab w:val="left" w:pos="432"/>
              </w:tabs>
              <w:spacing w:after="120" w:line="360" w:lineRule="auto"/>
              <w:ind w:firstLine="0"/>
              <w:rPr>
                <w:rFonts w:ascii="Arial" w:hAnsi="Arial" w:cs="Arial"/>
                <w:color w:val="010000"/>
                <w:sz w:val="20"/>
                <w:szCs w:val="22"/>
              </w:rPr>
            </w:pPr>
            <w:r w:rsidRPr="002B27B8">
              <w:rPr>
                <w:rFonts w:ascii="Arial" w:hAnsi="Arial" w:cs="Arial"/>
                <w:color w:val="010000"/>
                <w:sz w:val="20"/>
              </w:rPr>
              <w:t>Fields serving production and business of the Company.</w:t>
            </w:r>
          </w:p>
        </w:tc>
      </w:tr>
    </w:tbl>
    <w:p w14:paraId="62C082EA" w14:textId="2D70D789" w:rsidR="0098620A" w:rsidRPr="002B27B8" w:rsidRDefault="00737D5C" w:rsidP="00243018">
      <w:pPr>
        <w:pStyle w:val="BodyText"/>
        <w:numPr>
          <w:ilvl w:val="0"/>
          <w:numId w:val="2"/>
        </w:numPr>
        <w:tabs>
          <w:tab w:val="left" w:pos="432"/>
          <w:tab w:val="left" w:pos="1750"/>
        </w:tabs>
        <w:spacing w:after="120" w:line="360" w:lineRule="auto"/>
        <w:ind w:firstLine="0"/>
        <w:rPr>
          <w:rFonts w:ascii="Arial" w:hAnsi="Arial" w:cs="Arial"/>
          <w:color w:val="010000"/>
          <w:sz w:val="20"/>
        </w:rPr>
      </w:pPr>
      <w:r w:rsidRPr="002B27B8">
        <w:rPr>
          <w:rFonts w:ascii="Arial" w:hAnsi="Arial" w:cs="Arial"/>
          <w:color w:val="010000"/>
          <w:sz w:val="20"/>
        </w:rPr>
        <w:t>Subjects of contracts and transactions: Contracts and transactions with affiliated persons to serve the production and business fields of Cao Son Coal Joint Stock Company.</w:t>
      </w:r>
    </w:p>
    <w:p w14:paraId="40B07C26" w14:textId="14FA8AE1" w:rsidR="0098620A" w:rsidRPr="002B27B8" w:rsidRDefault="00737D5C" w:rsidP="00243018">
      <w:pPr>
        <w:pStyle w:val="BodyText"/>
        <w:numPr>
          <w:ilvl w:val="0"/>
          <w:numId w:val="2"/>
        </w:numPr>
        <w:tabs>
          <w:tab w:val="left" w:pos="432"/>
          <w:tab w:val="left" w:pos="1746"/>
        </w:tabs>
        <w:spacing w:after="120" w:line="360" w:lineRule="auto"/>
        <w:ind w:firstLine="0"/>
        <w:rPr>
          <w:rFonts w:ascii="Arial" w:hAnsi="Arial" w:cs="Arial"/>
          <w:color w:val="010000"/>
          <w:sz w:val="20"/>
        </w:rPr>
      </w:pPr>
      <w:r w:rsidRPr="002B27B8">
        <w:rPr>
          <w:rFonts w:ascii="Arial" w:hAnsi="Arial" w:cs="Arial"/>
          <w:color w:val="010000"/>
          <w:sz w:val="20"/>
        </w:rPr>
        <w:t xml:space="preserve">Value of contracts and transactions: less than 35% of the total value of assets of the Company recorded in the most recent Audited Financial Statements, except for contracts and transactions under the authority of the General Meeting of Shareholders. </w:t>
      </w:r>
    </w:p>
    <w:p w14:paraId="4D979A1E" w14:textId="1BEFE065" w:rsidR="0098620A" w:rsidRPr="002B27B8" w:rsidRDefault="00737D5C" w:rsidP="00243018">
      <w:pPr>
        <w:pStyle w:val="BodyText"/>
        <w:numPr>
          <w:ilvl w:val="0"/>
          <w:numId w:val="6"/>
        </w:numPr>
        <w:tabs>
          <w:tab w:val="left" w:pos="432"/>
        </w:tabs>
        <w:spacing w:after="120" w:line="360" w:lineRule="auto"/>
        <w:ind w:left="0" w:firstLine="0"/>
        <w:rPr>
          <w:rFonts w:ascii="Arial" w:hAnsi="Arial" w:cs="Arial"/>
          <w:color w:val="010000"/>
          <w:sz w:val="20"/>
        </w:rPr>
      </w:pPr>
      <w:r w:rsidRPr="002B27B8">
        <w:rPr>
          <w:rFonts w:ascii="Arial" w:hAnsi="Arial" w:cs="Arial"/>
          <w:color w:val="010000"/>
          <w:sz w:val="20"/>
        </w:rPr>
        <w:t>For the coal trading contract of the Company with enterprises with a value greater than 35% of the total value of the Company's assets recorded in the most recent Audited Financial Statements, the Board of Directors will submit them to the nearest General Meeting of Shareholders for approval.</w:t>
      </w:r>
    </w:p>
    <w:p w14:paraId="4C004258" w14:textId="3C9D357C" w:rsidR="0098620A" w:rsidRPr="002B27B8" w:rsidRDefault="00737D5C" w:rsidP="00243018">
      <w:pPr>
        <w:pStyle w:val="BodyText"/>
        <w:numPr>
          <w:ilvl w:val="0"/>
          <w:numId w:val="2"/>
        </w:numPr>
        <w:tabs>
          <w:tab w:val="left" w:pos="432"/>
          <w:tab w:val="left" w:pos="1746"/>
        </w:tabs>
        <w:spacing w:after="120" w:line="360" w:lineRule="auto"/>
        <w:ind w:firstLine="0"/>
        <w:rPr>
          <w:rFonts w:ascii="Arial" w:hAnsi="Arial" w:cs="Arial"/>
          <w:color w:val="010000"/>
          <w:sz w:val="20"/>
        </w:rPr>
      </w:pPr>
      <w:r w:rsidRPr="002B27B8">
        <w:rPr>
          <w:rFonts w:ascii="Arial" w:hAnsi="Arial" w:cs="Arial"/>
          <w:color w:val="010000"/>
          <w:sz w:val="20"/>
        </w:rPr>
        <w:t>Effective period for implementation of contracts and transactions: From January 1, 2024 to December 31, 2024.</w:t>
      </w:r>
    </w:p>
    <w:p w14:paraId="40FE14D1" w14:textId="56DFE1DD" w:rsidR="0098620A" w:rsidRPr="002B27B8" w:rsidRDefault="00737D5C" w:rsidP="00243018">
      <w:pPr>
        <w:pStyle w:val="BodyText"/>
        <w:tabs>
          <w:tab w:val="left" w:pos="432"/>
        </w:tabs>
        <w:spacing w:after="120" w:line="360" w:lineRule="auto"/>
        <w:ind w:firstLine="0"/>
        <w:rPr>
          <w:rFonts w:ascii="Arial" w:hAnsi="Arial" w:cs="Arial"/>
          <w:color w:val="010000"/>
          <w:sz w:val="20"/>
        </w:rPr>
      </w:pPr>
      <w:r w:rsidRPr="002B27B8">
        <w:rPr>
          <w:rFonts w:ascii="Arial" w:hAnsi="Arial" w:cs="Arial"/>
          <w:color w:val="010000"/>
          <w:sz w:val="20"/>
        </w:rPr>
        <w:t xml:space="preserve">‎‎Article 2. The Board of Directors </w:t>
      </w:r>
      <w:r w:rsidR="002B27B8" w:rsidRPr="002B27B8">
        <w:rPr>
          <w:rFonts w:ascii="Arial" w:hAnsi="Arial" w:cs="Arial"/>
          <w:color w:val="010000"/>
          <w:sz w:val="20"/>
        </w:rPr>
        <w:t>agrees</w:t>
      </w:r>
      <w:r w:rsidRPr="002B27B8">
        <w:rPr>
          <w:rFonts w:ascii="Arial" w:hAnsi="Arial" w:cs="Arial"/>
          <w:color w:val="010000"/>
          <w:sz w:val="20"/>
        </w:rPr>
        <w:t xml:space="preserve"> to authorize the Manager of Cao Son Coal Joint Stock Company to:</w:t>
      </w:r>
    </w:p>
    <w:p w14:paraId="6E717083" w14:textId="41B551E4" w:rsidR="0098620A" w:rsidRPr="002B27B8" w:rsidRDefault="00737D5C" w:rsidP="00243018">
      <w:pPr>
        <w:pStyle w:val="BodyText"/>
        <w:numPr>
          <w:ilvl w:val="0"/>
          <w:numId w:val="3"/>
        </w:numPr>
        <w:tabs>
          <w:tab w:val="left" w:pos="432"/>
          <w:tab w:val="left" w:pos="1741"/>
        </w:tabs>
        <w:spacing w:after="120" w:line="360" w:lineRule="auto"/>
        <w:ind w:firstLine="0"/>
        <w:rPr>
          <w:rFonts w:ascii="Arial" w:hAnsi="Arial" w:cs="Arial"/>
          <w:color w:val="010000"/>
          <w:sz w:val="20"/>
        </w:rPr>
      </w:pPr>
      <w:r w:rsidRPr="002B27B8">
        <w:rPr>
          <w:rFonts w:ascii="Arial" w:hAnsi="Arial" w:cs="Arial"/>
          <w:color w:val="010000"/>
          <w:sz w:val="20"/>
        </w:rPr>
        <w:t>Decide to sign and perform contracts and transactions between the Company and the above enterprises in accordance with current regulations.</w:t>
      </w:r>
    </w:p>
    <w:p w14:paraId="10F64296" w14:textId="58E57FD4" w:rsidR="0098620A" w:rsidRPr="002B27B8" w:rsidRDefault="00737D5C" w:rsidP="00243018">
      <w:pPr>
        <w:pStyle w:val="BodyText"/>
        <w:numPr>
          <w:ilvl w:val="0"/>
          <w:numId w:val="3"/>
        </w:numPr>
        <w:tabs>
          <w:tab w:val="left" w:pos="432"/>
          <w:tab w:val="left" w:pos="1755"/>
        </w:tabs>
        <w:spacing w:after="120" w:line="360" w:lineRule="auto"/>
        <w:ind w:firstLine="0"/>
        <w:rPr>
          <w:rFonts w:ascii="Arial" w:hAnsi="Arial" w:cs="Arial"/>
          <w:color w:val="010000"/>
          <w:sz w:val="20"/>
        </w:rPr>
      </w:pPr>
      <w:r w:rsidRPr="002B27B8">
        <w:rPr>
          <w:rFonts w:ascii="Arial" w:hAnsi="Arial" w:cs="Arial"/>
          <w:color w:val="010000"/>
          <w:sz w:val="20"/>
        </w:rPr>
        <w:t>Take responsibility before the law and the Board of Directors of the Company for the signing and performance of contracts and transactions.</w:t>
      </w:r>
    </w:p>
    <w:p w14:paraId="76336EFF" w14:textId="34DDAD10" w:rsidR="00B079BA" w:rsidRPr="002B27B8" w:rsidRDefault="00737D5C" w:rsidP="00243018">
      <w:pPr>
        <w:pStyle w:val="BodyText"/>
        <w:tabs>
          <w:tab w:val="left" w:pos="432"/>
        </w:tabs>
        <w:spacing w:after="120" w:line="360" w:lineRule="auto"/>
        <w:ind w:firstLine="0"/>
        <w:rPr>
          <w:rFonts w:ascii="Arial" w:hAnsi="Arial" w:cs="Arial"/>
          <w:color w:val="010000"/>
          <w:sz w:val="20"/>
        </w:rPr>
      </w:pPr>
      <w:r w:rsidRPr="002B27B8">
        <w:rPr>
          <w:rFonts w:ascii="Arial" w:hAnsi="Arial" w:cs="Arial"/>
          <w:color w:val="010000"/>
          <w:sz w:val="20"/>
        </w:rPr>
        <w:t>‎‎Article 3. Members of the Board of Directors, the Manager, the Deputy Managers, the Chief Accountant, heads of units in the Company, based on the content of this Resolution, implement according to the current regulations.</w:t>
      </w:r>
    </w:p>
    <w:sectPr w:rsidR="00B079BA" w:rsidRPr="002B27B8" w:rsidSect="00243018">
      <w:type w:val="continuous"/>
      <w:pgSz w:w="11907" w:h="1683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C136F" w14:textId="77777777" w:rsidR="001E6575" w:rsidRDefault="001E6575">
      <w:r>
        <w:separator/>
      </w:r>
    </w:p>
  </w:endnote>
  <w:endnote w:type="continuationSeparator" w:id="0">
    <w:p w14:paraId="10582DAF" w14:textId="77777777" w:rsidR="001E6575" w:rsidRDefault="001E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E57C6" w14:textId="77777777" w:rsidR="001E6575" w:rsidRDefault="001E6575"/>
  </w:footnote>
  <w:footnote w:type="continuationSeparator" w:id="0">
    <w:p w14:paraId="25A595A6" w14:textId="77777777" w:rsidR="001E6575" w:rsidRDefault="001E65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5EAC"/>
    <w:multiLevelType w:val="multilevel"/>
    <w:tmpl w:val="70805CA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4"/>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A2F6D"/>
    <w:multiLevelType w:val="multilevel"/>
    <w:tmpl w:val="134EEA94"/>
    <w:lvl w:ilvl="0">
      <w:start w:val="2"/>
      <w:numFmt w:val="decimal"/>
      <w:lvlText w:val="%1."/>
      <w:lvlJc w:val="left"/>
      <w:rPr>
        <w:rFonts w:ascii="Arial" w:eastAsia="Times New Roman" w:hAnsi="Arial" w:cs="Arial"/>
        <w:b w:val="0"/>
        <w:bCs w:val="0"/>
        <w:i w:val="0"/>
        <w:iCs w:val="0"/>
        <w:smallCaps w:val="0"/>
        <w:strike w:val="0"/>
        <w:color w:val="000000"/>
        <w:spacing w:val="0"/>
        <w:w w:val="100"/>
        <w:position w:val="0"/>
        <w:sz w:val="20"/>
        <w:szCs w:val="24"/>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D1F44"/>
    <w:multiLevelType w:val="multilevel"/>
    <w:tmpl w:val="916C43D6"/>
    <w:lvl w:ilvl="0">
      <w:start w:val="1"/>
      <w:numFmt w:val="bullet"/>
      <w:lvlText w:val="-"/>
      <w:lvlJc w:val="left"/>
      <w:rPr>
        <w:rFonts w:ascii="Arial" w:eastAsia="Times New Roman" w:hAnsi="Arial" w:cs="Arial"/>
        <w:b w:val="0"/>
        <w:bCs w:val="0"/>
        <w:i w:val="0"/>
        <w:iCs/>
        <w:smallCaps w:val="0"/>
        <w:strike w:val="0"/>
        <w:color w:val="000000"/>
        <w:spacing w:val="0"/>
        <w:w w:val="100"/>
        <w:position w:val="0"/>
        <w:sz w:val="20"/>
        <w:szCs w:val="24"/>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D34117"/>
    <w:multiLevelType w:val="hybridMultilevel"/>
    <w:tmpl w:val="7AB4AF72"/>
    <w:lvl w:ilvl="0" w:tplc="8112194A">
      <w:start w:val="1"/>
      <w:numFmt w:val="decimal"/>
      <w:lvlText w:val="%1."/>
      <w:lvlJc w:val="left"/>
      <w:pPr>
        <w:ind w:left="720" w:hanging="360"/>
      </w:pPr>
      <w:rPr>
        <w:rFonts w:hint="default"/>
        <w:b w:val="0"/>
        <w:i w:val="0"/>
        <w:sz w:val="20"/>
      </w:rPr>
    </w:lvl>
    <w:lvl w:ilvl="1" w:tplc="78584028" w:tentative="1">
      <w:start w:val="1"/>
      <w:numFmt w:val="lowerLetter"/>
      <w:lvlText w:val="%2."/>
      <w:lvlJc w:val="left"/>
      <w:pPr>
        <w:ind w:left="1440" w:hanging="360"/>
      </w:pPr>
      <w:rPr>
        <w:b w:val="0"/>
        <w:i w:val="0"/>
        <w:sz w:val="20"/>
      </w:rPr>
    </w:lvl>
    <w:lvl w:ilvl="2" w:tplc="3C0284EE" w:tentative="1">
      <w:start w:val="1"/>
      <w:numFmt w:val="lowerRoman"/>
      <w:lvlText w:val="%3."/>
      <w:lvlJc w:val="right"/>
      <w:pPr>
        <w:ind w:left="2160" w:hanging="180"/>
      </w:pPr>
      <w:rPr>
        <w:b w:val="0"/>
        <w:i w:val="0"/>
        <w:sz w:val="20"/>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BED50A4"/>
    <w:multiLevelType w:val="multilevel"/>
    <w:tmpl w:val="02305762"/>
    <w:lvl w:ilvl="0">
      <w:start w:val="1"/>
      <w:numFmt w:val="bullet"/>
      <w:lvlText w:val="-"/>
      <w:lvlJc w:val="left"/>
      <w:rPr>
        <w:rFonts w:ascii="Arial" w:eastAsia="Times New Roman"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4D7B87"/>
    <w:multiLevelType w:val="multilevel"/>
    <w:tmpl w:val="134EEA94"/>
    <w:lvl w:ilvl="0">
      <w:start w:val="2"/>
      <w:numFmt w:val="decimal"/>
      <w:lvlText w:val="%1."/>
      <w:lvlJc w:val="left"/>
      <w:rPr>
        <w:rFonts w:ascii="Arial" w:eastAsia="Times New Roman" w:hAnsi="Arial" w:cs="Arial"/>
        <w:b w:val="0"/>
        <w:bCs w:val="0"/>
        <w:i w:val="0"/>
        <w:iCs w:val="0"/>
        <w:smallCaps w:val="0"/>
        <w:strike w:val="0"/>
        <w:color w:val="000000"/>
        <w:spacing w:val="0"/>
        <w:w w:val="100"/>
        <w:position w:val="0"/>
        <w:sz w:val="20"/>
        <w:szCs w:val="24"/>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7F41D1"/>
    <w:multiLevelType w:val="hybridMultilevel"/>
    <w:tmpl w:val="4B600658"/>
    <w:lvl w:ilvl="0" w:tplc="5D74B736">
      <w:numFmt w:val="bullet"/>
      <w:lvlText w:val="-"/>
      <w:lvlJc w:val="left"/>
      <w:pPr>
        <w:ind w:left="720" w:hanging="360"/>
      </w:pPr>
      <w:rPr>
        <w:rFonts w:ascii="Arial" w:eastAsia="Times New Roman" w:hAnsi="Arial" w:cs="Arial" w:hint="default"/>
        <w:b w:val="0"/>
        <w:i w:val="0"/>
        <w:sz w:val="20"/>
      </w:rPr>
    </w:lvl>
    <w:lvl w:ilvl="1" w:tplc="A69C59D8" w:tentative="1">
      <w:start w:val="1"/>
      <w:numFmt w:val="bullet"/>
      <w:lvlText w:val="o"/>
      <w:lvlJc w:val="left"/>
      <w:pPr>
        <w:ind w:left="1440" w:hanging="360"/>
      </w:pPr>
      <w:rPr>
        <w:rFonts w:ascii="Courier New" w:hAnsi="Courier New" w:cs="Courier New" w:hint="default"/>
        <w:b w:val="0"/>
        <w:i w:val="0"/>
        <w:sz w:val="20"/>
      </w:rPr>
    </w:lvl>
    <w:lvl w:ilvl="2" w:tplc="DC4CD8A0" w:tentative="1">
      <w:start w:val="1"/>
      <w:numFmt w:val="bullet"/>
      <w:lvlText w:val=""/>
      <w:lvlJc w:val="left"/>
      <w:pPr>
        <w:ind w:left="2160" w:hanging="360"/>
      </w:pPr>
      <w:rPr>
        <w:rFonts w:ascii="Wingdings" w:hAnsi="Wingdings" w:hint="default"/>
        <w:b w:val="0"/>
        <w:i w:val="0"/>
        <w:sz w:val="20"/>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72E0516F"/>
    <w:multiLevelType w:val="hybridMultilevel"/>
    <w:tmpl w:val="AE2AEE5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0A"/>
    <w:rsid w:val="00197744"/>
    <w:rsid w:val="001E6575"/>
    <w:rsid w:val="00243018"/>
    <w:rsid w:val="002B27B8"/>
    <w:rsid w:val="00737D5C"/>
    <w:rsid w:val="0098620A"/>
    <w:rsid w:val="009C3105"/>
    <w:rsid w:val="00B079BA"/>
    <w:rsid w:val="00C55F46"/>
    <w:rsid w:val="00C71CF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B2136"/>
  <w15:docId w15:val="{C3761944-4894-451B-AFB5-5F78760E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w w:val="80"/>
      <w:sz w:val="20"/>
      <w:szCs w:val="20"/>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BodyText">
    <w:name w:val="Body Text"/>
    <w:basedOn w:val="Normal"/>
    <w:link w:val="BodyTextChar"/>
    <w:qFormat/>
    <w:pPr>
      <w:spacing w:line="259" w:lineRule="auto"/>
      <w:ind w:firstLine="400"/>
    </w:pPr>
    <w:rPr>
      <w:rFonts w:ascii="Times New Roman" w:eastAsia="Times New Roman" w:hAnsi="Times New Roman" w:cs="Times New Roman"/>
    </w:rPr>
  </w:style>
  <w:style w:type="paragraph" w:customStyle="1" w:styleId="Tablecaption0">
    <w:name w:val="Table caption"/>
    <w:basedOn w:val="Normal"/>
    <w:link w:val="Tablecaption"/>
    <w:rPr>
      <w:rFonts w:ascii="Times New Roman" w:eastAsia="Times New Roman" w:hAnsi="Times New Roman" w:cs="Times New Roman"/>
    </w:rPr>
  </w:style>
  <w:style w:type="paragraph" w:customStyle="1" w:styleId="Other0">
    <w:name w:val="Other"/>
    <w:basedOn w:val="Normal"/>
    <w:link w:val="Other"/>
    <w:pPr>
      <w:spacing w:line="259" w:lineRule="auto"/>
      <w:ind w:firstLine="400"/>
    </w:pPr>
    <w:rPr>
      <w:rFonts w:ascii="Times New Roman" w:eastAsia="Times New Roman" w:hAnsi="Times New Roman" w:cs="Times New Roman"/>
    </w:rPr>
  </w:style>
  <w:style w:type="paragraph" w:customStyle="1" w:styleId="Bodytext30">
    <w:name w:val="Body text (3)"/>
    <w:basedOn w:val="Normal"/>
    <w:link w:val="Bodytext3"/>
    <w:rPr>
      <w:rFonts w:ascii="Arial" w:eastAsia="Arial" w:hAnsi="Arial" w:cs="Arial"/>
      <w:w w:val="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2024-01-30T04:26:00Z</dcterms:created>
  <dcterms:modified xsi:type="dcterms:W3CDTF">2024-01-30T04:26:00Z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a96c7be32049991836194b368cc48ef220cab63198d7f1ef65298de0368f1624</vt:lpwstr>
  </property>
</Properties>
</file>