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0267" w:rsidRPr="00C46A8E" w:rsidRDefault="00C46A8E" w:rsidP="000D72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46A8E">
        <w:rPr>
          <w:rFonts w:ascii="Arial" w:hAnsi="Arial" w:cs="Arial"/>
          <w:b/>
          <w:color w:val="010000"/>
          <w:sz w:val="20"/>
        </w:rPr>
        <w:t>LBE: Board Resolution</w:t>
      </w:r>
    </w:p>
    <w:p w14:paraId="00000002" w14:textId="77777777" w:rsidR="00170267" w:rsidRPr="00C46A8E" w:rsidRDefault="00C46A8E" w:rsidP="000D72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46A8E">
        <w:rPr>
          <w:rFonts w:ascii="Arial" w:hAnsi="Arial" w:cs="Arial"/>
          <w:color w:val="010000"/>
          <w:sz w:val="20"/>
        </w:rPr>
        <w:t xml:space="preserve">On January 26, 2024, Long </w:t>
      </w:r>
      <w:proofErr w:type="gramStart"/>
      <w:r w:rsidRPr="00C46A8E">
        <w:rPr>
          <w:rFonts w:ascii="Arial" w:hAnsi="Arial" w:cs="Arial"/>
          <w:color w:val="010000"/>
          <w:sz w:val="20"/>
        </w:rPr>
        <w:t>An</w:t>
      </w:r>
      <w:proofErr w:type="gramEnd"/>
      <w:r w:rsidRPr="00C46A8E">
        <w:rPr>
          <w:rFonts w:ascii="Arial" w:hAnsi="Arial" w:cs="Arial"/>
          <w:color w:val="010000"/>
          <w:sz w:val="20"/>
        </w:rPr>
        <w:t xml:space="preserve"> Book and Educational Equipment Joint Stock Company announced Resolution No. 07/NQ-STBTH on the 1st Board of Directors meeting in 2024 as follows: </w:t>
      </w:r>
    </w:p>
    <w:p w14:paraId="00000003" w14:textId="77777777" w:rsidR="00170267" w:rsidRPr="00C46A8E" w:rsidRDefault="00C46A8E" w:rsidP="000D72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46A8E">
        <w:rPr>
          <w:rFonts w:ascii="Arial" w:hAnsi="Arial" w:cs="Arial"/>
          <w:color w:val="010000"/>
          <w:sz w:val="20"/>
        </w:rPr>
        <w:t>‎‎Article 1. The Board of Directors approves organizing the Annual General Meeting of Shareholders 2024 as follows:</w:t>
      </w:r>
    </w:p>
    <w:p w14:paraId="00000004" w14:textId="77777777" w:rsidR="00170267" w:rsidRPr="00C46A8E" w:rsidRDefault="00C46A8E" w:rsidP="000D72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46A8E">
        <w:rPr>
          <w:rFonts w:ascii="Arial" w:hAnsi="Arial" w:cs="Arial"/>
          <w:color w:val="010000"/>
          <w:sz w:val="20"/>
        </w:rPr>
        <w:t>Record date: February 27, 2024.</w:t>
      </w:r>
    </w:p>
    <w:p w14:paraId="00000005" w14:textId="2898655C" w:rsidR="00170267" w:rsidRPr="00C46A8E" w:rsidRDefault="00C46A8E" w:rsidP="000D72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46A8E">
        <w:rPr>
          <w:rFonts w:ascii="Arial" w:hAnsi="Arial" w:cs="Arial"/>
          <w:color w:val="010000"/>
          <w:sz w:val="20"/>
        </w:rPr>
        <w:t>Annual General Meeting of Shareholders: March 30, 2024;</w:t>
      </w:r>
    </w:p>
    <w:p w14:paraId="00000006" w14:textId="77777777" w:rsidR="00170267" w:rsidRPr="00C46A8E" w:rsidRDefault="00C46A8E" w:rsidP="000D72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46A8E">
        <w:rPr>
          <w:rFonts w:ascii="Arial" w:hAnsi="Arial" w:cs="Arial"/>
          <w:color w:val="010000"/>
          <w:sz w:val="20"/>
        </w:rPr>
        <w:t>‎‎Article 2. Members of the Board of Directors, the Executive Board of the Company, based on their functions and duties, organize the implemen</w:t>
      </w:r>
      <w:bookmarkStart w:id="0" w:name="_GoBack"/>
      <w:r w:rsidRPr="00C46A8E">
        <w:rPr>
          <w:rFonts w:ascii="Arial" w:hAnsi="Arial" w:cs="Arial"/>
          <w:color w:val="010000"/>
          <w:sz w:val="20"/>
        </w:rPr>
        <w:t>t</w:t>
      </w:r>
      <w:bookmarkEnd w:id="0"/>
      <w:r w:rsidRPr="00C46A8E">
        <w:rPr>
          <w:rFonts w:ascii="Arial" w:hAnsi="Arial" w:cs="Arial"/>
          <w:color w:val="010000"/>
          <w:sz w:val="20"/>
        </w:rPr>
        <w:t>ation of this Resolution.</w:t>
      </w:r>
    </w:p>
    <w:sectPr w:rsidR="00170267" w:rsidRPr="00C46A8E" w:rsidSect="00960B9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64BAD"/>
    <w:multiLevelType w:val="multilevel"/>
    <w:tmpl w:val="C61243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7"/>
    <w:rsid w:val="000D72D6"/>
    <w:rsid w:val="00170267"/>
    <w:rsid w:val="00960B95"/>
    <w:rsid w:val="00C4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C9E9E9-981C-4605-818A-C58F52EF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401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Jdfx3x70itq5ejIBTdJSnrFkQ==">CgMxLjA4AHIhMVhIVldxZlRUR3dmdDI5VTBBeEtUdWdwd082ZEhCTHhv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2024-01-29T01:38:00Z</dcterms:created>
  <dcterms:modified xsi:type="dcterms:W3CDTF">2024-01-30T09:04:00Z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bf03d34670065108d46f3d2f53b1db43c3201915b5496b4ac5864a49fcb977f1</vt:lpwstr>
  </property>
</Properties>
</file>