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31EC4" w:rsidRPr="00CB4CDF" w:rsidRDefault="00A76CC7" w:rsidP="00CB4CDF">
      <w:pPr>
        <w:pBdr>
          <w:top w:val="nil"/>
          <w:left w:val="nil"/>
          <w:bottom w:val="nil"/>
          <w:right w:val="nil"/>
          <w:between w:val="nil"/>
        </w:pBdr>
        <w:tabs>
          <w:tab w:val="left" w:pos="376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CB4CDF">
        <w:rPr>
          <w:rFonts w:ascii="Arial" w:hAnsi="Arial" w:cs="Arial"/>
          <w:b/>
          <w:color w:val="010000"/>
          <w:sz w:val="20"/>
        </w:rPr>
        <w:t>TQW</w:t>
      </w:r>
      <w:proofErr w:type="spellEnd"/>
      <w:r w:rsidRPr="00CB4CDF">
        <w:rPr>
          <w:rFonts w:ascii="Arial" w:hAnsi="Arial" w:cs="Arial"/>
          <w:b/>
          <w:color w:val="010000"/>
          <w:sz w:val="20"/>
        </w:rPr>
        <w:t>: Board Decision</w:t>
      </w:r>
    </w:p>
    <w:p w14:paraId="00000002" w14:textId="77777777" w:rsidR="00E31EC4" w:rsidRPr="00CB4CDF" w:rsidRDefault="00A76CC7" w:rsidP="00CB4CDF">
      <w:pPr>
        <w:pBdr>
          <w:top w:val="nil"/>
          <w:left w:val="nil"/>
          <w:bottom w:val="nil"/>
          <w:right w:val="nil"/>
          <w:between w:val="nil"/>
        </w:pBdr>
        <w:tabs>
          <w:tab w:val="left" w:pos="37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CDF">
        <w:rPr>
          <w:rFonts w:ascii="Arial" w:hAnsi="Arial" w:cs="Arial"/>
          <w:color w:val="010000"/>
          <w:sz w:val="20"/>
        </w:rPr>
        <w:t xml:space="preserve">On January 25, 2024, </w:t>
      </w:r>
      <w:proofErr w:type="spellStart"/>
      <w:r w:rsidRPr="00CB4CDF">
        <w:rPr>
          <w:rFonts w:ascii="Arial" w:hAnsi="Arial" w:cs="Arial"/>
          <w:color w:val="010000"/>
          <w:sz w:val="20"/>
        </w:rPr>
        <w:t>Tuyen</w:t>
      </w:r>
      <w:proofErr w:type="spellEnd"/>
      <w:r w:rsidRPr="00CB4C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4CDF">
        <w:rPr>
          <w:rFonts w:ascii="Arial" w:hAnsi="Arial" w:cs="Arial"/>
          <w:color w:val="010000"/>
          <w:sz w:val="20"/>
        </w:rPr>
        <w:t>Quang</w:t>
      </w:r>
      <w:proofErr w:type="spellEnd"/>
      <w:r w:rsidRPr="00CB4CDF">
        <w:rPr>
          <w:rFonts w:ascii="Arial" w:hAnsi="Arial" w:cs="Arial"/>
          <w:color w:val="010000"/>
          <w:sz w:val="20"/>
        </w:rPr>
        <w:t xml:space="preserve"> Water Supply and Sewerage Joint Stock </w:t>
      </w:r>
      <w:proofErr w:type="gramStart"/>
      <w:r w:rsidRPr="00CB4CDF">
        <w:rPr>
          <w:rFonts w:ascii="Arial" w:hAnsi="Arial" w:cs="Arial"/>
          <w:color w:val="010000"/>
          <w:sz w:val="20"/>
        </w:rPr>
        <w:t>company</w:t>
      </w:r>
      <w:proofErr w:type="gramEnd"/>
      <w:r w:rsidRPr="00CB4CDF">
        <w:rPr>
          <w:rFonts w:ascii="Arial" w:hAnsi="Arial" w:cs="Arial"/>
          <w:color w:val="010000"/>
          <w:sz w:val="20"/>
        </w:rPr>
        <w:t xml:space="preserve"> announced Decision No. 19/</w:t>
      </w:r>
      <w:proofErr w:type="spellStart"/>
      <w:r w:rsidRPr="00CB4CDF">
        <w:rPr>
          <w:rFonts w:ascii="Arial" w:hAnsi="Arial" w:cs="Arial"/>
          <w:color w:val="010000"/>
          <w:sz w:val="20"/>
        </w:rPr>
        <w:t>QD-HDQT</w:t>
      </w:r>
      <w:proofErr w:type="spellEnd"/>
      <w:r w:rsidRPr="00CB4CDF">
        <w:rPr>
          <w:rFonts w:ascii="Arial" w:hAnsi="Arial" w:cs="Arial"/>
          <w:color w:val="010000"/>
          <w:sz w:val="20"/>
        </w:rPr>
        <w:t xml:space="preserve"> on the approval of the internal production and business plan for 2024 as follows:</w:t>
      </w:r>
    </w:p>
    <w:p w14:paraId="00000003" w14:textId="77777777" w:rsidR="00E31EC4" w:rsidRPr="00CB4CDF" w:rsidRDefault="00A76CC7" w:rsidP="00CB4C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CDF">
        <w:rPr>
          <w:rFonts w:ascii="Arial" w:hAnsi="Arial" w:cs="Arial"/>
          <w:color w:val="010000"/>
          <w:sz w:val="20"/>
        </w:rPr>
        <w:t xml:space="preserve">‎‎Article 1. Approve the internal production and business plan 2024 of </w:t>
      </w:r>
      <w:proofErr w:type="spellStart"/>
      <w:r w:rsidRPr="00CB4CDF">
        <w:rPr>
          <w:rFonts w:ascii="Arial" w:hAnsi="Arial" w:cs="Arial"/>
          <w:color w:val="010000"/>
          <w:sz w:val="20"/>
        </w:rPr>
        <w:t>Tuyen</w:t>
      </w:r>
      <w:proofErr w:type="spellEnd"/>
      <w:r w:rsidRPr="00CB4C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4CDF">
        <w:rPr>
          <w:rFonts w:ascii="Arial" w:hAnsi="Arial" w:cs="Arial"/>
          <w:color w:val="010000"/>
          <w:sz w:val="20"/>
        </w:rPr>
        <w:t>Quang</w:t>
      </w:r>
      <w:proofErr w:type="spellEnd"/>
      <w:r w:rsidRPr="00CB4CDF">
        <w:rPr>
          <w:rFonts w:ascii="Arial" w:hAnsi="Arial" w:cs="Arial"/>
          <w:color w:val="010000"/>
          <w:sz w:val="20"/>
        </w:rPr>
        <w:t xml:space="preserve"> Water Supply and Sewerage Joint Stock </w:t>
      </w:r>
      <w:proofErr w:type="gramStart"/>
      <w:r w:rsidRPr="00CB4CDF">
        <w:rPr>
          <w:rFonts w:ascii="Arial" w:hAnsi="Arial" w:cs="Arial"/>
          <w:color w:val="010000"/>
          <w:sz w:val="20"/>
        </w:rPr>
        <w:t>company</w:t>
      </w:r>
      <w:proofErr w:type="gramEnd"/>
      <w:r w:rsidRPr="00CB4CDF">
        <w:rPr>
          <w:rFonts w:ascii="Arial" w:hAnsi="Arial" w:cs="Arial"/>
          <w:color w:val="010000"/>
          <w:sz w:val="20"/>
        </w:rPr>
        <w:t>.</w:t>
      </w:r>
    </w:p>
    <w:p w14:paraId="00000004" w14:textId="77777777" w:rsidR="00E31EC4" w:rsidRPr="00CB4CDF" w:rsidRDefault="00A76CC7" w:rsidP="00CB4C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CDF">
        <w:rPr>
          <w:rFonts w:ascii="Arial" w:hAnsi="Arial" w:cs="Arial"/>
          <w:color w:val="010000"/>
          <w:sz w:val="20"/>
        </w:rPr>
        <w:t>‎‎Article 2. Tasks assignment:</w:t>
      </w:r>
    </w:p>
    <w:p w14:paraId="00000005" w14:textId="77777777" w:rsidR="00E31EC4" w:rsidRPr="00CB4CDF" w:rsidRDefault="00A76CC7" w:rsidP="00CB4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CDF">
        <w:rPr>
          <w:rFonts w:ascii="Arial" w:hAnsi="Arial" w:cs="Arial"/>
          <w:color w:val="010000"/>
          <w:sz w:val="20"/>
        </w:rPr>
        <w:t>The Company Manager is responsible for assigning specific monthly plans to branches.</w:t>
      </w:r>
    </w:p>
    <w:p w14:paraId="00000006" w14:textId="77777777" w:rsidR="00E31EC4" w:rsidRPr="00CB4CDF" w:rsidRDefault="00A76CC7" w:rsidP="00CB4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B4CDF">
        <w:rPr>
          <w:rFonts w:ascii="Arial" w:hAnsi="Arial" w:cs="Arial"/>
          <w:color w:val="010000"/>
          <w:sz w:val="20"/>
        </w:rPr>
        <w:t>Departments and branches under the Company are responsible for proactively managing production, ensuring the completion of the assigned production and business plan targets for 2024.</w:t>
      </w:r>
    </w:p>
    <w:p w14:paraId="00000007" w14:textId="77777777" w:rsidR="00E31EC4" w:rsidRPr="00CB4CDF" w:rsidRDefault="00A76CC7" w:rsidP="00CB4C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CDF">
        <w:rPr>
          <w:rFonts w:ascii="Arial" w:hAnsi="Arial" w:cs="Arial"/>
          <w:color w:val="010000"/>
          <w:sz w:val="20"/>
        </w:rPr>
        <w:t>‎‎Article 3. This Decision takes effect from the date of its signing. The Board of Managers, heads of departments, Managers of Branches are responsible for implementing this Decision.</w:t>
      </w:r>
    </w:p>
    <w:sectPr w:rsidR="00E31EC4" w:rsidRPr="00CB4CDF" w:rsidSect="00CB4CD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03ADB"/>
    <w:multiLevelType w:val="multilevel"/>
    <w:tmpl w:val="54FCDB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C4"/>
    <w:rsid w:val="00A76CC7"/>
    <w:rsid w:val="00C02BC1"/>
    <w:rsid w:val="00CB4CDF"/>
    <w:rsid w:val="00E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C0D1A0-24D4-4C5C-9586-B008E4CE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87D8C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312" w:lineRule="auto"/>
      <w:ind w:firstLine="120"/>
    </w:pPr>
    <w:rPr>
      <w:rFonts w:ascii="Tahoma" w:eastAsia="Tahoma" w:hAnsi="Tahoma" w:cs="Tahoma"/>
      <w:color w:val="A87D8C"/>
      <w:sz w:val="16"/>
      <w:szCs w:val="16"/>
    </w:rPr>
  </w:style>
  <w:style w:type="paragraph" w:customStyle="1" w:styleId="Vnbnnidung20">
    <w:name w:val="Văn bản nội dung (2)"/>
    <w:basedOn w:val="Normal"/>
    <w:link w:val="Vnbnnidung2"/>
    <w:pPr>
      <w:spacing w:line="346" w:lineRule="auto"/>
      <w:ind w:left="200" w:firstLine="5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IP3pYhMUG9OJ1f8qZ0AGMnOI/Q==">CgMxLjAyCGguZ2pkZ3hzOAByITFScWRWb29zbXctVTNNZVU0eUwtYXEySml0YXZGNnhHMQ==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2024-01-30T04:30:00Z</dcterms:created>
  <dcterms:modified xsi:type="dcterms:W3CDTF">2024-01-30T04:30:00Z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5d5157962c14a690e538f1f899bfa944fa9fbbaf1db9d867397643a4e8fe7f07</vt:lpwstr>
  </property>
</Properties>
</file>