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AF74" w14:textId="77777777" w:rsidR="00F34D4A" w:rsidRPr="00E65ADF" w:rsidRDefault="00F34D4A" w:rsidP="000B21C8">
      <w:pPr>
        <w:pStyle w:val="BodyText"/>
        <w:spacing w:after="120" w:line="360" w:lineRule="auto"/>
        <w:jc w:val="both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r w:rsidRPr="00E65ADF">
        <w:rPr>
          <w:rFonts w:ascii="Arial" w:hAnsi="Arial" w:cs="Arial"/>
          <w:b/>
          <w:color w:val="010000"/>
          <w:sz w:val="20"/>
        </w:rPr>
        <w:t>VNF: Board Resolution</w:t>
      </w:r>
    </w:p>
    <w:p w14:paraId="43056AA8" w14:textId="37323A42" w:rsidR="00F34D4A" w:rsidRPr="00E65ADF" w:rsidRDefault="00F34D4A" w:rsidP="000B21C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 xml:space="preserve">On January 26, 2024, Vinafreight Joint Stock Company announced Resolution No. 01-24/NQ-HDQT, as follows: </w:t>
      </w:r>
    </w:p>
    <w:p w14:paraId="120BAAC8" w14:textId="77777777" w:rsidR="00C64FF2" w:rsidRPr="00E65ADF" w:rsidRDefault="00F34D4A" w:rsidP="000B21C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>Article 01. Approve the record date for the list of shareholders attending the Annual General Meeting of Shareholders 2024: Record date: February 22, 2024</w:t>
      </w:r>
    </w:p>
    <w:p w14:paraId="64A36297" w14:textId="77777777" w:rsidR="00C64FF2" w:rsidRPr="00E65ADF" w:rsidRDefault="00F34D4A" w:rsidP="000B21C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>Article 02: Approve the time and venue to organize the Annual General Meeting of Shareholders 2024 as follows:</w:t>
      </w:r>
    </w:p>
    <w:p w14:paraId="6B0A33F0" w14:textId="3DC1B12A" w:rsidR="00C64FF2" w:rsidRPr="00E65ADF" w:rsidRDefault="00F34D4A" w:rsidP="000B21C8">
      <w:pPr>
        <w:pStyle w:val="BodyText"/>
        <w:numPr>
          <w:ilvl w:val="0"/>
          <w:numId w:val="2"/>
        </w:numPr>
        <w:tabs>
          <w:tab w:val="left" w:pos="180"/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>Time to organize the Annual General Meeting of Shareholders 2024: 8.30 a.m., March 22, 2024</w:t>
      </w:r>
    </w:p>
    <w:p w14:paraId="5D86B31D" w14:textId="5D66610B" w:rsidR="00C64FF2" w:rsidRPr="00E65ADF" w:rsidRDefault="00F34D4A" w:rsidP="000B21C8">
      <w:pPr>
        <w:pStyle w:val="BodyText"/>
        <w:numPr>
          <w:ilvl w:val="0"/>
          <w:numId w:val="2"/>
        </w:numPr>
        <w:tabs>
          <w:tab w:val="left" w:pos="180"/>
          <w:tab w:val="left" w:pos="432"/>
        </w:tabs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>Venue:</w:t>
      </w:r>
      <w:r w:rsidR="00E65ADF" w:rsidRPr="00E65ADF">
        <w:rPr>
          <w:rFonts w:ascii="Arial" w:hAnsi="Arial" w:cs="Arial"/>
          <w:color w:val="010000"/>
          <w:sz w:val="20"/>
        </w:rPr>
        <w:t xml:space="preserve"> </w:t>
      </w:r>
      <w:r w:rsidRPr="00E65ADF">
        <w:rPr>
          <w:rFonts w:ascii="Arial" w:hAnsi="Arial" w:cs="Arial"/>
          <w:color w:val="010000"/>
          <w:sz w:val="20"/>
        </w:rPr>
        <w:t>Block A</w:t>
      </w:r>
      <w:r w:rsidR="00E65ADF" w:rsidRPr="00E65ADF">
        <w:rPr>
          <w:rFonts w:ascii="Arial" w:hAnsi="Arial" w:cs="Arial"/>
          <w:color w:val="010000"/>
          <w:sz w:val="20"/>
        </w:rPr>
        <w:t>’s</w:t>
      </w:r>
      <w:r w:rsidRPr="00E65ADF">
        <w:rPr>
          <w:rFonts w:ascii="Arial" w:hAnsi="Arial" w:cs="Arial"/>
          <w:color w:val="010000"/>
          <w:sz w:val="20"/>
        </w:rPr>
        <w:t xml:space="preserve"> Hall, Ground Floor, Waseco Building, No. 10 Pho Quang, Ward 2, Tan Binh, HCMC.</w:t>
      </w:r>
    </w:p>
    <w:p w14:paraId="0F882B92" w14:textId="2C72F0E4" w:rsidR="00C64FF2" w:rsidRPr="00E65ADF" w:rsidRDefault="00F34D4A" w:rsidP="000B21C8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65ADF">
        <w:rPr>
          <w:rFonts w:ascii="Arial" w:hAnsi="Arial" w:cs="Arial"/>
          <w:color w:val="010000"/>
          <w:sz w:val="20"/>
        </w:rPr>
        <w:t>Article 3: This Resolution takes effect from the date of its signing. The Board of Managers, relevant departments and individuals are responsible for implementing this Resolution.</w:t>
      </w:r>
      <w:bookmarkEnd w:id="0"/>
    </w:p>
    <w:sectPr w:rsidR="00C64FF2" w:rsidRPr="00E65ADF" w:rsidSect="00CE78E2"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64E4" w14:textId="77777777" w:rsidR="00781AB2" w:rsidRDefault="00781AB2">
      <w:r>
        <w:separator/>
      </w:r>
    </w:p>
  </w:endnote>
  <w:endnote w:type="continuationSeparator" w:id="0">
    <w:p w14:paraId="65D087CB" w14:textId="77777777" w:rsidR="00781AB2" w:rsidRDefault="0078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ED42F" w14:textId="77777777" w:rsidR="00781AB2" w:rsidRDefault="00781AB2"/>
  </w:footnote>
  <w:footnote w:type="continuationSeparator" w:id="0">
    <w:p w14:paraId="18222268" w14:textId="77777777" w:rsidR="00781AB2" w:rsidRDefault="00781A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89F"/>
    <w:multiLevelType w:val="hybridMultilevel"/>
    <w:tmpl w:val="B5FE7138"/>
    <w:lvl w:ilvl="0" w:tplc="2F728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86284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D6C83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098C"/>
    <w:multiLevelType w:val="multilevel"/>
    <w:tmpl w:val="49EE7E26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2"/>
    <w:rsid w:val="00062189"/>
    <w:rsid w:val="000B21C8"/>
    <w:rsid w:val="00554E6B"/>
    <w:rsid w:val="00781AB2"/>
    <w:rsid w:val="00C64FF2"/>
    <w:rsid w:val="00CE78E2"/>
    <w:rsid w:val="00E65ADF"/>
    <w:rsid w:val="00F3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E5F09"/>
  <w15:docId w15:val="{7E1A7D79-5FD8-4B2D-ACCF-EA10F5E0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2024-01-29T01:38:00Z</dcterms:created>
  <dcterms:modified xsi:type="dcterms:W3CDTF">2024-01-30T11:03:00Z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120382fadbbeaf2492bbb0c3ebda6d623696fdab273e100aa016a66493c7d868</vt:lpwstr>
  </property>
</Properties>
</file>