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CE160" w14:textId="77777777" w:rsidR="000B46CA" w:rsidRPr="005A3203" w:rsidRDefault="00A04C3D" w:rsidP="00A04C3D">
      <w:pPr>
        <w:pBdr>
          <w:top w:val="nil"/>
          <w:left w:val="nil"/>
          <w:bottom w:val="nil"/>
          <w:right w:val="nil"/>
          <w:between w:val="nil"/>
        </w:pBdr>
        <w:tabs>
          <w:tab w:val="left" w:pos="432"/>
          <w:tab w:val="left" w:pos="3638"/>
        </w:tabs>
        <w:spacing w:after="120" w:line="360" w:lineRule="auto"/>
        <w:rPr>
          <w:rFonts w:ascii="Arial" w:eastAsia="Arial" w:hAnsi="Arial" w:cs="Arial"/>
          <w:b/>
          <w:color w:val="010000"/>
          <w:sz w:val="20"/>
          <w:szCs w:val="20"/>
        </w:rPr>
      </w:pPr>
      <w:bookmarkStart w:id="0" w:name="_GoBack"/>
      <w:bookmarkEnd w:id="0"/>
      <w:proofErr w:type="spellStart"/>
      <w:r w:rsidRPr="005A3203">
        <w:rPr>
          <w:rFonts w:ascii="Arial" w:hAnsi="Arial" w:cs="Arial"/>
          <w:b/>
          <w:color w:val="010000"/>
          <w:sz w:val="20"/>
        </w:rPr>
        <w:t>BRS</w:t>
      </w:r>
      <w:proofErr w:type="spellEnd"/>
      <w:r w:rsidRPr="005A3203">
        <w:rPr>
          <w:rFonts w:ascii="Arial" w:hAnsi="Arial" w:cs="Arial"/>
          <w:b/>
          <w:color w:val="010000"/>
          <w:sz w:val="20"/>
        </w:rPr>
        <w:t>: Annual Corporate Governance 2023</w:t>
      </w:r>
    </w:p>
    <w:p w14:paraId="4BDF0494" w14:textId="403F6093" w:rsidR="000B46CA" w:rsidRPr="005A3203" w:rsidRDefault="00A04C3D" w:rsidP="00A04C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3203">
        <w:rPr>
          <w:rFonts w:ascii="Arial" w:hAnsi="Arial" w:cs="Arial"/>
          <w:color w:val="010000"/>
          <w:sz w:val="20"/>
        </w:rPr>
        <w:t xml:space="preserve">On January 25, 2024, Ba </w:t>
      </w:r>
      <w:proofErr w:type="spellStart"/>
      <w:proofErr w:type="gramStart"/>
      <w:r w:rsidRPr="005A3203">
        <w:rPr>
          <w:rFonts w:ascii="Arial" w:hAnsi="Arial" w:cs="Arial"/>
          <w:color w:val="010000"/>
          <w:sz w:val="20"/>
        </w:rPr>
        <w:t>Ria</w:t>
      </w:r>
      <w:proofErr w:type="spellEnd"/>
      <w:proofErr w:type="gramEnd"/>
      <w:r w:rsidRPr="005A3203">
        <w:rPr>
          <w:rFonts w:ascii="Arial" w:hAnsi="Arial" w:cs="Arial"/>
          <w:color w:val="010000"/>
          <w:sz w:val="20"/>
        </w:rPr>
        <w:t xml:space="preserve"> Urban Service joint Stock Company announced Report No. 01/BC-</w:t>
      </w:r>
      <w:proofErr w:type="spellStart"/>
      <w:r w:rsidRPr="005A3203">
        <w:rPr>
          <w:rFonts w:ascii="Arial" w:hAnsi="Arial" w:cs="Arial"/>
          <w:color w:val="010000"/>
          <w:sz w:val="20"/>
        </w:rPr>
        <w:t>HDQT</w:t>
      </w:r>
      <w:proofErr w:type="spellEnd"/>
      <w:r w:rsidRPr="005A3203">
        <w:rPr>
          <w:rFonts w:ascii="Arial" w:hAnsi="Arial" w:cs="Arial"/>
          <w:color w:val="010000"/>
          <w:sz w:val="20"/>
        </w:rPr>
        <w:t xml:space="preserve"> on the corporate governance </w:t>
      </w:r>
      <w:r w:rsidR="00871FF3" w:rsidRPr="005A3203">
        <w:rPr>
          <w:rFonts w:ascii="Arial" w:hAnsi="Arial" w:cs="Arial"/>
          <w:color w:val="010000"/>
          <w:sz w:val="20"/>
        </w:rPr>
        <w:t>in</w:t>
      </w:r>
      <w:r w:rsidRPr="005A3203">
        <w:rPr>
          <w:rFonts w:ascii="Arial" w:hAnsi="Arial" w:cs="Arial"/>
          <w:color w:val="010000"/>
          <w:sz w:val="20"/>
        </w:rPr>
        <w:t xml:space="preserve"> 2023 as follows:</w:t>
      </w:r>
    </w:p>
    <w:p w14:paraId="45BF8066" w14:textId="77777777" w:rsidR="000B46CA" w:rsidRPr="005A3203" w:rsidRDefault="00A04C3D" w:rsidP="00A04C3D">
      <w:pPr>
        <w:numPr>
          <w:ilvl w:val="0"/>
          <w:numId w:val="7"/>
        </w:numPr>
        <w:pBdr>
          <w:top w:val="nil"/>
          <w:left w:val="nil"/>
          <w:bottom w:val="nil"/>
          <w:right w:val="nil"/>
          <w:between w:val="nil"/>
        </w:pBdr>
        <w:tabs>
          <w:tab w:val="left" w:pos="432"/>
          <w:tab w:val="left" w:pos="812"/>
        </w:tabs>
        <w:spacing w:after="120" w:line="360" w:lineRule="auto"/>
        <w:rPr>
          <w:rFonts w:ascii="Arial" w:eastAsia="Arial" w:hAnsi="Arial" w:cs="Arial"/>
          <w:color w:val="010000"/>
          <w:sz w:val="20"/>
          <w:szCs w:val="20"/>
        </w:rPr>
      </w:pPr>
      <w:r w:rsidRPr="005A3203">
        <w:rPr>
          <w:rFonts w:ascii="Arial" w:hAnsi="Arial" w:cs="Arial"/>
          <w:color w:val="010000"/>
          <w:sz w:val="20"/>
        </w:rPr>
        <w:t xml:space="preserve">Name of public company: Ba </w:t>
      </w:r>
      <w:proofErr w:type="spellStart"/>
      <w:r w:rsidRPr="005A3203">
        <w:rPr>
          <w:rFonts w:ascii="Arial" w:hAnsi="Arial" w:cs="Arial"/>
          <w:color w:val="010000"/>
          <w:sz w:val="20"/>
        </w:rPr>
        <w:t>Ria</w:t>
      </w:r>
      <w:proofErr w:type="spellEnd"/>
      <w:r w:rsidRPr="005A3203">
        <w:rPr>
          <w:rFonts w:ascii="Arial" w:hAnsi="Arial" w:cs="Arial"/>
          <w:color w:val="010000"/>
          <w:sz w:val="20"/>
        </w:rPr>
        <w:t xml:space="preserve"> Urban Service joint Stock Company</w:t>
      </w:r>
    </w:p>
    <w:p w14:paraId="5EADB2B4" w14:textId="77777777" w:rsidR="000B46CA" w:rsidRPr="005A3203" w:rsidRDefault="00A04C3D" w:rsidP="00A04C3D">
      <w:pPr>
        <w:numPr>
          <w:ilvl w:val="0"/>
          <w:numId w:val="7"/>
        </w:numPr>
        <w:pBdr>
          <w:top w:val="nil"/>
          <w:left w:val="nil"/>
          <w:bottom w:val="nil"/>
          <w:right w:val="nil"/>
          <w:between w:val="nil"/>
        </w:pBdr>
        <w:tabs>
          <w:tab w:val="left" w:pos="432"/>
          <w:tab w:val="left" w:pos="826"/>
        </w:tabs>
        <w:spacing w:after="120" w:line="360" w:lineRule="auto"/>
        <w:rPr>
          <w:rFonts w:ascii="Arial" w:eastAsia="Arial" w:hAnsi="Arial" w:cs="Arial"/>
          <w:color w:val="010000"/>
          <w:sz w:val="20"/>
          <w:szCs w:val="20"/>
        </w:rPr>
      </w:pPr>
      <w:r w:rsidRPr="005A3203">
        <w:rPr>
          <w:rFonts w:ascii="Arial" w:hAnsi="Arial" w:cs="Arial"/>
          <w:color w:val="010000"/>
          <w:sz w:val="20"/>
        </w:rPr>
        <w:t xml:space="preserve">Headquarters address: No. 11, Huynh Ngoc Hay Street, </w:t>
      </w:r>
      <w:proofErr w:type="spellStart"/>
      <w:r w:rsidRPr="005A3203">
        <w:rPr>
          <w:rFonts w:ascii="Arial" w:hAnsi="Arial" w:cs="Arial"/>
          <w:color w:val="010000"/>
          <w:sz w:val="20"/>
        </w:rPr>
        <w:t>Phuoc</w:t>
      </w:r>
      <w:proofErr w:type="spellEnd"/>
      <w:r w:rsidRPr="005A3203">
        <w:rPr>
          <w:rFonts w:ascii="Arial" w:hAnsi="Arial" w:cs="Arial"/>
          <w:color w:val="010000"/>
          <w:sz w:val="20"/>
        </w:rPr>
        <w:t xml:space="preserve"> Hiep Ward, Ba </w:t>
      </w:r>
      <w:proofErr w:type="spellStart"/>
      <w:proofErr w:type="gramStart"/>
      <w:r w:rsidRPr="005A3203">
        <w:rPr>
          <w:rFonts w:ascii="Arial" w:hAnsi="Arial" w:cs="Arial"/>
          <w:color w:val="010000"/>
          <w:sz w:val="20"/>
        </w:rPr>
        <w:t>Ria</w:t>
      </w:r>
      <w:proofErr w:type="spellEnd"/>
      <w:proofErr w:type="gramEnd"/>
      <w:r w:rsidRPr="005A3203">
        <w:rPr>
          <w:rFonts w:ascii="Arial" w:hAnsi="Arial" w:cs="Arial"/>
          <w:color w:val="010000"/>
          <w:sz w:val="20"/>
        </w:rPr>
        <w:t xml:space="preserve"> City, Ba </w:t>
      </w:r>
      <w:proofErr w:type="spellStart"/>
      <w:r w:rsidRPr="005A3203">
        <w:rPr>
          <w:rFonts w:ascii="Arial" w:hAnsi="Arial" w:cs="Arial"/>
          <w:color w:val="010000"/>
          <w:sz w:val="20"/>
        </w:rPr>
        <w:t>Ria</w:t>
      </w:r>
      <w:proofErr w:type="spellEnd"/>
      <w:r w:rsidRPr="005A3203">
        <w:rPr>
          <w:rFonts w:ascii="Arial" w:hAnsi="Arial" w:cs="Arial"/>
          <w:color w:val="010000"/>
          <w:sz w:val="20"/>
        </w:rPr>
        <w:t xml:space="preserve"> - </w:t>
      </w:r>
      <w:proofErr w:type="spellStart"/>
      <w:r w:rsidRPr="005A3203">
        <w:rPr>
          <w:rFonts w:ascii="Arial" w:hAnsi="Arial" w:cs="Arial"/>
          <w:color w:val="010000"/>
          <w:sz w:val="20"/>
        </w:rPr>
        <w:t>Vung</w:t>
      </w:r>
      <w:proofErr w:type="spellEnd"/>
      <w:r w:rsidRPr="005A3203">
        <w:rPr>
          <w:rFonts w:ascii="Arial" w:hAnsi="Arial" w:cs="Arial"/>
          <w:color w:val="010000"/>
          <w:sz w:val="20"/>
        </w:rPr>
        <w:t xml:space="preserve"> Tau Province.</w:t>
      </w:r>
    </w:p>
    <w:p w14:paraId="48AD8193" w14:textId="1F4281FE" w:rsidR="000B46CA" w:rsidRPr="005A3203" w:rsidRDefault="00A04C3D" w:rsidP="00A04C3D">
      <w:pPr>
        <w:numPr>
          <w:ilvl w:val="0"/>
          <w:numId w:val="7"/>
        </w:numPr>
        <w:pBdr>
          <w:top w:val="nil"/>
          <w:left w:val="nil"/>
          <w:bottom w:val="nil"/>
          <w:right w:val="nil"/>
          <w:between w:val="nil"/>
        </w:pBdr>
        <w:tabs>
          <w:tab w:val="left" w:pos="432"/>
          <w:tab w:val="left" w:pos="812"/>
          <w:tab w:val="left" w:pos="5360"/>
        </w:tabs>
        <w:spacing w:after="120" w:line="360" w:lineRule="auto"/>
        <w:rPr>
          <w:rFonts w:ascii="Arial" w:eastAsia="Arial" w:hAnsi="Arial" w:cs="Arial"/>
          <w:color w:val="010000"/>
          <w:sz w:val="20"/>
          <w:szCs w:val="20"/>
        </w:rPr>
      </w:pPr>
      <w:r w:rsidRPr="005A3203">
        <w:rPr>
          <w:rFonts w:ascii="Arial" w:hAnsi="Arial" w:cs="Arial"/>
          <w:color w:val="010000"/>
          <w:sz w:val="20"/>
        </w:rPr>
        <w:t>Tel: (0254).3825422 Fax: (0254).3829801</w:t>
      </w:r>
    </w:p>
    <w:p w14:paraId="4350CA9B" w14:textId="77777777" w:rsidR="000B46CA" w:rsidRPr="005A3203" w:rsidRDefault="00A04C3D" w:rsidP="00A04C3D">
      <w:pPr>
        <w:numPr>
          <w:ilvl w:val="0"/>
          <w:numId w:val="7"/>
        </w:numPr>
        <w:pBdr>
          <w:top w:val="nil"/>
          <w:left w:val="nil"/>
          <w:bottom w:val="nil"/>
          <w:right w:val="nil"/>
          <w:between w:val="nil"/>
        </w:pBdr>
        <w:tabs>
          <w:tab w:val="left" w:pos="432"/>
          <w:tab w:val="left" w:pos="812"/>
          <w:tab w:val="left" w:pos="5200"/>
        </w:tabs>
        <w:spacing w:after="120" w:line="360" w:lineRule="auto"/>
        <w:rPr>
          <w:rFonts w:ascii="Arial" w:eastAsia="Arial" w:hAnsi="Arial" w:cs="Arial"/>
          <w:color w:val="010000"/>
          <w:sz w:val="20"/>
          <w:szCs w:val="20"/>
        </w:rPr>
      </w:pPr>
      <w:r w:rsidRPr="005A3203">
        <w:rPr>
          <w:rFonts w:ascii="Arial" w:hAnsi="Arial" w:cs="Arial"/>
          <w:color w:val="010000"/>
          <w:sz w:val="20"/>
        </w:rPr>
        <w:t xml:space="preserve">Email: </w:t>
      </w:r>
      <w:hyperlink r:id="rId6">
        <w:proofErr w:type="spellStart"/>
        <w:r w:rsidRPr="005A3203">
          <w:rPr>
            <w:rFonts w:ascii="Arial" w:hAnsi="Arial" w:cs="Arial"/>
            <w:color w:val="010000"/>
            <w:sz w:val="20"/>
          </w:rPr>
          <w:t>dothibaria@gmail.com</w:t>
        </w:r>
        <w:proofErr w:type="spellEnd"/>
      </w:hyperlink>
      <w:r w:rsidRPr="005A3203">
        <w:rPr>
          <w:rFonts w:ascii="Arial" w:hAnsi="Arial" w:cs="Arial"/>
          <w:color w:val="010000"/>
          <w:sz w:val="20"/>
        </w:rPr>
        <w:t xml:space="preserve"> Website: </w:t>
      </w:r>
      <w:hyperlink r:id="rId7">
        <w:proofErr w:type="spellStart"/>
        <w:r w:rsidRPr="005A3203">
          <w:rPr>
            <w:rFonts w:ascii="Arial" w:hAnsi="Arial" w:cs="Arial"/>
            <w:color w:val="010000"/>
            <w:sz w:val="20"/>
          </w:rPr>
          <w:t>www.dothibaria.com</w:t>
        </w:r>
        <w:proofErr w:type="spellEnd"/>
      </w:hyperlink>
    </w:p>
    <w:p w14:paraId="0D796CDC" w14:textId="77777777" w:rsidR="000B46CA" w:rsidRPr="005A3203" w:rsidRDefault="00A04C3D" w:rsidP="00A04C3D">
      <w:pPr>
        <w:numPr>
          <w:ilvl w:val="0"/>
          <w:numId w:val="7"/>
        </w:numPr>
        <w:pBdr>
          <w:top w:val="nil"/>
          <w:left w:val="nil"/>
          <w:bottom w:val="nil"/>
          <w:right w:val="nil"/>
          <w:between w:val="nil"/>
        </w:pBdr>
        <w:tabs>
          <w:tab w:val="left" w:pos="432"/>
          <w:tab w:val="left" w:pos="812"/>
        </w:tabs>
        <w:spacing w:after="120" w:line="360" w:lineRule="auto"/>
        <w:rPr>
          <w:rFonts w:ascii="Arial" w:eastAsia="Arial" w:hAnsi="Arial" w:cs="Arial"/>
          <w:color w:val="010000"/>
          <w:sz w:val="20"/>
          <w:szCs w:val="20"/>
        </w:rPr>
      </w:pPr>
      <w:r w:rsidRPr="005A3203">
        <w:rPr>
          <w:rFonts w:ascii="Arial" w:hAnsi="Arial" w:cs="Arial"/>
          <w:color w:val="010000"/>
          <w:sz w:val="20"/>
        </w:rPr>
        <w:t xml:space="preserve">Charter capital: </w:t>
      </w:r>
      <w:proofErr w:type="spellStart"/>
      <w:r w:rsidRPr="005A3203">
        <w:rPr>
          <w:rFonts w:ascii="Arial" w:hAnsi="Arial" w:cs="Arial"/>
          <w:color w:val="010000"/>
          <w:sz w:val="20"/>
        </w:rPr>
        <w:t>VND</w:t>
      </w:r>
      <w:proofErr w:type="spellEnd"/>
      <w:r w:rsidRPr="005A3203">
        <w:rPr>
          <w:rFonts w:ascii="Arial" w:hAnsi="Arial" w:cs="Arial"/>
          <w:color w:val="010000"/>
          <w:sz w:val="20"/>
        </w:rPr>
        <w:t xml:space="preserve"> 45,419,500,000</w:t>
      </w:r>
    </w:p>
    <w:p w14:paraId="0651F184" w14:textId="77777777" w:rsidR="000B46CA" w:rsidRPr="005A3203" w:rsidRDefault="00A04C3D" w:rsidP="00A04C3D">
      <w:pPr>
        <w:numPr>
          <w:ilvl w:val="0"/>
          <w:numId w:val="7"/>
        </w:numPr>
        <w:pBdr>
          <w:top w:val="nil"/>
          <w:left w:val="nil"/>
          <w:bottom w:val="nil"/>
          <w:right w:val="nil"/>
          <w:between w:val="nil"/>
        </w:pBdr>
        <w:tabs>
          <w:tab w:val="left" w:pos="432"/>
          <w:tab w:val="left" w:pos="812"/>
        </w:tabs>
        <w:spacing w:after="120" w:line="360" w:lineRule="auto"/>
        <w:rPr>
          <w:rFonts w:ascii="Arial" w:eastAsia="Arial" w:hAnsi="Arial" w:cs="Arial"/>
          <w:color w:val="010000"/>
          <w:sz w:val="20"/>
          <w:szCs w:val="20"/>
        </w:rPr>
      </w:pPr>
      <w:r w:rsidRPr="005A3203">
        <w:rPr>
          <w:rFonts w:ascii="Arial" w:hAnsi="Arial" w:cs="Arial"/>
          <w:color w:val="010000"/>
          <w:sz w:val="20"/>
        </w:rPr>
        <w:t xml:space="preserve">Securities code: </w:t>
      </w:r>
      <w:proofErr w:type="spellStart"/>
      <w:r w:rsidRPr="005A3203">
        <w:rPr>
          <w:rFonts w:ascii="Arial" w:hAnsi="Arial" w:cs="Arial"/>
          <w:color w:val="010000"/>
          <w:sz w:val="20"/>
        </w:rPr>
        <w:t>BRS</w:t>
      </w:r>
      <w:proofErr w:type="spellEnd"/>
    </w:p>
    <w:p w14:paraId="10AB1445" w14:textId="5A68C031" w:rsidR="000B46CA" w:rsidRPr="005A3203" w:rsidRDefault="00A04C3D" w:rsidP="00A04C3D">
      <w:pPr>
        <w:numPr>
          <w:ilvl w:val="0"/>
          <w:numId w:val="7"/>
        </w:numPr>
        <w:pBdr>
          <w:top w:val="nil"/>
          <w:left w:val="nil"/>
          <w:bottom w:val="nil"/>
          <w:right w:val="nil"/>
          <w:between w:val="nil"/>
        </w:pBdr>
        <w:tabs>
          <w:tab w:val="left" w:pos="432"/>
          <w:tab w:val="left" w:pos="826"/>
        </w:tabs>
        <w:spacing w:after="120" w:line="360" w:lineRule="auto"/>
        <w:rPr>
          <w:rFonts w:ascii="Arial" w:eastAsia="Arial" w:hAnsi="Arial" w:cs="Arial"/>
          <w:color w:val="010000"/>
          <w:sz w:val="20"/>
          <w:szCs w:val="20"/>
        </w:rPr>
      </w:pPr>
      <w:r w:rsidRPr="005A3203">
        <w:rPr>
          <w:rFonts w:ascii="Arial" w:hAnsi="Arial" w:cs="Arial"/>
          <w:color w:val="010000"/>
          <w:sz w:val="20"/>
        </w:rPr>
        <w:t>Corporate Governance Model: The General Meeting of Shareholders, the Board of Directors, the Supervisory Board</w:t>
      </w:r>
      <w:r w:rsidR="00871FF3" w:rsidRPr="005A3203">
        <w:rPr>
          <w:rFonts w:ascii="Arial" w:hAnsi="Arial" w:cs="Arial"/>
          <w:color w:val="010000"/>
          <w:sz w:val="20"/>
        </w:rPr>
        <w:t>,</w:t>
      </w:r>
      <w:r w:rsidRPr="005A3203">
        <w:rPr>
          <w:rFonts w:ascii="Arial" w:hAnsi="Arial" w:cs="Arial"/>
          <w:color w:val="010000"/>
          <w:sz w:val="20"/>
        </w:rPr>
        <w:t xml:space="preserve"> and the General Manager</w:t>
      </w:r>
    </w:p>
    <w:p w14:paraId="0E356134" w14:textId="77777777" w:rsidR="000B46CA" w:rsidRPr="005A3203" w:rsidRDefault="00A04C3D" w:rsidP="00A04C3D">
      <w:pPr>
        <w:numPr>
          <w:ilvl w:val="0"/>
          <w:numId w:val="7"/>
        </w:numPr>
        <w:pBdr>
          <w:top w:val="nil"/>
          <w:left w:val="nil"/>
          <w:bottom w:val="nil"/>
          <w:right w:val="nil"/>
          <w:between w:val="nil"/>
        </w:pBdr>
        <w:tabs>
          <w:tab w:val="left" w:pos="432"/>
          <w:tab w:val="left" w:pos="812"/>
        </w:tabs>
        <w:spacing w:after="120" w:line="360" w:lineRule="auto"/>
        <w:rPr>
          <w:rFonts w:ascii="Arial" w:eastAsia="Arial" w:hAnsi="Arial" w:cs="Arial"/>
          <w:color w:val="010000"/>
          <w:sz w:val="20"/>
          <w:szCs w:val="20"/>
        </w:rPr>
      </w:pPr>
      <w:r w:rsidRPr="005A3203">
        <w:rPr>
          <w:rFonts w:ascii="Arial" w:hAnsi="Arial" w:cs="Arial"/>
          <w:color w:val="010000"/>
          <w:sz w:val="20"/>
        </w:rPr>
        <w:t>Internal audit execution: Implemented</w:t>
      </w:r>
    </w:p>
    <w:p w14:paraId="30DEBBF8" w14:textId="77777777" w:rsidR="000B46CA" w:rsidRPr="005A3203" w:rsidRDefault="00A04C3D" w:rsidP="00A04C3D">
      <w:pPr>
        <w:numPr>
          <w:ilvl w:val="0"/>
          <w:numId w:val="9"/>
        </w:numPr>
        <w:pBdr>
          <w:top w:val="nil"/>
          <w:left w:val="nil"/>
          <w:bottom w:val="nil"/>
          <w:right w:val="nil"/>
          <w:between w:val="nil"/>
        </w:pBdr>
        <w:tabs>
          <w:tab w:val="left" w:pos="432"/>
          <w:tab w:val="left" w:pos="888"/>
        </w:tabs>
        <w:spacing w:after="120" w:line="360" w:lineRule="auto"/>
        <w:rPr>
          <w:rFonts w:ascii="Arial" w:eastAsia="Arial" w:hAnsi="Arial" w:cs="Arial"/>
          <w:color w:val="010000"/>
          <w:sz w:val="20"/>
          <w:szCs w:val="20"/>
        </w:rPr>
      </w:pPr>
      <w:r w:rsidRPr="005A3203">
        <w:rPr>
          <w:rFonts w:ascii="Arial" w:hAnsi="Arial" w:cs="Arial"/>
          <w:color w:val="010000"/>
          <w:sz w:val="20"/>
        </w:rPr>
        <w:t>Activities of the General Meeting of Shareholders:</w:t>
      </w:r>
    </w:p>
    <w:p w14:paraId="6BDDD5C9" w14:textId="66503F71" w:rsidR="000B46CA" w:rsidRPr="005A3203" w:rsidRDefault="00A04C3D" w:rsidP="00A04C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3203">
        <w:rPr>
          <w:rFonts w:ascii="Arial" w:hAnsi="Arial" w:cs="Arial"/>
          <w:color w:val="010000"/>
          <w:sz w:val="20"/>
        </w:rPr>
        <w:t xml:space="preserve">In 2023, the Company organized 02 meetings: The Annual General Meeting of Shareholders 2023 and the Extraordinary General Meeting of Shareholders 2023, </w:t>
      </w:r>
      <w:r w:rsidR="00871FF3" w:rsidRPr="005A3203">
        <w:rPr>
          <w:rFonts w:ascii="Arial" w:hAnsi="Arial" w:cs="Arial"/>
          <w:color w:val="010000"/>
          <w:sz w:val="20"/>
        </w:rPr>
        <w:t>promulgating</w:t>
      </w:r>
      <w:r w:rsidRPr="005A3203">
        <w:rPr>
          <w:rFonts w:ascii="Arial" w:hAnsi="Arial" w:cs="Arial"/>
          <w:color w:val="010000"/>
          <w:sz w:val="20"/>
        </w:rPr>
        <w:t xml:space="preserve"> 02 </w:t>
      </w:r>
      <w:r w:rsidR="00871FF3" w:rsidRPr="005A3203">
        <w:rPr>
          <w:rFonts w:ascii="Arial" w:hAnsi="Arial" w:cs="Arial"/>
          <w:color w:val="010000"/>
          <w:sz w:val="20"/>
        </w:rPr>
        <w:t>General Mandates</w:t>
      </w:r>
      <w:r w:rsidRPr="005A3203">
        <w:rPr>
          <w:rFonts w:ascii="Arial" w:hAnsi="Arial" w:cs="Arial"/>
          <w:color w:val="010000"/>
          <w:sz w:val="20"/>
        </w:rPr>
        <w:t xml:space="preserve"> including:</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7"/>
        <w:gridCol w:w="2568"/>
        <w:gridCol w:w="1652"/>
        <w:gridCol w:w="4180"/>
      </w:tblGrid>
      <w:tr w:rsidR="000B46CA" w:rsidRPr="005A3203" w14:paraId="059805DE" w14:textId="77777777" w:rsidTr="00A04C3D">
        <w:tc>
          <w:tcPr>
            <w:tcW w:w="342" w:type="pct"/>
            <w:shd w:val="clear" w:color="auto" w:fill="auto"/>
            <w:tcMar>
              <w:top w:w="0" w:type="dxa"/>
              <w:bottom w:w="0" w:type="dxa"/>
            </w:tcMar>
            <w:vAlign w:val="center"/>
          </w:tcPr>
          <w:p w14:paraId="385F5ECE"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No.</w:t>
            </w:r>
          </w:p>
        </w:tc>
        <w:tc>
          <w:tcPr>
            <w:tcW w:w="1424" w:type="pct"/>
            <w:shd w:val="clear" w:color="auto" w:fill="auto"/>
            <w:tcMar>
              <w:top w:w="0" w:type="dxa"/>
              <w:bottom w:w="0" w:type="dxa"/>
            </w:tcMar>
            <w:vAlign w:val="center"/>
          </w:tcPr>
          <w:p w14:paraId="3DC4D622"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General Mandate/Decision No.</w:t>
            </w:r>
          </w:p>
        </w:tc>
        <w:tc>
          <w:tcPr>
            <w:tcW w:w="916" w:type="pct"/>
            <w:shd w:val="clear" w:color="auto" w:fill="auto"/>
            <w:tcMar>
              <w:top w:w="0" w:type="dxa"/>
              <w:bottom w:w="0" w:type="dxa"/>
            </w:tcMar>
            <w:vAlign w:val="center"/>
          </w:tcPr>
          <w:p w14:paraId="4357B343"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Date</w:t>
            </w:r>
          </w:p>
        </w:tc>
        <w:tc>
          <w:tcPr>
            <w:tcW w:w="2318" w:type="pct"/>
            <w:shd w:val="clear" w:color="auto" w:fill="auto"/>
            <w:tcMar>
              <w:top w:w="0" w:type="dxa"/>
              <w:bottom w:w="0" w:type="dxa"/>
            </w:tcMar>
            <w:vAlign w:val="center"/>
          </w:tcPr>
          <w:p w14:paraId="1684F42C"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Content</w:t>
            </w:r>
          </w:p>
        </w:tc>
      </w:tr>
      <w:tr w:rsidR="000B46CA" w:rsidRPr="005A3203" w14:paraId="66837245" w14:textId="77777777" w:rsidTr="00A04C3D">
        <w:tc>
          <w:tcPr>
            <w:tcW w:w="342" w:type="pct"/>
            <w:shd w:val="clear" w:color="auto" w:fill="auto"/>
            <w:tcMar>
              <w:top w:w="0" w:type="dxa"/>
              <w:bottom w:w="0" w:type="dxa"/>
            </w:tcMar>
            <w:vAlign w:val="center"/>
          </w:tcPr>
          <w:p w14:paraId="3425CCDF"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1</w:t>
            </w:r>
          </w:p>
        </w:tc>
        <w:tc>
          <w:tcPr>
            <w:tcW w:w="1424" w:type="pct"/>
            <w:shd w:val="clear" w:color="auto" w:fill="auto"/>
            <w:tcMar>
              <w:top w:w="0" w:type="dxa"/>
              <w:bottom w:w="0" w:type="dxa"/>
            </w:tcMar>
            <w:vAlign w:val="center"/>
          </w:tcPr>
          <w:p w14:paraId="29315BD5"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01/2023/NQ-</w:t>
            </w:r>
            <w:proofErr w:type="spellStart"/>
            <w:r w:rsidRPr="005A3203">
              <w:rPr>
                <w:rFonts w:ascii="Arial" w:hAnsi="Arial" w:cs="Arial"/>
                <w:color w:val="010000"/>
                <w:sz w:val="20"/>
              </w:rPr>
              <w:t>HDQT</w:t>
            </w:r>
            <w:proofErr w:type="spellEnd"/>
          </w:p>
        </w:tc>
        <w:tc>
          <w:tcPr>
            <w:tcW w:w="916" w:type="pct"/>
            <w:shd w:val="clear" w:color="auto" w:fill="auto"/>
            <w:tcMar>
              <w:top w:w="0" w:type="dxa"/>
              <w:bottom w:w="0" w:type="dxa"/>
            </w:tcMar>
            <w:vAlign w:val="center"/>
          </w:tcPr>
          <w:p w14:paraId="659CC588"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June 23, 2023</w:t>
            </w:r>
          </w:p>
        </w:tc>
        <w:tc>
          <w:tcPr>
            <w:tcW w:w="2318" w:type="pct"/>
            <w:shd w:val="clear" w:color="auto" w:fill="auto"/>
            <w:tcMar>
              <w:top w:w="0" w:type="dxa"/>
              <w:bottom w:w="0" w:type="dxa"/>
            </w:tcMar>
            <w:vAlign w:val="center"/>
          </w:tcPr>
          <w:p w14:paraId="4A52D35D" w14:textId="4201B954" w:rsidR="000B46CA" w:rsidRPr="005A3203" w:rsidRDefault="00A04C3D" w:rsidP="00A04C3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3203">
              <w:rPr>
                <w:rFonts w:ascii="Arial" w:hAnsi="Arial" w:cs="Arial"/>
                <w:color w:val="010000"/>
                <w:sz w:val="20"/>
              </w:rPr>
              <w:t xml:space="preserve">Annual General </w:t>
            </w:r>
            <w:r w:rsidR="00871FF3" w:rsidRPr="005A3203">
              <w:rPr>
                <w:rFonts w:ascii="Arial" w:hAnsi="Arial" w:cs="Arial"/>
                <w:color w:val="010000"/>
                <w:sz w:val="20"/>
              </w:rPr>
              <w:t>Mandate</w:t>
            </w:r>
            <w:r w:rsidRPr="005A3203">
              <w:rPr>
                <w:rFonts w:ascii="Arial" w:hAnsi="Arial" w:cs="Arial"/>
                <w:color w:val="010000"/>
                <w:sz w:val="20"/>
              </w:rPr>
              <w:t xml:space="preserve"> 2023</w:t>
            </w:r>
          </w:p>
        </w:tc>
      </w:tr>
      <w:tr w:rsidR="000B46CA" w:rsidRPr="005A3203" w14:paraId="315038D0" w14:textId="77777777" w:rsidTr="00A04C3D">
        <w:tc>
          <w:tcPr>
            <w:tcW w:w="342" w:type="pct"/>
            <w:shd w:val="clear" w:color="auto" w:fill="auto"/>
            <w:tcMar>
              <w:top w:w="0" w:type="dxa"/>
              <w:bottom w:w="0" w:type="dxa"/>
            </w:tcMar>
            <w:vAlign w:val="center"/>
          </w:tcPr>
          <w:p w14:paraId="5BC3B8F3"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2</w:t>
            </w:r>
          </w:p>
        </w:tc>
        <w:tc>
          <w:tcPr>
            <w:tcW w:w="1424" w:type="pct"/>
            <w:shd w:val="clear" w:color="auto" w:fill="auto"/>
            <w:tcMar>
              <w:top w:w="0" w:type="dxa"/>
              <w:bottom w:w="0" w:type="dxa"/>
            </w:tcMar>
            <w:vAlign w:val="center"/>
          </w:tcPr>
          <w:p w14:paraId="7E9B3417"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02/2023/NQ-</w:t>
            </w:r>
            <w:proofErr w:type="spellStart"/>
            <w:r w:rsidRPr="005A3203">
              <w:rPr>
                <w:rFonts w:ascii="Arial" w:hAnsi="Arial" w:cs="Arial"/>
                <w:color w:val="010000"/>
                <w:sz w:val="20"/>
              </w:rPr>
              <w:t>HDQT</w:t>
            </w:r>
            <w:proofErr w:type="spellEnd"/>
          </w:p>
        </w:tc>
        <w:tc>
          <w:tcPr>
            <w:tcW w:w="916" w:type="pct"/>
            <w:shd w:val="clear" w:color="auto" w:fill="auto"/>
            <w:tcMar>
              <w:top w:w="0" w:type="dxa"/>
              <w:bottom w:w="0" w:type="dxa"/>
            </w:tcMar>
            <w:vAlign w:val="center"/>
          </w:tcPr>
          <w:p w14:paraId="232A5330"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December 29, 2023</w:t>
            </w:r>
          </w:p>
        </w:tc>
        <w:tc>
          <w:tcPr>
            <w:tcW w:w="2318" w:type="pct"/>
            <w:shd w:val="clear" w:color="auto" w:fill="auto"/>
            <w:tcMar>
              <w:top w:w="0" w:type="dxa"/>
              <w:bottom w:w="0" w:type="dxa"/>
            </w:tcMar>
            <w:vAlign w:val="center"/>
          </w:tcPr>
          <w:p w14:paraId="29C62398" w14:textId="2F8EA285" w:rsidR="000B46CA" w:rsidRPr="005A3203" w:rsidRDefault="00A04C3D" w:rsidP="00A04C3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3203">
              <w:rPr>
                <w:rFonts w:ascii="Arial" w:hAnsi="Arial" w:cs="Arial"/>
                <w:color w:val="010000"/>
                <w:sz w:val="20"/>
              </w:rPr>
              <w:t xml:space="preserve">Extraordinary General </w:t>
            </w:r>
            <w:r w:rsidR="00871FF3" w:rsidRPr="005A3203">
              <w:rPr>
                <w:rFonts w:ascii="Arial" w:hAnsi="Arial" w:cs="Arial"/>
                <w:color w:val="010000"/>
                <w:sz w:val="20"/>
              </w:rPr>
              <w:t>Mandate</w:t>
            </w:r>
            <w:r w:rsidRPr="005A3203">
              <w:rPr>
                <w:rFonts w:ascii="Arial" w:hAnsi="Arial" w:cs="Arial"/>
                <w:color w:val="010000"/>
                <w:sz w:val="20"/>
              </w:rPr>
              <w:t xml:space="preserve"> 2023</w:t>
            </w:r>
          </w:p>
        </w:tc>
      </w:tr>
    </w:tbl>
    <w:p w14:paraId="6DA05F0C" w14:textId="77777777" w:rsidR="000B46CA" w:rsidRPr="005A3203" w:rsidRDefault="00A04C3D" w:rsidP="00A04C3D">
      <w:pPr>
        <w:keepNext/>
        <w:numPr>
          <w:ilvl w:val="0"/>
          <w:numId w:val="9"/>
        </w:numPr>
        <w:pBdr>
          <w:top w:val="nil"/>
          <w:left w:val="nil"/>
          <w:bottom w:val="nil"/>
          <w:right w:val="nil"/>
          <w:between w:val="nil"/>
        </w:pBdr>
        <w:tabs>
          <w:tab w:val="left" w:pos="432"/>
          <w:tab w:val="left" w:pos="999"/>
        </w:tabs>
        <w:spacing w:after="120" w:line="360" w:lineRule="auto"/>
        <w:rPr>
          <w:rFonts w:ascii="Arial" w:eastAsia="Arial" w:hAnsi="Arial" w:cs="Arial"/>
          <w:color w:val="010000"/>
          <w:sz w:val="20"/>
          <w:szCs w:val="20"/>
        </w:rPr>
      </w:pPr>
      <w:r w:rsidRPr="005A3203">
        <w:rPr>
          <w:rFonts w:ascii="Arial" w:hAnsi="Arial" w:cs="Arial"/>
          <w:color w:val="010000"/>
          <w:sz w:val="20"/>
        </w:rPr>
        <w:t>The Board of Directors:</w:t>
      </w:r>
    </w:p>
    <w:p w14:paraId="3C6B473F" w14:textId="77777777" w:rsidR="000B46CA" w:rsidRPr="005A3203" w:rsidRDefault="00A04C3D" w:rsidP="00A04C3D">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A3203">
        <w:rPr>
          <w:rFonts w:ascii="Arial" w:hAnsi="Arial" w:cs="Arial"/>
          <w:color w:val="010000"/>
          <w:sz w:val="20"/>
        </w:rPr>
        <w:t>Information about members of the Board of Directors:</w:t>
      </w:r>
    </w:p>
    <w:p w14:paraId="7A990756" w14:textId="3AF4EE97" w:rsidR="000B46CA" w:rsidRPr="005A3203" w:rsidRDefault="00A04C3D" w:rsidP="00A04C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3203">
        <w:rPr>
          <w:rFonts w:ascii="Arial" w:hAnsi="Arial" w:cs="Arial"/>
          <w:color w:val="010000"/>
          <w:sz w:val="20"/>
        </w:rPr>
        <w:t xml:space="preserve">In 2023, the </w:t>
      </w:r>
      <w:r w:rsidR="00871FF3" w:rsidRPr="005A3203">
        <w:rPr>
          <w:rFonts w:ascii="Arial" w:hAnsi="Arial" w:cs="Arial"/>
          <w:color w:val="010000"/>
          <w:sz w:val="20"/>
        </w:rPr>
        <w:t xml:space="preserve">total </w:t>
      </w:r>
      <w:r w:rsidRPr="005A3203">
        <w:rPr>
          <w:rFonts w:ascii="Arial" w:hAnsi="Arial" w:cs="Arial"/>
          <w:color w:val="010000"/>
          <w:sz w:val="20"/>
        </w:rPr>
        <w:t xml:space="preserve">number of members of the Company's Board of Directors </w:t>
      </w:r>
      <w:r w:rsidR="00871FF3" w:rsidRPr="005A3203">
        <w:rPr>
          <w:rFonts w:ascii="Arial" w:hAnsi="Arial" w:cs="Arial"/>
          <w:color w:val="010000"/>
          <w:sz w:val="20"/>
        </w:rPr>
        <w:t>was</w:t>
      </w:r>
      <w:r w:rsidRPr="005A3203">
        <w:rPr>
          <w:rFonts w:ascii="Arial" w:hAnsi="Arial" w:cs="Arial"/>
          <w:color w:val="010000"/>
          <w:sz w:val="20"/>
        </w:rPr>
        <w:t xml:space="preserve"> maintained at 04/04. On December 29, 2023, the Extraordinary General Meeting of Shareholders 2023 summarized the activities of the Board of Directors of the Company in the term 2018-2023 and elected the Board of Directors of the Company for the term 2023-2028</w:t>
      </w:r>
      <w:r w:rsidR="00871FF3" w:rsidRPr="005A3203">
        <w:rPr>
          <w:rFonts w:ascii="Arial" w:hAnsi="Arial" w:cs="Arial"/>
          <w:color w:val="010000"/>
          <w:sz w:val="20"/>
        </w:rPr>
        <w:t>,</w:t>
      </w:r>
      <w:r w:rsidRPr="005A3203">
        <w:rPr>
          <w:rFonts w:ascii="Arial" w:hAnsi="Arial" w:cs="Arial"/>
          <w:color w:val="010000"/>
          <w:sz w:val="20"/>
        </w:rPr>
        <w:t xml:space="preserve"> including 04 members (changing the Chair of the Board of Directors)</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55"/>
        <w:gridCol w:w="2417"/>
        <w:gridCol w:w="3134"/>
        <w:gridCol w:w="1445"/>
        <w:gridCol w:w="1466"/>
      </w:tblGrid>
      <w:tr w:rsidR="000B46CA" w:rsidRPr="005A3203" w14:paraId="45C3B85D" w14:textId="77777777" w:rsidTr="00A04C3D">
        <w:tc>
          <w:tcPr>
            <w:tcW w:w="308" w:type="pct"/>
            <w:vMerge w:val="restart"/>
            <w:shd w:val="clear" w:color="auto" w:fill="auto"/>
            <w:tcMar>
              <w:top w:w="0" w:type="dxa"/>
              <w:bottom w:w="0" w:type="dxa"/>
            </w:tcMar>
            <w:vAlign w:val="center"/>
          </w:tcPr>
          <w:p w14:paraId="5BBB6B12"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No.</w:t>
            </w:r>
          </w:p>
        </w:tc>
        <w:tc>
          <w:tcPr>
            <w:tcW w:w="1340" w:type="pct"/>
            <w:vMerge w:val="restart"/>
            <w:shd w:val="clear" w:color="auto" w:fill="auto"/>
            <w:tcMar>
              <w:top w:w="0" w:type="dxa"/>
              <w:bottom w:w="0" w:type="dxa"/>
            </w:tcMar>
            <w:vAlign w:val="center"/>
          </w:tcPr>
          <w:p w14:paraId="4007830E"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Member of the Board of Directors</w:t>
            </w:r>
          </w:p>
        </w:tc>
        <w:tc>
          <w:tcPr>
            <w:tcW w:w="1738" w:type="pct"/>
            <w:vMerge w:val="restart"/>
            <w:shd w:val="clear" w:color="auto" w:fill="auto"/>
            <w:tcMar>
              <w:top w:w="0" w:type="dxa"/>
              <w:bottom w:w="0" w:type="dxa"/>
            </w:tcMar>
            <w:vAlign w:val="center"/>
          </w:tcPr>
          <w:p w14:paraId="7B3B910A"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Position</w:t>
            </w:r>
          </w:p>
        </w:tc>
        <w:tc>
          <w:tcPr>
            <w:tcW w:w="1614" w:type="pct"/>
            <w:gridSpan w:val="2"/>
            <w:shd w:val="clear" w:color="auto" w:fill="auto"/>
            <w:tcMar>
              <w:top w:w="0" w:type="dxa"/>
              <w:bottom w:w="0" w:type="dxa"/>
            </w:tcMar>
            <w:vAlign w:val="center"/>
          </w:tcPr>
          <w:p w14:paraId="015C1CA6" w14:textId="6171F663" w:rsidR="000B46CA" w:rsidRPr="005A3203" w:rsidRDefault="00A04C3D" w:rsidP="00871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Date of appointment/dismissal as member of the Board of Directors</w:t>
            </w:r>
          </w:p>
        </w:tc>
      </w:tr>
      <w:tr w:rsidR="000B46CA" w:rsidRPr="005A3203" w14:paraId="3E215E1B" w14:textId="77777777" w:rsidTr="00A04C3D">
        <w:tc>
          <w:tcPr>
            <w:tcW w:w="308" w:type="pct"/>
            <w:vMerge/>
            <w:shd w:val="clear" w:color="auto" w:fill="auto"/>
            <w:tcMar>
              <w:top w:w="0" w:type="dxa"/>
              <w:bottom w:w="0" w:type="dxa"/>
            </w:tcMar>
            <w:vAlign w:val="center"/>
          </w:tcPr>
          <w:p w14:paraId="00849A23" w14:textId="77777777" w:rsidR="000B46CA" w:rsidRPr="005A3203" w:rsidRDefault="000B46CA" w:rsidP="00A04C3D">
            <w:pPr>
              <w:pBdr>
                <w:top w:val="nil"/>
                <w:left w:val="nil"/>
                <w:bottom w:val="nil"/>
                <w:right w:val="nil"/>
                <w:between w:val="nil"/>
              </w:pBdr>
              <w:spacing w:after="120" w:line="360" w:lineRule="auto"/>
              <w:rPr>
                <w:rFonts w:ascii="Arial" w:eastAsia="Arial" w:hAnsi="Arial" w:cs="Arial"/>
                <w:color w:val="010000"/>
                <w:sz w:val="20"/>
                <w:szCs w:val="20"/>
              </w:rPr>
            </w:pPr>
          </w:p>
        </w:tc>
        <w:tc>
          <w:tcPr>
            <w:tcW w:w="1340" w:type="pct"/>
            <w:vMerge/>
            <w:shd w:val="clear" w:color="auto" w:fill="auto"/>
            <w:tcMar>
              <w:top w:w="0" w:type="dxa"/>
              <w:bottom w:w="0" w:type="dxa"/>
            </w:tcMar>
            <w:vAlign w:val="center"/>
          </w:tcPr>
          <w:p w14:paraId="7A19E131" w14:textId="77777777" w:rsidR="000B46CA" w:rsidRPr="005A3203" w:rsidRDefault="000B46CA" w:rsidP="00A04C3D">
            <w:pPr>
              <w:pBdr>
                <w:top w:val="nil"/>
                <w:left w:val="nil"/>
                <w:bottom w:val="nil"/>
                <w:right w:val="nil"/>
                <w:between w:val="nil"/>
              </w:pBdr>
              <w:spacing w:after="120" w:line="360" w:lineRule="auto"/>
              <w:rPr>
                <w:rFonts w:ascii="Arial" w:eastAsia="Arial" w:hAnsi="Arial" w:cs="Arial"/>
                <w:color w:val="010000"/>
                <w:sz w:val="20"/>
                <w:szCs w:val="20"/>
              </w:rPr>
            </w:pPr>
          </w:p>
        </w:tc>
        <w:tc>
          <w:tcPr>
            <w:tcW w:w="1738" w:type="pct"/>
            <w:vMerge/>
            <w:shd w:val="clear" w:color="auto" w:fill="auto"/>
            <w:tcMar>
              <w:top w:w="0" w:type="dxa"/>
              <w:bottom w:w="0" w:type="dxa"/>
            </w:tcMar>
            <w:vAlign w:val="center"/>
          </w:tcPr>
          <w:p w14:paraId="4DE102A5" w14:textId="77777777" w:rsidR="000B46CA" w:rsidRPr="005A3203" w:rsidRDefault="000B46CA" w:rsidP="00A04C3D">
            <w:pPr>
              <w:pBdr>
                <w:top w:val="nil"/>
                <w:left w:val="nil"/>
                <w:bottom w:val="nil"/>
                <w:right w:val="nil"/>
                <w:between w:val="nil"/>
              </w:pBdr>
              <w:spacing w:after="120" w:line="360" w:lineRule="auto"/>
              <w:rPr>
                <w:rFonts w:ascii="Arial" w:eastAsia="Arial" w:hAnsi="Arial" w:cs="Arial"/>
                <w:color w:val="010000"/>
                <w:sz w:val="20"/>
                <w:szCs w:val="20"/>
              </w:rPr>
            </w:pPr>
          </w:p>
        </w:tc>
        <w:tc>
          <w:tcPr>
            <w:tcW w:w="801" w:type="pct"/>
            <w:shd w:val="clear" w:color="auto" w:fill="auto"/>
            <w:tcMar>
              <w:top w:w="0" w:type="dxa"/>
              <w:bottom w:w="0" w:type="dxa"/>
            </w:tcMar>
            <w:vAlign w:val="center"/>
          </w:tcPr>
          <w:p w14:paraId="4C2F6442"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 xml:space="preserve">Appointment </w:t>
            </w:r>
            <w:r w:rsidRPr="005A3203">
              <w:rPr>
                <w:rFonts w:ascii="Arial" w:hAnsi="Arial" w:cs="Arial"/>
                <w:color w:val="010000"/>
                <w:sz w:val="20"/>
              </w:rPr>
              <w:lastRenderedPageBreak/>
              <w:t>date</w:t>
            </w:r>
          </w:p>
        </w:tc>
        <w:tc>
          <w:tcPr>
            <w:tcW w:w="813" w:type="pct"/>
            <w:shd w:val="clear" w:color="auto" w:fill="auto"/>
            <w:tcMar>
              <w:top w:w="0" w:type="dxa"/>
              <w:bottom w:w="0" w:type="dxa"/>
            </w:tcMar>
            <w:vAlign w:val="center"/>
          </w:tcPr>
          <w:p w14:paraId="51261C88"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lastRenderedPageBreak/>
              <w:t>Dismissal date</w:t>
            </w:r>
          </w:p>
        </w:tc>
      </w:tr>
      <w:tr w:rsidR="000B46CA" w:rsidRPr="005A3203" w14:paraId="6D5D8E55" w14:textId="77777777" w:rsidTr="00A04C3D">
        <w:tc>
          <w:tcPr>
            <w:tcW w:w="308" w:type="pct"/>
            <w:shd w:val="clear" w:color="auto" w:fill="auto"/>
            <w:tcMar>
              <w:top w:w="0" w:type="dxa"/>
              <w:bottom w:w="0" w:type="dxa"/>
            </w:tcMar>
            <w:vAlign w:val="center"/>
          </w:tcPr>
          <w:p w14:paraId="2123FD57" w14:textId="77777777" w:rsidR="000B46CA" w:rsidRPr="005A3203" w:rsidRDefault="00A04C3D" w:rsidP="00A04C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3203">
              <w:rPr>
                <w:rFonts w:ascii="Arial" w:hAnsi="Arial" w:cs="Arial"/>
                <w:color w:val="010000"/>
                <w:sz w:val="20"/>
              </w:rPr>
              <w:lastRenderedPageBreak/>
              <w:t>1</w:t>
            </w:r>
          </w:p>
        </w:tc>
        <w:tc>
          <w:tcPr>
            <w:tcW w:w="1340" w:type="pct"/>
            <w:shd w:val="clear" w:color="auto" w:fill="auto"/>
            <w:tcMar>
              <w:top w:w="0" w:type="dxa"/>
              <w:bottom w:w="0" w:type="dxa"/>
            </w:tcMar>
            <w:vAlign w:val="center"/>
          </w:tcPr>
          <w:p w14:paraId="7CBAA9AD"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 xml:space="preserve">Truong </w:t>
            </w:r>
            <w:proofErr w:type="spellStart"/>
            <w:r w:rsidRPr="005A3203">
              <w:rPr>
                <w:rFonts w:ascii="Arial" w:hAnsi="Arial" w:cs="Arial"/>
                <w:color w:val="010000"/>
                <w:sz w:val="20"/>
              </w:rPr>
              <w:t>Quang</w:t>
            </w:r>
            <w:proofErr w:type="spellEnd"/>
            <w:r w:rsidRPr="005A3203">
              <w:rPr>
                <w:rFonts w:ascii="Arial" w:hAnsi="Arial" w:cs="Arial"/>
                <w:color w:val="010000"/>
                <w:sz w:val="20"/>
              </w:rPr>
              <w:t xml:space="preserve"> Dai</w:t>
            </w:r>
          </w:p>
        </w:tc>
        <w:tc>
          <w:tcPr>
            <w:tcW w:w="1738" w:type="pct"/>
            <w:shd w:val="clear" w:color="auto" w:fill="auto"/>
            <w:tcMar>
              <w:top w:w="0" w:type="dxa"/>
              <w:bottom w:w="0" w:type="dxa"/>
            </w:tcMar>
            <w:vAlign w:val="center"/>
          </w:tcPr>
          <w:p w14:paraId="200C3F18"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Chair of the Board of Directors (Non-executive member of the Board of Directors)</w:t>
            </w:r>
          </w:p>
        </w:tc>
        <w:tc>
          <w:tcPr>
            <w:tcW w:w="801" w:type="pct"/>
            <w:shd w:val="clear" w:color="auto" w:fill="auto"/>
            <w:tcMar>
              <w:top w:w="0" w:type="dxa"/>
              <w:bottom w:w="0" w:type="dxa"/>
            </w:tcMar>
            <w:vAlign w:val="center"/>
          </w:tcPr>
          <w:p w14:paraId="10DD4F44"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July 25, 2013</w:t>
            </w:r>
          </w:p>
        </w:tc>
        <w:tc>
          <w:tcPr>
            <w:tcW w:w="813" w:type="pct"/>
            <w:shd w:val="clear" w:color="auto" w:fill="auto"/>
            <w:tcMar>
              <w:top w:w="0" w:type="dxa"/>
              <w:bottom w:w="0" w:type="dxa"/>
            </w:tcMar>
            <w:vAlign w:val="center"/>
          </w:tcPr>
          <w:p w14:paraId="1536AB7D"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December 29, 2023</w:t>
            </w:r>
          </w:p>
        </w:tc>
      </w:tr>
      <w:tr w:rsidR="000B46CA" w:rsidRPr="005A3203" w14:paraId="5AA9D457" w14:textId="77777777" w:rsidTr="00A04C3D">
        <w:tc>
          <w:tcPr>
            <w:tcW w:w="308" w:type="pct"/>
            <w:shd w:val="clear" w:color="auto" w:fill="auto"/>
            <w:tcMar>
              <w:top w:w="0" w:type="dxa"/>
              <w:bottom w:w="0" w:type="dxa"/>
            </w:tcMar>
            <w:vAlign w:val="center"/>
          </w:tcPr>
          <w:p w14:paraId="392A4E5D" w14:textId="77777777" w:rsidR="000B46CA" w:rsidRPr="005A3203" w:rsidRDefault="00A04C3D" w:rsidP="00A04C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3203">
              <w:rPr>
                <w:rFonts w:ascii="Arial" w:hAnsi="Arial" w:cs="Arial"/>
                <w:color w:val="010000"/>
                <w:sz w:val="20"/>
              </w:rPr>
              <w:t>2</w:t>
            </w:r>
          </w:p>
        </w:tc>
        <w:tc>
          <w:tcPr>
            <w:tcW w:w="1340" w:type="pct"/>
            <w:shd w:val="clear" w:color="auto" w:fill="auto"/>
            <w:tcMar>
              <w:top w:w="0" w:type="dxa"/>
              <w:bottom w:w="0" w:type="dxa"/>
            </w:tcMar>
            <w:vAlign w:val="center"/>
          </w:tcPr>
          <w:p w14:paraId="270D0673"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 xml:space="preserve">Nguyen Pham Viet </w:t>
            </w:r>
            <w:proofErr w:type="spellStart"/>
            <w:r w:rsidRPr="005A3203">
              <w:rPr>
                <w:rFonts w:ascii="Arial" w:hAnsi="Arial" w:cs="Arial"/>
                <w:color w:val="010000"/>
                <w:sz w:val="20"/>
              </w:rPr>
              <w:t>Nghia</w:t>
            </w:r>
            <w:proofErr w:type="spellEnd"/>
          </w:p>
        </w:tc>
        <w:tc>
          <w:tcPr>
            <w:tcW w:w="1738" w:type="pct"/>
            <w:shd w:val="clear" w:color="auto" w:fill="auto"/>
            <w:tcMar>
              <w:top w:w="0" w:type="dxa"/>
              <w:bottom w:w="0" w:type="dxa"/>
            </w:tcMar>
            <w:vAlign w:val="center"/>
          </w:tcPr>
          <w:p w14:paraId="39BD3A40"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Chair of the Board of Directors (Non-executive member of the Board of Directors)</w:t>
            </w:r>
          </w:p>
        </w:tc>
        <w:tc>
          <w:tcPr>
            <w:tcW w:w="801" w:type="pct"/>
            <w:shd w:val="clear" w:color="auto" w:fill="auto"/>
            <w:tcMar>
              <w:top w:w="0" w:type="dxa"/>
              <w:bottom w:w="0" w:type="dxa"/>
            </w:tcMar>
            <w:vAlign w:val="center"/>
          </w:tcPr>
          <w:p w14:paraId="2B70863D"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December 29, 2023</w:t>
            </w:r>
          </w:p>
        </w:tc>
        <w:tc>
          <w:tcPr>
            <w:tcW w:w="813" w:type="pct"/>
            <w:shd w:val="clear" w:color="auto" w:fill="auto"/>
            <w:tcMar>
              <w:top w:w="0" w:type="dxa"/>
              <w:bottom w:w="0" w:type="dxa"/>
            </w:tcMar>
            <w:vAlign w:val="center"/>
          </w:tcPr>
          <w:p w14:paraId="16DA9599" w14:textId="77777777" w:rsidR="000B46CA" w:rsidRPr="005A3203" w:rsidRDefault="000B46CA" w:rsidP="00A04C3D">
            <w:pPr>
              <w:tabs>
                <w:tab w:val="left" w:pos="432"/>
              </w:tabs>
              <w:spacing w:after="120" w:line="360" w:lineRule="auto"/>
              <w:jc w:val="center"/>
              <w:rPr>
                <w:rFonts w:ascii="Arial" w:eastAsia="Arial" w:hAnsi="Arial" w:cs="Arial"/>
                <w:color w:val="010000"/>
                <w:sz w:val="20"/>
                <w:szCs w:val="20"/>
              </w:rPr>
            </w:pPr>
          </w:p>
        </w:tc>
      </w:tr>
      <w:tr w:rsidR="000B46CA" w:rsidRPr="005A3203" w14:paraId="09A5518D" w14:textId="77777777" w:rsidTr="00A04C3D">
        <w:tc>
          <w:tcPr>
            <w:tcW w:w="308" w:type="pct"/>
            <w:shd w:val="clear" w:color="auto" w:fill="auto"/>
            <w:tcMar>
              <w:top w:w="0" w:type="dxa"/>
              <w:bottom w:w="0" w:type="dxa"/>
            </w:tcMar>
            <w:vAlign w:val="center"/>
          </w:tcPr>
          <w:p w14:paraId="4043EB91" w14:textId="77777777" w:rsidR="000B46CA" w:rsidRPr="005A3203" w:rsidRDefault="00A04C3D" w:rsidP="00A04C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3203">
              <w:rPr>
                <w:rFonts w:ascii="Arial" w:hAnsi="Arial" w:cs="Arial"/>
                <w:color w:val="010000"/>
                <w:sz w:val="20"/>
              </w:rPr>
              <w:t>3</w:t>
            </w:r>
          </w:p>
        </w:tc>
        <w:tc>
          <w:tcPr>
            <w:tcW w:w="1340" w:type="pct"/>
            <w:shd w:val="clear" w:color="auto" w:fill="auto"/>
            <w:tcMar>
              <w:top w:w="0" w:type="dxa"/>
              <w:bottom w:w="0" w:type="dxa"/>
            </w:tcMar>
            <w:vAlign w:val="center"/>
          </w:tcPr>
          <w:p w14:paraId="08B0EAFA"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 xml:space="preserve">Nguyen Thi Kim </w:t>
            </w:r>
            <w:proofErr w:type="spellStart"/>
            <w:r w:rsidRPr="005A3203">
              <w:rPr>
                <w:rFonts w:ascii="Arial" w:hAnsi="Arial" w:cs="Arial"/>
                <w:color w:val="010000"/>
                <w:sz w:val="20"/>
              </w:rPr>
              <w:t>Xuyen</w:t>
            </w:r>
            <w:proofErr w:type="spellEnd"/>
          </w:p>
        </w:tc>
        <w:tc>
          <w:tcPr>
            <w:tcW w:w="1738" w:type="pct"/>
            <w:shd w:val="clear" w:color="auto" w:fill="auto"/>
            <w:tcMar>
              <w:top w:w="0" w:type="dxa"/>
              <w:bottom w:w="0" w:type="dxa"/>
            </w:tcMar>
            <w:vAlign w:val="center"/>
          </w:tcPr>
          <w:p w14:paraId="06332F5F"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Member of the Board of Directors (Executive member of the Board of Directors)</w:t>
            </w:r>
          </w:p>
        </w:tc>
        <w:tc>
          <w:tcPr>
            <w:tcW w:w="801" w:type="pct"/>
            <w:shd w:val="clear" w:color="auto" w:fill="auto"/>
            <w:tcMar>
              <w:top w:w="0" w:type="dxa"/>
              <w:bottom w:w="0" w:type="dxa"/>
            </w:tcMar>
            <w:vAlign w:val="center"/>
          </w:tcPr>
          <w:p w14:paraId="74AD0BFA"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July 25, 2013</w:t>
            </w:r>
          </w:p>
        </w:tc>
        <w:tc>
          <w:tcPr>
            <w:tcW w:w="813" w:type="pct"/>
            <w:shd w:val="clear" w:color="auto" w:fill="auto"/>
            <w:tcMar>
              <w:top w:w="0" w:type="dxa"/>
              <w:bottom w:w="0" w:type="dxa"/>
            </w:tcMar>
            <w:vAlign w:val="center"/>
          </w:tcPr>
          <w:p w14:paraId="2DB16610" w14:textId="77777777" w:rsidR="000B46CA" w:rsidRPr="005A3203" w:rsidRDefault="000B46CA" w:rsidP="00A04C3D">
            <w:pPr>
              <w:tabs>
                <w:tab w:val="left" w:pos="432"/>
              </w:tabs>
              <w:spacing w:after="120" w:line="360" w:lineRule="auto"/>
              <w:jc w:val="center"/>
              <w:rPr>
                <w:rFonts w:ascii="Arial" w:eastAsia="Arial" w:hAnsi="Arial" w:cs="Arial"/>
                <w:color w:val="010000"/>
                <w:sz w:val="20"/>
                <w:szCs w:val="20"/>
              </w:rPr>
            </w:pPr>
          </w:p>
        </w:tc>
      </w:tr>
      <w:tr w:rsidR="000B46CA" w:rsidRPr="005A3203" w14:paraId="58095596" w14:textId="77777777" w:rsidTr="00A04C3D">
        <w:tc>
          <w:tcPr>
            <w:tcW w:w="308" w:type="pct"/>
            <w:shd w:val="clear" w:color="auto" w:fill="auto"/>
            <w:tcMar>
              <w:top w:w="0" w:type="dxa"/>
              <w:bottom w:w="0" w:type="dxa"/>
            </w:tcMar>
            <w:vAlign w:val="center"/>
          </w:tcPr>
          <w:p w14:paraId="26364A9E" w14:textId="77777777" w:rsidR="000B46CA" w:rsidRPr="005A3203" w:rsidRDefault="00A04C3D" w:rsidP="00A04C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3203">
              <w:rPr>
                <w:rFonts w:ascii="Arial" w:hAnsi="Arial" w:cs="Arial"/>
                <w:color w:val="010000"/>
                <w:sz w:val="20"/>
              </w:rPr>
              <w:t>4</w:t>
            </w:r>
          </w:p>
        </w:tc>
        <w:tc>
          <w:tcPr>
            <w:tcW w:w="1340" w:type="pct"/>
            <w:shd w:val="clear" w:color="auto" w:fill="auto"/>
            <w:tcMar>
              <w:top w:w="0" w:type="dxa"/>
              <w:bottom w:w="0" w:type="dxa"/>
            </w:tcMar>
            <w:vAlign w:val="center"/>
          </w:tcPr>
          <w:p w14:paraId="0BD95250"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Vo Ngoc Thach</w:t>
            </w:r>
          </w:p>
        </w:tc>
        <w:tc>
          <w:tcPr>
            <w:tcW w:w="1738" w:type="pct"/>
            <w:shd w:val="clear" w:color="auto" w:fill="auto"/>
            <w:tcMar>
              <w:top w:w="0" w:type="dxa"/>
              <w:bottom w:w="0" w:type="dxa"/>
            </w:tcMar>
            <w:vAlign w:val="center"/>
          </w:tcPr>
          <w:p w14:paraId="2B378268" w14:textId="6A7C2659"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Member of the Board of Directors (Executive member of the Board of Directors)</w:t>
            </w:r>
          </w:p>
        </w:tc>
        <w:tc>
          <w:tcPr>
            <w:tcW w:w="801" w:type="pct"/>
            <w:shd w:val="clear" w:color="auto" w:fill="auto"/>
            <w:tcMar>
              <w:top w:w="0" w:type="dxa"/>
              <w:bottom w:w="0" w:type="dxa"/>
            </w:tcMar>
            <w:vAlign w:val="center"/>
          </w:tcPr>
          <w:p w14:paraId="0B92A43B"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July 25, 2013</w:t>
            </w:r>
          </w:p>
        </w:tc>
        <w:tc>
          <w:tcPr>
            <w:tcW w:w="813" w:type="pct"/>
            <w:shd w:val="clear" w:color="auto" w:fill="auto"/>
            <w:tcMar>
              <w:top w:w="0" w:type="dxa"/>
              <w:bottom w:w="0" w:type="dxa"/>
            </w:tcMar>
            <w:vAlign w:val="center"/>
          </w:tcPr>
          <w:p w14:paraId="13B313C0" w14:textId="77777777" w:rsidR="000B46CA" w:rsidRPr="005A3203" w:rsidRDefault="000B46CA" w:rsidP="00A04C3D">
            <w:pPr>
              <w:tabs>
                <w:tab w:val="left" w:pos="432"/>
              </w:tabs>
              <w:spacing w:after="120" w:line="360" w:lineRule="auto"/>
              <w:jc w:val="center"/>
              <w:rPr>
                <w:rFonts w:ascii="Arial" w:eastAsia="Arial" w:hAnsi="Arial" w:cs="Arial"/>
                <w:color w:val="010000"/>
                <w:sz w:val="20"/>
                <w:szCs w:val="20"/>
              </w:rPr>
            </w:pPr>
          </w:p>
        </w:tc>
      </w:tr>
      <w:tr w:rsidR="000B46CA" w:rsidRPr="005A3203" w14:paraId="56D8482E" w14:textId="77777777" w:rsidTr="00A04C3D">
        <w:tc>
          <w:tcPr>
            <w:tcW w:w="308" w:type="pct"/>
            <w:shd w:val="clear" w:color="auto" w:fill="auto"/>
            <w:tcMar>
              <w:top w:w="0" w:type="dxa"/>
              <w:bottom w:w="0" w:type="dxa"/>
            </w:tcMar>
            <w:vAlign w:val="center"/>
          </w:tcPr>
          <w:p w14:paraId="7925351A" w14:textId="77777777" w:rsidR="000B46CA" w:rsidRPr="005A3203" w:rsidRDefault="00A04C3D" w:rsidP="00A04C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3203">
              <w:rPr>
                <w:rFonts w:ascii="Arial" w:hAnsi="Arial" w:cs="Arial"/>
                <w:color w:val="010000"/>
                <w:sz w:val="20"/>
              </w:rPr>
              <w:t>5</w:t>
            </w:r>
          </w:p>
        </w:tc>
        <w:tc>
          <w:tcPr>
            <w:tcW w:w="1340" w:type="pct"/>
            <w:shd w:val="clear" w:color="auto" w:fill="auto"/>
            <w:tcMar>
              <w:top w:w="0" w:type="dxa"/>
              <w:bottom w:w="0" w:type="dxa"/>
            </w:tcMar>
            <w:vAlign w:val="center"/>
          </w:tcPr>
          <w:p w14:paraId="23732FF1"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Dao Manh Hung</w:t>
            </w:r>
          </w:p>
        </w:tc>
        <w:tc>
          <w:tcPr>
            <w:tcW w:w="1738" w:type="pct"/>
            <w:shd w:val="clear" w:color="auto" w:fill="auto"/>
            <w:tcMar>
              <w:top w:w="0" w:type="dxa"/>
              <w:bottom w:w="0" w:type="dxa"/>
            </w:tcMar>
            <w:vAlign w:val="center"/>
          </w:tcPr>
          <w:p w14:paraId="1502F005"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Member of the Board of Directors (Non-executive member of the Board of Directors)</w:t>
            </w:r>
          </w:p>
        </w:tc>
        <w:tc>
          <w:tcPr>
            <w:tcW w:w="801" w:type="pct"/>
            <w:shd w:val="clear" w:color="auto" w:fill="auto"/>
            <w:tcMar>
              <w:top w:w="0" w:type="dxa"/>
              <w:bottom w:w="0" w:type="dxa"/>
            </w:tcMar>
            <w:vAlign w:val="center"/>
          </w:tcPr>
          <w:p w14:paraId="2CBE9D86"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July 25, 2013</w:t>
            </w:r>
          </w:p>
        </w:tc>
        <w:tc>
          <w:tcPr>
            <w:tcW w:w="813" w:type="pct"/>
            <w:shd w:val="clear" w:color="auto" w:fill="auto"/>
            <w:tcMar>
              <w:top w:w="0" w:type="dxa"/>
              <w:bottom w:w="0" w:type="dxa"/>
            </w:tcMar>
            <w:vAlign w:val="center"/>
          </w:tcPr>
          <w:p w14:paraId="27ADEFE1" w14:textId="77777777" w:rsidR="000B46CA" w:rsidRPr="005A3203" w:rsidRDefault="000B46CA" w:rsidP="00A04C3D">
            <w:pPr>
              <w:tabs>
                <w:tab w:val="left" w:pos="432"/>
              </w:tabs>
              <w:spacing w:after="120" w:line="360" w:lineRule="auto"/>
              <w:jc w:val="center"/>
              <w:rPr>
                <w:rFonts w:ascii="Arial" w:eastAsia="Arial" w:hAnsi="Arial" w:cs="Arial"/>
                <w:color w:val="010000"/>
                <w:sz w:val="20"/>
                <w:szCs w:val="20"/>
              </w:rPr>
            </w:pPr>
          </w:p>
        </w:tc>
      </w:tr>
    </w:tbl>
    <w:p w14:paraId="4255E474" w14:textId="4243BA42" w:rsidR="000B46CA" w:rsidRPr="005A3203" w:rsidRDefault="00871FF3" w:rsidP="00A04C3D">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A3203">
        <w:rPr>
          <w:rFonts w:ascii="Arial" w:hAnsi="Arial" w:cs="Arial"/>
          <w:color w:val="010000"/>
          <w:sz w:val="20"/>
        </w:rPr>
        <w:t xml:space="preserve">Board </w:t>
      </w:r>
      <w:r w:rsidR="00A04C3D" w:rsidRPr="005A3203">
        <w:rPr>
          <w:rFonts w:ascii="Arial" w:hAnsi="Arial" w:cs="Arial"/>
          <w:color w:val="010000"/>
          <w:sz w:val="20"/>
        </w:rPr>
        <w:t>Resolutions/Decisions:</w:t>
      </w:r>
    </w:p>
    <w:p w14:paraId="742A0483" w14:textId="39C95822" w:rsidR="000B46CA" w:rsidRPr="005A3203" w:rsidRDefault="00871FF3" w:rsidP="00A04C3D">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A3203">
        <w:rPr>
          <w:rFonts w:ascii="Arial" w:hAnsi="Arial" w:cs="Arial"/>
          <w:color w:val="010000"/>
          <w:sz w:val="20"/>
        </w:rPr>
        <w:t xml:space="preserve">Board </w:t>
      </w:r>
      <w:r w:rsidR="00A04C3D" w:rsidRPr="005A3203">
        <w:rPr>
          <w:rFonts w:ascii="Arial" w:hAnsi="Arial" w:cs="Arial"/>
          <w:color w:val="010000"/>
          <w:sz w:val="20"/>
        </w:rPr>
        <w:t>Resolutions: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8"/>
        <w:gridCol w:w="2303"/>
        <w:gridCol w:w="1419"/>
        <w:gridCol w:w="4647"/>
      </w:tblGrid>
      <w:tr w:rsidR="000B46CA" w:rsidRPr="005A3203" w14:paraId="21D167F8" w14:textId="77777777" w:rsidTr="00A04C3D">
        <w:tc>
          <w:tcPr>
            <w:tcW w:w="359" w:type="pct"/>
            <w:shd w:val="clear" w:color="auto" w:fill="auto"/>
            <w:tcMar>
              <w:top w:w="0" w:type="dxa"/>
              <w:bottom w:w="0" w:type="dxa"/>
            </w:tcMar>
            <w:vAlign w:val="center"/>
          </w:tcPr>
          <w:p w14:paraId="0AFC15A5"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No.</w:t>
            </w:r>
          </w:p>
        </w:tc>
        <w:tc>
          <w:tcPr>
            <w:tcW w:w="1277" w:type="pct"/>
            <w:shd w:val="clear" w:color="auto" w:fill="auto"/>
            <w:tcMar>
              <w:top w:w="0" w:type="dxa"/>
              <w:bottom w:w="0" w:type="dxa"/>
            </w:tcMar>
            <w:vAlign w:val="center"/>
          </w:tcPr>
          <w:p w14:paraId="03D71EC1"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Board Resolution/Board Decision No.</w:t>
            </w:r>
          </w:p>
        </w:tc>
        <w:tc>
          <w:tcPr>
            <w:tcW w:w="787" w:type="pct"/>
            <w:shd w:val="clear" w:color="auto" w:fill="auto"/>
            <w:tcMar>
              <w:top w:w="0" w:type="dxa"/>
              <w:bottom w:w="0" w:type="dxa"/>
            </w:tcMar>
            <w:vAlign w:val="center"/>
          </w:tcPr>
          <w:p w14:paraId="6EC39459"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Date</w:t>
            </w:r>
          </w:p>
        </w:tc>
        <w:tc>
          <w:tcPr>
            <w:tcW w:w="2577" w:type="pct"/>
            <w:shd w:val="clear" w:color="auto" w:fill="auto"/>
            <w:tcMar>
              <w:top w:w="0" w:type="dxa"/>
              <w:bottom w:w="0" w:type="dxa"/>
            </w:tcMar>
            <w:vAlign w:val="center"/>
          </w:tcPr>
          <w:p w14:paraId="601F0A0C"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Content</w:t>
            </w:r>
          </w:p>
        </w:tc>
      </w:tr>
      <w:tr w:rsidR="000B46CA" w:rsidRPr="005A3203" w14:paraId="3A707A71" w14:textId="77777777" w:rsidTr="00A04C3D">
        <w:tc>
          <w:tcPr>
            <w:tcW w:w="359" w:type="pct"/>
            <w:shd w:val="clear" w:color="auto" w:fill="auto"/>
            <w:tcMar>
              <w:top w:w="0" w:type="dxa"/>
              <w:bottom w:w="0" w:type="dxa"/>
            </w:tcMar>
            <w:vAlign w:val="center"/>
          </w:tcPr>
          <w:p w14:paraId="798E675D"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1</w:t>
            </w:r>
          </w:p>
        </w:tc>
        <w:tc>
          <w:tcPr>
            <w:tcW w:w="1277" w:type="pct"/>
            <w:shd w:val="clear" w:color="auto" w:fill="auto"/>
            <w:tcMar>
              <w:top w:w="0" w:type="dxa"/>
              <w:bottom w:w="0" w:type="dxa"/>
            </w:tcMar>
            <w:vAlign w:val="center"/>
          </w:tcPr>
          <w:p w14:paraId="6720458E"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No. 01/NQ-</w:t>
            </w:r>
            <w:proofErr w:type="spellStart"/>
            <w:r w:rsidRPr="005A3203">
              <w:rPr>
                <w:rFonts w:ascii="Arial" w:hAnsi="Arial" w:cs="Arial"/>
                <w:color w:val="010000"/>
                <w:sz w:val="20"/>
              </w:rPr>
              <w:t>HDQT</w:t>
            </w:r>
            <w:proofErr w:type="spellEnd"/>
          </w:p>
        </w:tc>
        <w:tc>
          <w:tcPr>
            <w:tcW w:w="787" w:type="pct"/>
            <w:shd w:val="clear" w:color="auto" w:fill="auto"/>
            <w:tcMar>
              <w:top w:w="0" w:type="dxa"/>
              <w:bottom w:w="0" w:type="dxa"/>
            </w:tcMar>
            <w:vAlign w:val="center"/>
          </w:tcPr>
          <w:p w14:paraId="5C1952A5"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March 07, 2023</w:t>
            </w:r>
          </w:p>
        </w:tc>
        <w:tc>
          <w:tcPr>
            <w:tcW w:w="2577" w:type="pct"/>
            <w:shd w:val="clear" w:color="auto" w:fill="auto"/>
            <w:tcMar>
              <w:top w:w="0" w:type="dxa"/>
              <w:bottom w:w="0" w:type="dxa"/>
            </w:tcMar>
            <w:vAlign w:val="center"/>
          </w:tcPr>
          <w:p w14:paraId="528459A9" w14:textId="77777777" w:rsidR="000B46CA" w:rsidRPr="005A3203" w:rsidRDefault="00A04C3D" w:rsidP="00A04C3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3203">
              <w:rPr>
                <w:rFonts w:ascii="Arial" w:hAnsi="Arial" w:cs="Arial"/>
                <w:color w:val="010000"/>
                <w:sz w:val="20"/>
              </w:rPr>
              <w:t>Resolution on the determination of salary, remuneration and bonus funds for managers; Employee salary fund implemented in 2022.</w:t>
            </w:r>
          </w:p>
        </w:tc>
      </w:tr>
      <w:tr w:rsidR="000B46CA" w:rsidRPr="005A3203" w14:paraId="6E656847" w14:textId="77777777" w:rsidTr="00A04C3D">
        <w:tc>
          <w:tcPr>
            <w:tcW w:w="359" w:type="pct"/>
            <w:shd w:val="clear" w:color="auto" w:fill="auto"/>
            <w:tcMar>
              <w:top w:w="0" w:type="dxa"/>
              <w:bottom w:w="0" w:type="dxa"/>
            </w:tcMar>
            <w:vAlign w:val="center"/>
          </w:tcPr>
          <w:p w14:paraId="081616EC"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2</w:t>
            </w:r>
          </w:p>
        </w:tc>
        <w:tc>
          <w:tcPr>
            <w:tcW w:w="1277" w:type="pct"/>
            <w:shd w:val="clear" w:color="auto" w:fill="auto"/>
            <w:tcMar>
              <w:top w:w="0" w:type="dxa"/>
              <w:bottom w:w="0" w:type="dxa"/>
            </w:tcMar>
            <w:vAlign w:val="center"/>
          </w:tcPr>
          <w:p w14:paraId="527A155A"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No. 02/NQ-</w:t>
            </w:r>
            <w:proofErr w:type="spellStart"/>
            <w:r w:rsidRPr="005A3203">
              <w:rPr>
                <w:rFonts w:ascii="Arial" w:hAnsi="Arial" w:cs="Arial"/>
                <w:color w:val="010000"/>
                <w:sz w:val="20"/>
              </w:rPr>
              <w:t>HDQT</w:t>
            </w:r>
            <w:proofErr w:type="spellEnd"/>
          </w:p>
        </w:tc>
        <w:tc>
          <w:tcPr>
            <w:tcW w:w="787" w:type="pct"/>
            <w:shd w:val="clear" w:color="auto" w:fill="auto"/>
            <w:tcMar>
              <w:top w:w="0" w:type="dxa"/>
              <w:bottom w:w="0" w:type="dxa"/>
            </w:tcMar>
            <w:vAlign w:val="center"/>
          </w:tcPr>
          <w:p w14:paraId="309211B0"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April 10, 2023</w:t>
            </w:r>
          </w:p>
        </w:tc>
        <w:tc>
          <w:tcPr>
            <w:tcW w:w="2577" w:type="pct"/>
            <w:shd w:val="clear" w:color="auto" w:fill="auto"/>
            <w:tcMar>
              <w:top w:w="0" w:type="dxa"/>
              <w:bottom w:w="0" w:type="dxa"/>
            </w:tcMar>
            <w:vAlign w:val="center"/>
          </w:tcPr>
          <w:p w14:paraId="6EBD474E" w14:textId="7C46D13C" w:rsidR="000B46CA" w:rsidRPr="005A3203" w:rsidRDefault="00A04C3D" w:rsidP="00A04C3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3203">
              <w:rPr>
                <w:rFonts w:ascii="Arial" w:hAnsi="Arial" w:cs="Arial"/>
                <w:color w:val="010000"/>
                <w:sz w:val="20"/>
              </w:rPr>
              <w:t xml:space="preserve">Resolution on extending the organization time the Annual General Meeting of Shareholders 2023 and summarizing the activities of the Board of Directors of Ba </w:t>
            </w:r>
            <w:proofErr w:type="spellStart"/>
            <w:r w:rsidRPr="005A3203">
              <w:rPr>
                <w:rFonts w:ascii="Arial" w:hAnsi="Arial" w:cs="Arial"/>
                <w:color w:val="010000"/>
                <w:sz w:val="20"/>
              </w:rPr>
              <w:t>Ria</w:t>
            </w:r>
            <w:proofErr w:type="spellEnd"/>
            <w:r w:rsidRPr="005A3203">
              <w:rPr>
                <w:rFonts w:ascii="Arial" w:hAnsi="Arial" w:cs="Arial"/>
                <w:color w:val="010000"/>
                <w:sz w:val="20"/>
              </w:rPr>
              <w:t xml:space="preserve"> Urban Service joint Stock Company for the term 2018-2023.</w:t>
            </w:r>
          </w:p>
        </w:tc>
      </w:tr>
      <w:tr w:rsidR="000B46CA" w:rsidRPr="005A3203" w14:paraId="7BB97FBF" w14:textId="77777777" w:rsidTr="00A04C3D">
        <w:tc>
          <w:tcPr>
            <w:tcW w:w="359" w:type="pct"/>
            <w:shd w:val="clear" w:color="auto" w:fill="auto"/>
            <w:tcMar>
              <w:top w:w="0" w:type="dxa"/>
              <w:bottom w:w="0" w:type="dxa"/>
            </w:tcMar>
            <w:vAlign w:val="center"/>
          </w:tcPr>
          <w:p w14:paraId="435E7031"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3</w:t>
            </w:r>
          </w:p>
        </w:tc>
        <w:tc>
          <w:tcPr>
            <w:tcW w:w="1277" w:type="pct"/>
            <w:shd w:val="clear" w:color="auto" w:fill="auto"/>
            <w:tcMar>
              <w:top w:w="0" w:type="dxa"/>
              <w:bottom w:w="0" w:type="dxa"/>
            </w:tcMar>
            <w:vAlign w:val="center"/>
          </w:tcPr>
          <w:p w14:paraId="1902E025"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No. 03/NQ-</w:t>
            </w:r>
            <w:proofErr w:type="spellStart"/>
            <w:r w:rsidRPr="005A3203">
              <w:rPr>
                <w:rFonts w:ascii="Arial" w:hAnsi="Arial" w:cs="Arial"/>
                <w:color w:val="010000"/>
                <w:sz w:val="20"/>
              </w:rPr>
              <w:t>HDQT</w:t>
            </w:r>
            <w:proofErr w:type="spellEnd"/>
          </w:p>
        </w:tc>
        <w:tc>
          <w:tcPr>
            <w:tcW w:w="787" w:type="pct"/>
            <w:shd w:val="clear" w:color="auto" w:fill="auto"/>
            <w:tcMar>
              <w:top w:w="0" w:type="dxa"/>
              <w:bottom w:w="0" w:type="dxa"/>
            </w:tcMar>
            <w:vAlign w:val="center"/>
          </w:tcPr>
          <w:p w14:paraId="1E5DA4D7"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April 12, 2023</w:t>
            </w:r>
          </w:p>
        </w:tc>
        <w:tc>
          <w:tcPr>
            <w:tcW w:w="2577" w:type="pct"/>
            <w:shd w:val="clear" w:color="auto" w:fill="auto"/>
            <w:tcMar>
              <w:top w:w="0" w:type="dxa"/>
              <w:bottom w:w="0" w:type="dxa"/>
            </w:tcMar>
            <w:vAlign w:val="center"/>
          </w:tcPr>
          <w:p w14:paraId="098984D4" w14:textId="77777777" w:rsidR="000B46CA" w:rsidRPr="005A3203" w:rsidRDefault="00A04C3D" w:rsidP="00A04C3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3203">
              <w:rPr>
                <w:rFonts w:ascii="Arial" w:hAnsi="Arial" w:cs="Arial"/>
                <w:color w:val="010000"/>
                <w:sz w:val="20"/>
              </w:rPr>
              <w:t>Resolution on the determination of the planned salary fund of employees in 2023 and the planned salary, remuneration and bonus fund for managers in 2023.</w:t>
            </w:r>
          </w:p>
        </w:tc>
      </w:tr>
      <w:tr w:rsidR="000B46CA" w:rsidRPr="005A3203" w14:paraId="0151288E" w14:textId="77777777" w:rsidTr="00A04C3D">
        <w:tc>
          <w:tcPr>
            <w:tcW w:w="359" w:type="pct"/>
            <w:shd w:val="clear" w:color="auto" w:fill="auto"/>
            <w:tcMar>
              <w:top w:w="0" w:type="dxa"/>
              <w:bottom w:w="0" w:type="dxa"/>
            </w:tcMar>
            <w:vAlign w:val="center"/>
          </w:tcPr>
          <w:p w14:paraId="1666AE36"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4</w:t>
            </w:r>
          </w:p>
        </w:tc>
        <w:tc>
          <w:tcPr>
            <w:tcW w:w="1277" w:type="pct"/>
            <w:shd w:val="clear" w:color="auto" w:fill="auto"/>
            <w:tcMar>
              <w:top w:w="0" w:type="dxa"/>
              <w:bottom w:w="0" w:type="dxa"/>
            </w:tcMar>
            <w:vAlign w:val="center"/>
          </w:tcPr>
          <w:p w14:paraId="7C360FC7"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No. 04/NQ-</w:t>
            </w:r>
            <w:proofErr w:type="spellStart"/>
            <w:r w:rsidRPr="005A3203">
              <w:rPr>
                <w:rFonts w:ascii="Arial" w:hAnsi="Arial" w:cs="Arial"/>
                <w:color w:val="010000"/>
                <w:sz w:val="20"/>
              </w:rPr>
              <w:t>HDQT</w:t>
            </w:r>
            <w:proofErr w:type="spellEnd"/>
          </w:p>
        </w:tc>
        <w:tc>
          <w:tcPr>
            <w:tcW w:w="787" w:type="pct"/>
            <w:shd w:val="clear" w:color="auto" w:fill="auto"/>
            <w:tcMar>
              <w:top w:w="0" w:type="dxa"/>
              <w:bottom w:w="0" w:type="dxa"/>
            </w:tcMar>
            <w:vAlign w:val="center"/>
          </w:tcPr>
          <w:p w14:paraId="41082E0B"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May 05, 2023</w:t>
            </w:r>
          </w:p>
        </w:tc>
        <w:tc>
          <w:tcPr>
            <w:tcW w:w="2577" w:type="pct"/>
            <w:shd w:val="clear" w:color="auto" w:fill="auto"/>
            <w:tcMar>
              <w:top w:w="0" w:type="dxa"/>
              <w:bottom w:w="0" w:type="dxa"/>
            </w:tcMar>
            <w:vAlign w:val="center"/>
          </w:tcPr>
          <w:p w14:paraId="71DB336F" w14:textId="77777777" w:rsidR="000B46CA" w:rsidRPr="005A3203" w:rsidRDefault="00A04C3D" w:rsidP="00A04C3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3203">
              <w:rPr>
                <w:rFonts w:ascii="Arial" w:hAnsi="Arial" w:cs="Arial"/>
                <w:color w:val="010000"/>
                <w:sz w:val="20"/>
              </w:rPr>
              <w:t>Resolution on convening the Annual General Meeting of Shareholders 2023</w:t>
            </w:r>
          </w:p>
        </w:tc>
      </w:tr>
      <w:tr w:rsidR="000B46CA" w:rsidRPr="005A3203" w14:paraId="300AC218" w14:textId="77777777" w:rsidTr="00A04C3D">
        <w:tc>
          <w:tcPr>
            <w:tcW w:w="359" w:type="pct"/>
            <w:shd w:val="clear" w:color="auto" w:fill="auto"/>
            <w:tcMar>
              <w:top w:w="0" w:type="dxa"/>
              <w:bottom w:w="0" w:type="dxa"/>
            </w:tcMar>
            <w:vAlign w:val="center"/>
          </w:tcPr>
          <w:p w14:paraId="218D938C"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5</w:t>
            </w:r>
          </w:p>
        </w:tc>
        <w:tc>
          <w:tcPr>
            <w:tcW w:w="1277" w:type="pct"/>
            <w:shd w:val="clear" w:color="auto" w:fill="auto"/>
            <w:tcMar>
              <w:top w:w="0" w:type="dxa"/>
              <w:bottom w:w="0" w:type="dxa"/>
            </w:tcMar>
            <w:vAlign w:val="center"/>
          </w:tcPr>
          <w:p w14:paraId="4F623209"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No. 05/NQ-</w:t>
            </w:r>
            <w:proofErr w:type="spellStart"/>
            <w:r w:rsidRPr="005A3203">
              <w:rPr>
                <w:rFonts w:ascii="Arial" w:hAnsi="Arial" w:cs="Arial"/>
                <w:color w:val="010000"/>
                <w:sz w:val="20"/>
              </w:rPr>
              <w:t>HDQT</w:t>
            </w:r>
            <w:proofErr w:type="spellEnd"/>
          </w:p>
        </w:tc>
        <w:tc>
          <w:tcPr>
            <w:tcW w:w="787" w:type="pct"/>
            <w:shd w:val="clear" w:color="auto" w:fill="auto"/>
            <w:tcMar>
              <w:top w:w="0" w:type="dxa"/>
              <w:bottom w:w="0" w:type="dxa"/>
            </w:tcMar>
            <w:vAlign w:val="center"/>
          </w:tcPr>
          <w:p w14:paraId="05264FE3"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 xml:space="preserve">November 08, </w:t>
            </w:r>
            <w:r w:rsidRPr="005A3203">
              <w:rPr>
                <w:rFonts w:ascii="Arial" w:hAnsi="Arial" w:cs="Arial"/>
                <w:color w:val="010000"/>
                <w:sz w:val="20"/>
              </w:rPr>
              <w:lastRenderedPageBreak/>
              <w:t>2023</w:t>
            </w:r>
          </w:p>
        </w:tc>
        <w:tc>
          <w:tcPr>
            <w:tcW w:w="2577" w:type="pct"/>
            <w:shd w:val="clear" w:color="auto" w:fill="auto"/>
            <w:tcMar>
              <w:top w:w="0" w:type="dxa"/>
              <w:bottom w:w="0" w:type="dxa"/>
            </w:tcMar>
            <w:vAlign w:val="center"/>
          </w:tcPr>
          <w:p w14:paraId="29D373B5" w14:textId="77777777" w:rsidR="000B46CA" w:rsidRPr="005A3203" w:rsidRDefault="00A04C3D" w:rsidP="00A04C3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3203">
              <w:rPr>
                <w:rFonts w:ascii="Arial" w:hAnsi="Arial" w:cs="Arial"/>
                <w:color w:val="010000"/>
                <w:sz w:val="20"/>
              </w:rPr>
              <w:lastRenderedPageBreak/>
              <w:t xml:space="preserve">Resolution on recording the list of shareholders to </w:t>
            </w:r>
            <w:r w:rsidRPr="005A3203">
              <w:rPr>
                <w:rFonts w:ascii="Arial" w:hAnsi="Arial" w:cs="Arial"/>
                <w:color w:val="010000"/>
                <w:sz w:val="20"/>
              </w:rPr>
              <w:lastRenderedPageBreak/>
              <w:t>exercise the rights of attending the Extraordinary General Meeting of Shareholders 2023.</w:t>
            </w:r>
          </w:p>
        </w:tc>
      </w:tr>
      <w:tr w:rsidR="000B46CA" w:rsidRPr="005A3203" w14:paraId="640D1BDA" w14:textId="77777777" w:rsidTr="00A04C3D">
        <w:tc>
          <w:tcPr>
            <w:tcW w:w="359" w:type="pct"/>
            <w:shd w:val="clear" w:color="auto" w:fill="auto"/>
            <w:tcMar>
              <w:top w:w="0" w:type="dxa"/>
              <w:bottom w:w="0" w:type="dxa"/>
            </w:tcMar>
            <w:vAlign w:val="center"/>
          </w:tcPr>
          <w:p w14:paraId="27C4D64E"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lastRenderedPageBreak/>
              <w:t>6</w:t>
            </w:r>
          </w:p>
        </w:tc>
        <w:tc>
          <w:tcPr>
            <w:tcW w:w="1277" w:type="pct"/>
            <w:shd w:val="clear" w:color="auto" w:fill="auto"/>
            <w:tcMar>
              <w:top w:w="0" w:type="dxa"/>
              <w:bottom w:w="0" w:type="dxa"/>
            </w:tcMar>
            <w:vAlign w:val="center"/>
          </w:tcPr>
          <w:p w14:paraId="455E4208" w14:textId="025FDCD6"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No. 06/NQ-</w:t>
            </w:r>
            <w:proofErr w:type="spellStart"/>
            <w:r w:rsidRPr="005A3203">
              <w:rPr>
                <w:rFonts w:ascii="Arial" w:hAnsi="Arial" w:cs="Arial"/>
                <w:color w:val="010000"/>
                <w:sz w:val="20"/>
              </w:rPr>
              <w:t>H</w:t>
            </w:r>
            <w:r w:rsidR="00871FF3" w:rsidRPr="005A3203">
              <w:rPr>
                <w:rFonts w:ascii="Arial" w:hAnsi="Arial" w:cs="Arial"/>
                <w:color w:val="010000"/>
                <w:sz w:val="20"/>
              </w:rPr>
              <w:t>D</w:t>
            </w:r>
            <w:r w:rsidRPr="005A3203">
              <w:rPr>
                <w:rFonts w:ascii="Arial" w:hAnsi="Arial" w:cs="Arial"/>
                <w:color w:val="010000"/>
                <w:sz w:val="20"/>
              </w:rPr>
              <w:t>QT</w:t>
            </w:r>
            <w:proofErr w:type="spellEnd"/>
          </w:p>
        </w:tc>
        <w:tc>
          <w:tcPr>
            <w:tcW w:w="787" w:type="pct"/>
            <w:shd w:val="clear" w:color="auto" w:fill="auto"/>
            <w:tcMar>
              <w:top w:w="0" w:type="dxa"/>
              <w:bottom w:w="0" w:type="dxa"/>
            </w:tcMar>
            <w:vAlign w:val="center"/>
          </w:tcPr>
          <w:p w14:paraId="4C1802A0"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December 22, 2023</w:t>
            </w:r>
          </w:p>
        </w:tc>
        <w:tc>
          <w:tcPr>
            <w:tcW w:w="2577" w:type="pct"/>
            <w:shd w:val="clear" w:color="auto" w:fill="auto"/>
            <w:tcMar>
              <w:top w:w="0" w:type="dxa"/>
              <w:bottom w:w="0" w:type="dxa"/>
            </w:tcMar>
            <w:vAlign w:val="center"/>
          </w:tcPr>
          <w:p w14:paraId="5029862C" w14:textId="77777777" w:rsidR="000B46CA" w:rsidRPr="005A3203" w:rsidRDefault="00A04C3D" w:rsidP="00A04C3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3203">
              <w:rPr>
                <w:rFonts w:ascii="Arial" w:hAnsi="Arial" w:cs="Arial"/>
                <w:color w:val="010000"/>
                <w:sz w:val="20"/>
              </w:rPr>
              <w:t>Resolution on approving supplementing documents of the Extraordinary General Meeting of Shareholders 2023</w:t>
            </w:r>
          </w:p>
        </w:tc>
      </w:tr>
      <w:tr w:rsidR="000B46CA" w:rsidRPr="005A3203" w14:paraId="581F8574" w14:textId="77777777" w:rsidTr="00A04C3D">
        <w:tc>
          <w:tcPr>
            <w:tcW w:w="359" w:type="pct"/>
            <w:shd w:val="clear" w:color="auto" w:fill="auto"/>
            <w:tcMar>
              <w:top w:w="0" w:type="dxa"/>
              <w:bottom w:w="0" w:type="dxa"/>
            </w:tcMar>
            <w:vAlign w:val="center"/>
          </w:tcPr>
          <w:p w14:paraId="65F25A2D"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7</w:t>
            </w:r>
          </w:p>
        </w:tc>
        <w:tc>
          <w:tcPr>
            <w:tcW w:w="1277" w:type="pct"/>
            <w:shd w:val="clear" w:color="auto" w:fill="auto"/>
            <w:tcMar>
              <w:top w:w="0" w:type="dxa"/>
              <w:bottom w:w="0" w:type="dxa"/>
            </w:tcMar>
            <w:vAlign w:val="center"/>
          </w:tcPr>
          <w:p w14:paraId="1D7A6457"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No. 07/NQ-</w:t>
            </w:r>
            <w:proofErr w:type="spellStart"/>
            <w:r w:rsidRPr="005A3203">
              <w:rPr>
                <w:rFonts w:ascii="Arial" w:hAnsi="Arial" w:cs="Arial"/>
                <w:color w:val="010000"/>
                <w:sz w:val="20"/>
              </w:rPr>
              <w:t>HDQT</w:t>
            </w:r>
            <w:proofErr w:type="spellEnd"/>
          </w:p>
        </w:tc>
        <w:tc>
          <w:tcPr>
            <w:tcW w:w="787" w:type="pct"/>
            <w:shd w:val="clear" w:color="auto" w:fill="auto"/>
            <w:tcMar>
              <w:top w:w="0" w:type="dxa"/>
              <w:bottom w:w="0" w:type="dxa"/>
            </w:tcMar>
            <w:vAlign w:val="center"/>
          </w:tcPr>
          <w:p w14:paraId="7B6817F9" w14:textId="050868F9"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 xml:space="preserve">December 29, </w:t>
            </w:r>
            <w:r w:rsidR="00871FF3" w:rsidRPr="005A3203">
              <w:rPr>
                <w:rFonts w:ascii="Arial" w:hAnsi="Arial" w:cs="Arial"/>
                <w:color w:val="010000"/>
                <w:sz w:val="20"/>
              </w:rPr>
              <w:t>202</w:t>
            </w:r>
            <w:r w:rsidRPr="005A3203">
              <w:rPr>
                <w:rFonts w:ascii="Arial" w:hAnsi="Arial" w:cs="Arial"/>
                <w:color w:val="010000"/>
                <w:sz w:val="20"/>
              </w:rPr>
              <w:t>3</w:t>
            </w:r>
          </w:p>
        </w:tc>
        <w:tc>
          <w:tcPr>
            <w:tcW w:w="2577" w:type="pct"/>
            <w:shd w:val="clear" w:color="auto" w:fill="auto"/>
            <w:tcMar>
              <w:top w:w="0" w:type="dxa"/>
              <w:bottom w:w="0" w:type="dxa"/>
            </w:tcMar>
            <w:vAlign w:val="center"/>
          </w:tcPr>
          <w:p w14:paraId="636C9867" w14:textId="2EAFBF7F" w:rsidR="000B46CA" w:rsidRPr="005A3203" w:rsidRDefault="00A04C3D" w:rsidP="00A04C3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3203">
              <w:rPr>
                <w:rFonts w:ascii="Arial" w:hAnsi="Arial" w:cs="Arial"/>
                <w:color w:val="010000"/>
                <w:sz w:val="20"/>
              </w:rPr>
              <w:t>Resolution on the election of the Chair of the Board of Directors, the appointment of General Manager, Deputy General Manager, Chief Accountant, and Officer in charge of corporate governance for the term 2023-2028.</w:t>
            </w:r>
          </w:p>
        </w:tc>
      </w:tr>
    </w:tbl>
    <w:p w14:paraId="4C4F8B68" w14:textId="66D6E05B" w:rsidR="000B46CA" w:rsidRPr="005A3203" w:rsidRDefault="00871FF3" w:rsidP="00A04C3D">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A3203">
        <w:rPr>
          <w:rFonts w:ascii="Arial" w:hAnsi="Arial" w:cs="Arial"/>
          <w:color w:val="010000"/>
          <w:sz w:val="20"/>
        </w:rPr>
        <w:t xml:space="preserve">Board </w:t>
      </w:r>
      <w:r w:rsidR="00A04C3D" w:rsidRPr="005A3203">
        <w:rPr>
          <w:rFonts w:ascii="Arial" w:hAnsi="Arial" w:cs="Arial"/>
          <w:color w:val="010000"/>
          <w:sz w:val="20"/>
        </w:rPr>
        <w:t>Decisions: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4"/>
        <w:gridCol w:w="2480"/>
        <w:gridCol w:w="1407"/>
        <w:gridCol w:w="4496"/>
      </w:tblGrid>
      <w:tr w:rsidR="000B46CA" w:rsidRPr="005A3203" w14:paraId="0BC05058" w14:textId="77777777" w:rsidTr="00A04C3D">
        <w:tc>
          <w:tcPr>
            <w:tcW w:w="352" w:type="pct"/>
            <w:shd w:val="clear" w:color="auto" w:fill="auto"/>
            <w:tcMar>
              <w:top w:w="0" w:type="dxa"/>
              <w:bottom w:w="0" w:type="dxa"/>
            </w:tcMar>
            <w:vAlign w:val="center"/>
          </w:tcPr>
          <w:p w14:paraId="22A3ED93"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No.</w:t>
            </w:r>
          </w:p>
        </w:tc>
        <w:tc>
          <w:tcPr>
            <w:tcW w:w="1375" w:type="pct"/>
            <w:shd w:val="clear" w:color="auto" w:fill="auto"/>
            <w:tcMar>
              <w:top w:w="0" w:type="dxa"/>
              <w:bottom w:w="0" w:type="dxa"/>
            </w:tcMar>
            <w:vAlign w:val="center"/>
          </w:tcPr>
          <w:p w14:paraId="05DDDD3F" w14:textId="5B4E9D38"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Board Decision No.</w:t>
            </w:r>
          </w:p>
        </w:tc>
        <w:tc>
          <w:tcPr>
            <w:tcW w:w="780" w:type="pct"/>
            <w:shd w:val="clear" w:color="auto" w:fill="auto"/>
            <w:tcMar>
              <w:top w:w="0" w:type="dxa"/>
              <w:bottom w:w="0" w:type="dxa"/>
            </w:tcMar>
            <w:vAlign w:val="center"/>
          </w:tcPr>
          <w:p w14:paraId="2B7D803F"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Date</w:t>
            </w:r>
          </w:p>
        </w:tc>
        <w:tc>
          <w:tcPr>
            <w:tcW w:w="2493" w:type="pct"/>
            <w:shd w:val="clear" w:color="auto" w:fill="auto"/>
            <w:tcMar>
              <w:top w:w="0" w:type="dxa"/>
              <w:bottom w:w="0" w:type="dxa"/>
            </w:tcMar>
            <w:vAlign w:val="center"/>
          </w:tcPr>
          <w:p w14:paraId="08ADB9DF"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Content</w:t>
            </w:r>
          </w:p>
        </w:tc>
      </w:tr>
      <w:tr w:rsidR="000B46CA" w:rsidRPr="005A3203" w14:paraId="052E7BB4" w14:textId="77777777" w:rsidTr="00A04C3D">
        <w:tc>
          <w:tcPr>
            <w:tcW w:w="352" w:type="pct"/>
            <w:shd w:val="clear" w:color="auto" w:fill="auto"/>
            <w:tcMar>
              <w:top w:w="0" w:type="dxa"/>
              <w:bottom w:w="0" w:type="dxa"/>
            </w:tcMar>
            <w:vAlign w:val="center"/>
          </w:tcPr>
          <w:p w14:paraId="6BD6F983"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1</w:t>
            </w:r>
          </w:p>
        </w:tc>
        <w:tc>
          <w:tcPr>
            <w:tcW w:w="1375" w:type="pct"/>
            <w:shd w:val="clear" w:color="auto" w:fill="auto"/>
            <w:tcMar>
              <w:top w:w="0" w:type="dxa"/>
              <w:bottom w:w="0" w:type="dxa"/>
            </w:tcMar>
            <w:vAlign w:val="center"/>
          </w:tcPr>
          <w:p w14:paraId="312F039D"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01/</w:t>
            </w:r>
            <w:proofErr w:type="spellStart"/>
            <w:r w:rsidRPr="005A3203">
              <w:rPr>
                <w:rFonts w:ascii="Arial" w:hAnsi="Arial" w:cs="Arial"/>
                <w:color w:val="010000"/>
                <w:sz w:val="20"/>
              </w:rPr>
              <w:t>QD-HDQT</w:t>
            </w:r>
            <w:proofErr w:type="spellEnd"/>
          </w:p>
        </w:tc>
        <w:tc>
          <w:tcPr>
            <w:tcW w:w="780" w:type="pct"/>
            <w:shd w:val="clear" w:color="auto" w:fill="auto"/>
            <w:tcMar>
              <w:top w:w="0" w:type="dxa"/>
              <w:bottom w:w="0" w:type="dxa"/>
            </w:tcMar>
            <w:vAlign w:val="center"/>
          </w:tcPr>
          <w:p w14:paraId="73AA5C99"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June 01, 2023</w:t>
            </w:r>
          </w:p>
        </w:tc>
        <w:tc>
          <w:tcPr>
            <w:tcW w:w="2493" w:type="pct"/>
            <w:shd w:val="clear" w:color="auto" w:fill="auto"/>
            <w:tcMar>
              <w:top w:w="0" w:type="dxa"/>
              <w:bottom w:w="0" w:type="dxa"/>
            </w:tcMar>
            <w:vAlign w:val="center"/>
          </w:tcPr>
          <w:p w14:paraId="69AF4D1F" w14:textId="77777777" w:rsidR="000B46CA" w:rsidRPr="005A3203" w:rsidRDefault="00A04C3D" w:rsidP="00A04C3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3203">
              <w:rPr>
                <w:rFonts w:ascii="Arial" w:hAnsi="Arial" w:cs="Arial"/>
                <w:color w:val="010000"/>
                <w:sz w:val="20"/>
              </w:rPr>
              <w:t>Decision on convening the Annual General Meeting of Shareholders 2023.</w:t>
            </w:r>
          </w:p>
        </w:tc>
      </w:tr>
      <w:tr w:rsidR="000B46CA" w:rsidRPr="005A3203" w14:paraId="186CD417" w14:textId="77777777" w:rsidTr="00A04C3D">
        <w:tc>
          <w:tcPr>
            <w:tcW w:w="352" w:type="pct"/>
            <w:shd w:val="clear" w:color="auto" w:fill="auto"/>
            <w:tcMar>
              <w:top w:w="0" w:type="dxa"/>
              <w:bottom w:w="0" w:type="dxa"/>
            </w:tcMar>
            <w:vAlign w:val="center"/>
          </w:tcPr>
          <w:p w14:paraId="634C48E8"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2</w:t>
            </w:r>
          </w:p>
        </w:tc>
        <w:tc>
          <w:tcPr>
            <w:tcW w:w="1375" w:type="pct"/>
            <w:shd w:val="clear" w:color="auto" w:fill="auto"/>
            <w:tcMar>
              <w:top w:w="0" w:type="dxa"/>
              <w:bottom w:w="0" w:type="dxa"/>
            </w:tcMar>
            <w:vAlign w:val="center"/>
          </w:tcPr>
          <w:p w14:paraId="0095E60B"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02/</w:t>
            </w:r>
            <w:proofErr w:type="spellStart"/>
            <w:r w:rsidRPr="005A3203">
              <w:rPr>
                <w:rFonts w:ascii="Arial" w:hAnsi="Arial" w:cs="Arial"/>
                <w:color w:val="010000"/>
                <w:sz w:val="20"/>
              </w:rPr>
              <w:t>QD-HDQT</w:t>
            </w:r>
            <w:proofErr w:type="spellEnd"/>
          </w:p>
        </w:tc>
        <w:tc>
          <w:tcPr>
            <w:tcW w:w="780" w:type="pct"/>
            <w:shd w:val="clear" w:color="auto" w:fill="auto"/>
            <w:tcMar>
              <w:top w:w="0" w:type="dxa"/>
              <w:bottom w:w="0" w:type="dxa"/>
            </w:tcMar>
            <w:vAlign w:val="center"/>
          </w:tcPr>
          <w:p w14:paraId="11A6EDD8"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December 29, 2023</w:t>
            </w:r>
          </w:p>
        </w:tc>
        <w:tc>
          <w:tcPr>
            <w:tcW w:w="2493" w:type="pct"/>
            <w:shd w:val="clear" w:color="auto" w:fill="auto"/>
            <w:tcMar>
              <w:top w:w="0" w:type="dxa"/>
              <w:bottom w:w="0" w:type="dxa"/>
            </w:tcMar>
            <w:vAlign w:val="center"/>
          </w:tcPr>
          <w:p w14:paraId="4BFF33A3" w14:textId="218A5B11" w:rsidR="000B46CA" w:rsidRPr="005A3203" w:rsidRDefault="00A04C3D" w:rsidP="00A04C3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3203">
              <w:rPr>
                <w:rFonts w:ascii="Arial" w:hAnsi="Arial" w:cs="Arial"/>
                <w:color w:val="010000"/>
                <w:sz w:val="20"/>
              </w:rPr>
              <w:t xml:space="preserve">Decision on appointing the Chair of the Board of Directors of Ba </w:t>
            </w:r>
            <w:proofErr w:type="spellStart"/>
            <w:r w:rsidRPr="005A3203">
              <w:rPr>
                <w:rFonts w:ascii="Arial" w:hAnsi="Arial" w:cs="Arial"/>
                <w:color w:val="010000"/>
                <w:sz w:val="20"/>
              </w:rPr>
              <w:t>Ria</w:t>
            </w:r>
            <w:proofErr w:type="spellEnd"/>
            <w:r w:rsidRPr="005A3203">
              <w:rPr>
                <w:rFonts w:ascii="Arial" w:hAnsi="Arial" w:cs="Arial"/>
                <w:color w:val="010000"/>
                <w:sz w:val="20"/>
              </w:rPr>
              <w:t xml:space="preserve"> Urban Service joint Stock Company for the term 2023-2028</w:t>
            </w:r>
          </w:p>
        </w:tc>
      </w:tr>
      <w:tr w:rsidR="000B46CA" w:rsidRPr="005A3203" w14:paraId="3DC49E40" w14:textId="77777777" w:rsidTr="00A04C3D">
        <w:tc>
          <w:tcPr>
            <w:tcW w:w="352" w:type="pct"/>
            <w:shd w:val="clear" w:color="auto" w:fill="auto"/>
            <w:tcMar>
              <w:top w:w="0" w:type="dxa"/>
              <w:bottom w:w="0" w:type="dxa"/>
            </w:tcMar>
            <w:vAlign w:val="center"/>
          </w:tcPr>
          <w:p w14:paraId="22112650"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3</w:t>
            </w:r>
          </w:p>
        </w:tc>
        <w:tc>
          <w:tcPr>
            <w:tcW w:w="1375" w:type="pct"/>
            <w:shd w:val="clear" w:color="auto" w:fill="auto"/>
            <w:tcMar>
              <w:top w:w="0" w:type="dxa"/>
              <w:bottom w:w="0" w:type="dxa"/>
            </w:tcMar>
            <w:vAlign w:val="center"/>
          </w:tcPr>
          <w:p w14:paraId="06F78822"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03/</w:t>
            </w:r>
            <w:proofErr w:type="spellStart"/>
            <w:r w:rsidRPr="005A3203">
              <w:rPr>
                <w:rFonts w:ascii="Arial" w:hAnsi="Arial" w:cs="Arial"/>
                <w:color w:val="010000"/>
                <w:sz w:val="20"/>
              </w:rPr>
              <w:t>QD-HDQT</w:t>
            </w:r>
            <w:proofErr w:type="spellEnd"/>
          </w:p>
        </w:tc>
        <w:tc>
          <w:tcPr>
            <w:tcW w:w="780" w:type="pct"/>
            <w:shd w:val="clear" w:color="auto" w:fill="auto"/>
            <w:tcMar>
              <w:top w:w="0" w:type="dxa"/>
              <w:bottom w:w="0" w:type="dxa"/>
            </w:tcMar>
            <w:vAlign w:val="center"/>
          </w:tcPr>
          <w:p w14:paraId="612E3540"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December 29, 2023</w:t>
            </w:r>
          </w:p>
        </w:tc>
        <w:tc>
          <w:tcPr>
            <w:tcW w:w="2493" w:type="pct"/>
            <w:shd w:val="clear" w:color="auto" w:fill="auto"/>
            <w:tcMar>
              <w:top w:w="0" w:type="dxa"/>
              <w:bottom w:w="0" w:type="dxa"/>
            </w:tcMar>
            <w:vAlign w:val="center"/>
          </w:tcPr>
          <w:p w14:paraId="44BDBB3B" w14:textId="20623803" w:rsidR="000B46CA" w:rsidRPr="005A3203" w:rsidRDefault="00A04C3D" w:rsidP="00A04C3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3203">
              <w:rPr>
                <w:rFonts w:ascii="Arial" w:hAnsi="Arial" w:cs="Arial"/>
                <w:color w:val="010000"/>
                <w:sz w:val="20"/>
              </w:rPr>
              <w:t xml:space="preserve">Decision on appointing the General Manager of Ba </w:t>
            </w:r>
            <w:proofErr w:type="spellStart"/>
            <w:r w:rsidRPr="005A3203">
              <w:rPr>
                <w:rFonts w:ascii="Arial" w:hAnsi="Arial" w:cs="Arial"/>
                <w:color w:val="010000"/>
                <w:sz w:val="20"/>
              </w:rPr>
              <w:t>Ria</w:t>
            </w:r>
            <w:proofErr w:type="spellEnd"/>
            <w:r w:rsidRPr="005A3203">
              <w:rPr>
                <w:rFonts w:ascii="Arial" w:hAnsi="Arial" w:cs="Arial"/>
                <w:color w:val="010000"/>
                <w:sz w:val="20"/>
              </w:rPr>
              <w:t xml:space="preserve"> Urban Service joint Stock Company for the term 2023-2028.</w:t>
            </w:r>
          </w:p>
        </w:tc>
      </w:tr>
      <w:tr w:rsidR="000B46CA" w:rsidRPr="005A3203" w14:paraId="04E2AF57" w14:textId="77777777" w:rsidTr="00A04C3D">
        <w:tc>
          <w:tcPr>
            <w:tcW w:w="352" w:type="pct"/>
            <w:shd w:val="clear" w:color="auto" w:fill="auto"/>
            <w:tcMar>
              <w:top w:w="0" w:type="dxa"/>
              <w:bottom w:w="0" w:type="dxa"/>
            </w:tcMar>
            <w:vAlign w:val="center"/>
          </w:tcPr>
          <w:p w14:paraId="3AF7D298"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4</w:t>
            </w:r>
          </w:p>
        </w:tc>
        <w:tc>
          <w:tcPr>
            <w:tcW w:w="1375" w:type="pct"/>
            <w:shd w:val="clear" w:color="auto" w:fill="auto"/>
            <w:tcMar>
              <w:top w:w="0" w:type="dxa"/>
              <w:bottom w:w="0" w:type="dxa"/>
            </w:tcMar>
            <w:vAlign w:val="center"/>
          </w:tcPr>
          <w:p w14:paraId="5056E6C9"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04/</w:t>
            </w:r>
            <w:proofErr w:type="spellStart"/>
            <w:r w:rsidRPr="005A3203">
              <w:rPr>
                <w:rFonts w:ascii="Arial" w:hAnsi="Arial" w:cs="Arial"/>
                <w:color w:val="010000"/>
                <w:sz w:val="20"/>
              </w:rPr>
              <w:t>QD-HDQT</w:t>
            </w:r>
            <w:proofErr w:type="spellEnd"/>
          </w:p>
        </w:tc>
        <w:tc>
          <w:tcPr>
            <w:tcW w:w="780" w:type="pct"/>
            <w:shd w:val="clear" w:color="auto" w:fill="auto"/>
            <w:tcMar>
              <w:top w:w="0" w:type="dxa"/>
              <w:bottom w:w="0" w:type="dxa"/>
            </w:tcMar>
            <w:vAlign w:val="center"/>
          </w:tcPr>
          <w:p w14:paraId="30E0977E"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December 29, 2023</w:t>
            </w:r>
          </w:p>
        </w:tc>
        <w:tc>
          <w:tcPr>
            <w:tcW w:w="2493" w:type="pct"/>
            <w:shd w:val="clear" w:color="auto" w:fill="auto"/>
            <w:tcMar>
              <w:top w:w="0" w:type="dxa"/>
              <w:bottom w:w="0" w:type="dxa"/>
            </w:tcMar>
            <w:vAlign w:val="center"/>
          </w:tcPr>
          <w:p w14:paraId="33209AE2" w14:textId="15F3B41A" w:rsidR="000B46CA" w:rsidRPr="005A3203" w:rsidRDefault="00A04C3D" w:rsidP="00A04C3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3203">
              <w:rPr>
                <w:rFonts w:ascii="Arial" w:hAnsi="Arial" w:cs="Arial"/>
                <w:color w:val="010000"/>
                <w:sz w:val="20"/>
              </w:rPr>
              <w:t xml:space="preserve">Decision on appointing the Deputy General Manager of Ba </w:t>
            </w:r>
            <w:proofErr w:type="spellStart"/>
            <w:r w:rsidRPr="005A3203">
              <w:rPr>
                <w:rFonts w:ascii="Arial" w:hAnsi="Arial" w:cs="Arial"/>
                <w:color w:val="010000"/>
                <w:sz w:val="20"/>
              </w:rPr>
              <w:t>Ria</w:t>
            </w:r>
            <w:proofErr w:type="spellEnd"/>
            <w:r w:rsidRPr="005A3203">
              <w:rPr>
                <w:rFonts w:ascii="Arial" w:hAnsi="Arial" w:cs="Arial"/>
                <w:color w:val="010000"/>
                <w:sz w:val="20"/>
              </w:rPr>
              <w:t xml:space="preserve"> Urban Service joint Stock Company for the term 2023-2028.</w:t>
            </w:r>
          </w:p>
        </w:tc>
      </w:tr>
      <w:tr w:rsidR="000B46CA" w:rsidRPr="005A3203" w14:paraId="67911661" w14:textId="77777777" w:rsidTr="00A04C3D">
        <w:tc>
          <w:tcPr>
            <w:tcW w:w="352" w:type="pct"/>
            <w:shd w:val="clear" w:color="auto" w:fill="auto"/>
            <w:tcMar>
              <w:top w:w="0" w:type="dxa"/>
              <w:bottom w:w="0" w:type="dxa"/>
            </w:tcMar>
            <w:vAlign w:val="center"/>
          </w:tcPr>
          <w:p w14:paraId="076D4AEA"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5</w:t>
            </w:r>
          </w:p>
        </w:tc>
        <w:tc>
          <w:tcPr>
            <w:tcW w:w="1375" w:type="pct"/>
            <w:shd w:val="clear" w:color="auto" w:fill="auto"/>
            <w:tcMar>
              <w:top w:w="0" w:type="dxa"/>
              <w:bottom w:w="0" w:type="dxa"/>
            </w:tcMar>
            <w:vAlign w:val="center"/>
          </w:tcPr>
          <w:p w14:paraId="06DFB03A"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05/</w:t>
            </w:r>
            <w:proofErr w:type="spellStart"/>
            <w:r w:rsidRPr="005A3203">
              <w:rPr>
                <w:rFonts w:ascii="Arial" w:hAnsi="Arial" w:cs="Arial"/>
                <w:color w:val="010000"/>
                <w:sz w:val="20"/>
              </w:rPr>
              <w:t>QD-HDQT</w:t>
            </w:r>
            <w:proofErr w:type="spellEnd"/>
          </w:p>
        </w:tc>
        <w:tc>
          <w:tcPr>
            <w:tcW w:w="780" w:type="pct"/>
            <w:shd w:val="clear" w:color="auto" w:fill="auto"/>
            <w:tcMar>
              <w:top w:w="0" w:type="dxa"/>
              <w:bottom w:w="0" w:type="dxa"/>
            </w:tcMar>
            <w:vAlign w:val="center"/>
          </w:tcPr>
          <w:p w14:paraId="4E7863E8"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December 29, 2023</w:t>
            </w:r>
          </w:p>
        </w:tc>
        <w:tc>
          <w:tcPr>
            <w:tcW w:w="2493" w:type="pct"/>
            <w:shd w:val="clear" w:color="auto" w:fill="auto"/>
            <w:tcMar>
              <w:top w:w="0" w:type="dxa"/>
              <w:bottom w:w="0" w:type="dxa"/>
            </w:tcMar>
            <w:vAlign w:val="center"/>
          </w:tcPr>
          <w:p w14:paraId="7B9D9604" w14:textId="0C24A087" w:rsidR="000B46CA" w:rsidRPr="005A3203" w:rsidRDefault="00A04C3D" w:rsidP="00A04C3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3203">
              <w:rPr>
                <w:rFonts w:ascii="Arial" w:hAnsi="Arial" w:cs="Arial"/>
                <w:color w:val="010000"/>
                <w:sz w:val="20"/>
              </w:rPr>
              <w:t xml:space="preserve">Decision on appointing the Chief Accountant of Ba </w:t>
            </w:r>
            <w:proofErr w:type="spellStart"/>
            <w:r w:rsidRPr="005A3203">
              <w:rPr>
                <w:rFonts w:ascii="Arial" w:hAnsi="Arial" w:cs="Arial"/>
                <w:color w:val="010000"/>
                <w:sz w:val="20"/>
              </w:rPr>
              <w:t>Ria</w:t>
            </w:r>
            <w:proofErr w:type="spellEnd"/>
            <w:r w:rsidRPr="005A3203">
              <w:rPr>
                <w:rFonts w:ascii="Arial" w:hAnsi="Arial" w:cs="Arial"/>
                <w:color w:val="010000"/>
                <w:sz w:val="20"/>
              </w:rPr>
              <w:t xml:space="preserve"> Urban Service joint Stock Company for the term 2023-2028.</w:t>
            </w:r>
          </w:p>
        </w:tc>
      </w:tr>
      <w:tr w:rsidR="000B46CA" w:rsidRPr="005A3203" w14:paraId="46B578DD" w14:textId="77777777" w:rsidTr="00A04C3D">
        <w:tc>
          <w:tcPr>
            <w:tcW w:w="352" w:type="pct"/>
            <w:shd w:val="clear" w:color="auto" w:fill="auto"/>
            <w:tcMar>
              <w:top w:w="0" w:type="dxa"/>
              <w:bottom w:w="0" w:type="dxa"/>
            </w:tcMar>
            <w:vAlign w:val="center"/>
          </w:tcPr>
          <w:p w14:paraId="44147C0D"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6</w:t>
            </w:r>
          </w:p>
        </w:tc>
        <w:tc>
          <w:tcPr>
            <w:tcW w:w="1375" w:type="pct"/>
            <w:shd w:val="clear" w:color="auto" w:fill="auto"/>
            <w:tcMar>
              <w:top w:w="0" w:type="dxa"/>
              <w:bottom w:w="0" w:type="dxa"/>
            </w:tcMar>
            <w:vAlign w:val="center"/>
          </w:tcPr>
          <w:p w14:paraId="60E7DF61" w14:textId="5EBD72F3"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06/</w:t>
            </w:r>
            <w:proofErr w:type="spellStart"/>
            <w:r w:rsidRPr="005A3203">
              <w:rPr>
                <w:rFonts w:ascii="Arial" w:hAnsi="Arial" w:cs="Arial"/>
                <w:color w:val="010000"/>
                <w:sz w:val="20"/>
              </w:rPr>
              <w:t>QD-HDQT</w:t>
            </w:r>
            <w:proofErr w:type="spellEnd"/>
          </w:p>
        </w:tc>
        <w:tc>
          <w:tcPr>
            <w:tcW w:w="780" w:type="pct"/>
            <w:shd w:val="clear" w:color="auto" w:fill="auto"/>
            <w:tcMar>
              <w:top w:w="0" w:type="dxa"/>
              <w:bottom w:w="0" w:type="dxa"/>
            </w:tcMar>
            <w:vAlign w:val="center"/>
          </w:tcPr>
          <w:p w14:paraId="3A717237"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December 29, 2023</w:t>
            </w:r>
          </w:p>
        </w:tc>
        <w:tc>
          <w:tcPr>
            <w:tcW w:w="2493" w:type="pct"/>
            <w:shd w:val="clear" w:color="auto" w:fill="auto"/>
            <w:tcMar>
              <w:top w:w="0" w:type="dxa"/>
              <w:bottom w:w="0" w:type="dxa"/>
            </w:tcMar>
            <w:vAlign w:val="center"/>
          </w:tcPr>
          <w:p w14:paraId="2D3789FD" w14:textId="7D3940CB" w:rsidR="000B46CA" w:rsidRPr="005A3203" w:rsidRDefault="00A04C3D" w:rsidP="00A04C3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3203">
              <w:rPr>
                <w:rFonts w:ascii="Arial" w:hAnsi="Arial" w:cs="Arial"/>
                <w:color w:val="010000"/>
                <w:sz w:val="20"/>
              </w:rPr>
              <w:t xml:space="preserve">Decision on appointing </w:t>
            </w:r>
            <w:r w:rsidR="00871FF3" w:rsidRPr="005A3203">
              <w:rPr>
                <w:rFonts w:ascii="Arial" w:hAnsi="Arial" w:cs="Arial"/>
                <w:color w:val="010000"/>
                <w:sz w:val="20"/>
              </w:rPr>
              <w:t xml:space="preserve">the </w:t>
            </w:r>
            <w:r w:rsidRPr="005A3203">
              <w:rPr>
                <w:rFonts w:ascii="Arial" w:hAnsi="Arial" w:cs="Arial"/>
                <w:color w:val="010000"/>
                <w:sz w:val="20"/>
              </w:rPr>
              <w:t xml:space="preserve">person in charge of corporate governance of Ba </w:t>
            </w:r>
            <w:proofErr w:type="spellStart"/>
            <w:r w:rsidRPr="005A3203">
              <w:rPr>
                <w:rFonts w:ascii="Arial" w:hAnsi="Arial" w:cs="Arial"/>
                <w:color w:val="010000"/>
                <w:sz w:val="20"/>
              </w:rPr>
              <w:t>Ria</w:t>
            </w:r>
            <w:proofErr w:type="spellEnd"/>
            <w:r w:rsidRPr="005A3203">
              <w:rPr>
                <w:rFonts w:ascii="Arial" w:hAnsi="Arial" w:cs="Arial"/>
                <w:color w:val="010000"/>
                <w:sz w:val="20"/>
              </w:rPr>
              <w:t xml:space="preserve"> Urban Service joint Stock Company for the term 2023-2028.</w:t>
            </w:r>
          </w:p>
        </w:tc>
      </w:tr>
    </w:tbl>
    <w:p w14:paraId="3AEA9AD7" w14:textId="77777777" w:rsidR="000B46CA" w:rsidRPr="005A3203" w:rsidRDefault="00A04C3D" w:rsidP="00A04C3D">
      <w:pPr>
        <w:keepNext/>
        <w:numPr>
          <w:ilvl w:val="0"/>
          <w:numId w:val="9"/>
        </w:numPr>
        <w:pBdr>
          <w:top w:val="nil"/>
          <w:left w:val="nil"/>
          <w:bottom w:val="nil"/>
          <w:right w:val="nil"/>
          <w:between w:val="nil"/>
        </w:pBdr>
        <w:tabs>
          <w:tab w:val="left" w:pos="432"/>
          <w:tab w:val="left" w:pos="1547"/>
        </w:tabs>
        <w:spacing w:after="120" w:line="360" w:lineRule="auto"/>
        <w:rPr>
          <w:rFonts w:ascii="Arial" w:eastAsia="Arial" w:hAnsi="Arial" w:cs="Arial"/>
          <w:color w:val="010000"/>
          <w:sz w:val="20"/>
          <w:szCs w:val="20"/>
        </w:rPr>
      </w:pPr>
      <w:r w:rsidRPr="005A3203">
        <w:rPr>
          <w:rFonts w:ascii="Arial" w:hAnsi="Arial" w:cs="Arial"/>
          <w:color w:val="010000"/>
          <w:sz w:val="20"/>
        </w:rPr>
        <w:t>The Supervisory Board:</w:t>
      </w:r>
    </w:p>
    <w:p w14:paraId="5542FACD" w14:textId="77777777" w:rsidR="000B46CA" w:rsidRPr="005A3203" w:rsidRDefault="00A04C3D" w:rsidP="00A04C3D">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A3203">
        <w:rPr>
          <w:rFonts w:ascii="Arial" w:hAnsi="Arial" w:cs="Arial"/>
          <w:color w:val="010000"/>
          <w:sz w:val="20"/>
        </w:rPr>
        <w:t>Information about members of the Supervisory Board:</w:t>
      </w:r>
    </w:p>
    <w:p w14:paraId="059C7C5E" w14:textId="60B386DD" w:rsidR="000B46CA" w:rsidRPr="005A3203" w:rsidRDefault="00A04C3D" w:rsidP="00A04C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3203">
        <w:rPr>
          <w:rFonts w:ascii="Arial" w:hAnsi="Arial" w:cs="Arial"/>
          <w:color w:val="010000"/>
          <w:sz w:val="20"/>
        </w:rPr>
        <w:t xml:space="preserve">In 2023, the </w:t>
      </w:r>
      <w:r w:rsidR="00871FF3" w:rsidRPr="005A3203">
        <w:rPr>
          <w:rFonts w:ascii="Arial" w:hAnsi="Arial" w:cs="Arial"/>
          <w:color w:val="010000"/>
          <w:sz w:val="20"/>
        </w:rPr>
        <w:t xml:space="preserve">total </w:t>
      </w:r>
      <w:r w:rsidRPr="005A3203">
        <w:rPr>
          <w:rFonts w:ascii="Arial" w:hAnsi="Arial" w:cs="Arial"/>
          <w:color w:val="010000"/>
          <w:sz w:val="20"/>
        </w:rPr>
        <w:t xml:space="preserve">number of members of the Company's Supervisory Board </w:t>
      </w:r>
      <w:r w:rsidR="00871FF3" w:rsidRPr="005A3203">
        <w:rPr>
          <w:rFonts w:ascii="Arial" w:hAnsi="Arial" w:cs="Arial"/>
          <w:color w:val="010000"/>
          <w:sz w:val="20"/>
        </w:rPr>
        <w:t>was</w:t>
      </w:r>
      <w:r w:rsidRPr="005A3203">
        <w:rPr>
          <w:rFonts w:ascii="Arial" w:hAnsi="Arial" w:cs="Arial"/>
          <w:color w:val="010000"/>
          <w:sz w:val="20"/>
        </w:rPr>
        <w:t xml:space="preserve"> maintained at 03/03. On December 29, 2023, at the Company's Extraordinary General Meeting of Shareholders 2023, the Supervisory Board reported the activities of the Supervisory Board in the term 2018-2023, the Meeting elected the Company's Supervisory Board for the term 2023-2028, including 03 members </w:t>
      </w:r>
      <w:r w:rsidRPr="005A3203">
        <w:rPr>
          <w:rFonts w:ascii="Arial" w:hAnsi="Arial" w:cs="Arial"/>
          <w:color w:val="010000"/>
          <w:sz w:val="20"/>
        </w:rPr>
        <w:lastRenderedPageBreak/>
        <w:t>(including 01 new member of the Supervisory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9"/>
        <w:gridCol w:w="2490"/>
        <w:gridCol w:w="1565"/>
        <w:gridCol w:w="3133"/>
        <w:gridCol w:w="1300"/>
      </w:tblGrid>
      <w:tr w:rsidR="000B46CA" w:rsidRPr="005A3203" w14:paraId="7C2EC5A3" w14:textId="77777777" w:rsidTr="00A04C3D">
        <w:tc>
          <w:tcPr>
            <w:tcW w:w="293" w:type="pct"/>
            <w:shd w:val="clear" w:color="auto" w:fill="auto"/>
            <w:tcMar>
              <w:top w:w="0" w:type="dxa"/>
              <w:bottom w:w="0" w:type="dxa"/>
            </w:tcMar>
            <w:vAlign w:val="center"/>
          </w:tcPr>
          <w:p w14:paraId="5F5BD938"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No.</w:t>
            </w:r>
          </w:p>
        </w:tc>
        <w:tc>
          <w:tcPr>
            <w:tcW w:w="1381" w:type="pct"/>
            <w:shd w:val="clear" w:color="auto" w:fill="auto"/>
            <w:tcMar>
              <w:top w:w="0" w:type="dxa"/>
              <w:bottom w:w="0" w:type="dxa"/>
            </w:tcMar>
            <w:vAlign w:val="center"/>
          </w:tcPr>
          <w:p w14:paraId="61A92696" w14:textId="6249B5EF"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Member of the Supervisory Board</w:t>
            </w:r>
          </w:p>
        </w:tc>
        <w:tc>
          <w:tcPr>
            <w:tcW w:w="868" w:type="pct"/>
            <w:shd w:val="clear" w:color="auto" w:fill="auto"/>
            <w:tcMar>
              <w:top w:w="0" w:type="dxa"/>
              <w:bottom w:w="0" w:type="dxa"/>
            </w:tcMar>
            <w:vAlign w:val="center"/>
          </w:tcPr>
          <w:p w14:paraId="313A4240"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Position</w:t>
            </w:r>
          </w:p>
        </w:tc>
        <w:tc>
          <w:tcPr>
            <w:tcW w:w="1737" w:type="pct"/>
            <w:shd w:val="clear" w:color="auto" w:fill="auto"/>
            <w:tcMar>
              <w:top w:w="0" w:type="dxa"/>
              <w:bottom w:w="0" w:type="dxa"/>
            </w:tcMar>
            <w:vAlign w:val="center"/>
          </w:tcPr>
          <w:p w14:paraId="230C7176"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Date of appointment/dismissal as member of the Supervisory Board</w:t>
            </w:r>
          </w:p>
        </w:tc>
        <w:tc>
          <w:tcPr>
            <w:tcW w:w="721" w:type="pct"/>
            <w:shd w:val="clear" w:color="auto" w:fill="auto"/>
            <w:tcMar>
              <w:top w:w="0" w:type="dxa"/>
              <w:bottom w:w="0" w:type="dxa"/>
            </w:tcMar>
            <w:vAlign w:val="center"/>
          </w:tcPr>
          <w:p w14:paraId="2F697809"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Qualification</w:t>
            </w:r>
          </w:p>
        </w:tc>
      </w:tr>
      <w:tr w:rsidR="000B46CA" w:rsidRPr="005A3203" w14:paraId="14ADAA3A" w14:textId="77777777" w:rsidTr="00A04C3D">
        <w:tc>
          <w:tcPr>
            <w:tcW w:w="293" w:type="pct"/>
            <w:shd w:val="clear" w:color="auto" w:fill="auto"/>
            <w:tcMar>
              <w:top w:w="0" w:type="dxa"/>
              <w:bottom w:w="0" w:type="dxa"/>
            </w:tcMar>
            <w:vAlign w:val="center"/>
          </w:tcPr>
          <w:p w14:paraId="2960EC49"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1</w:t>
            </w:r>
          </w:p>
        </w:tc>
        <w:tc>
          <w:tcPr>
            <w:tcW w:w="1381" w:type="pct"/>
            <w:shd w:val="clear" w:color="auto" w:fill="auto"/>
            <w:tcMar>
              <w:top w:w="0" w:type="dxa"/>
              <w:bottom w:w="0" w:type="dxa"/>
            </w:tcMar>
            <w:vAlign w:val="center"/>
          </w:tcPr>
          <w:p w14:paraId="06557FEB"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 xml:space="preserve">Nguyen </w:t>
            </w:r>
            <w:proofErr w:type="spellStart"/>
            <w:r w:rsidRPr="005A3203">
              <w:rPr>
                <w:rFonts w:ascii="Arial" w:hAnsi="Arial" w:cs="Arial"/>
                <w:color w:val="010000"/>
                <w:sz w:val="20"/>
              </w:rPr>
              <w:t>Quang</w:t>
            </w:r>
            <w:proofErr w:type="spellEnd"/>
            <w:r w:rsidRPr="005A3203">
              <w:rPr>
                <w:rFonts w:ascii="Arial" w:hAnsi="Arial" w:cs="Arial"/>
                <w:color w:val="010000"/>
                <w:sz w:val="20"/>
              </w:rPr>
              <w:t xml:space="preserve"> </w:t>
            </w:r>
            <w:proofErr w:type="spellStart"/>
            <w:r w:rsidRPr="005A3203">
              <w:rPr>
                <w:rFonts w:ascii="Arial" w:hAnsi="Arial" w:cs="Arial"/>
                <w:color w:val="010000"/>
                <w:sz w:val="20"/>
              </w:rPr>
              <w:t>Quoc</w:t>
            </w:r>
            <w:proofErr w:type="spellEnd"/>
          </w:p>
        </w:tc>
        <w:tc>
          <w:tcPr>
            <w:tcW w:w="868" w:type="pct"/>
            <w:shd w:val="clear" w:color="auto" w:fill="auto"/>
            <w:tcMar>
              <w:top w:w="0" w:type="dxa"/>
              <w:bottom w:w="0" w:type="dxa"/>
            </w:tcMar>
            <w:vAlign w:val="center"/>
          </w:tcPr>
          <w:p w14:paraId="19191438"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Chief of the Supervisory Board</w:t>
            </w:r>
          </w:p>
        </w:tc>
        <w:tc>
          <w:tcPr>
            <w:tcW w:w="1737" w:type="pct"/>
            <w:shd w:val="clear" w:color="auto" w:fill="auto"/>
            <w:tcMar>
              <w:top w:w="0" w:type="dxa"/>
              <w:bottom w:w="0" w:type="dxa"/>
            </w:tcMar>
            <w:vAlign w:val="center"/>
          </w:tcPr>
          <w:p w14:paraId="72296482"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July 25, 2013</w:t>
            </w:r>
          </w:p>
        </w:tc>
        <w:tc>
          <w:tcPr>
            <w:tcW w:w="721" w:type="pct"/>
            <w:shd w:val="clear" w:color="auto" w:fill="auto"/>
            <w:tcMar>
              <w:top w:w="0" w:type="dxa"/>
              <w:bottom w:w="0" w:type="dxa"/>
            </w:tcMar>
            <w:vAlign w:val="center"/>
          </w:tcPr>
          <w:p w14:paraId="3901C9F6"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Master</w:t>
            </w:r>
          </w:p>
        </w:tc>
      </w:tr>
      <w:tr w:rsidR="000B46CA" w:rsidRPr="005A3203" w14:paraId="79CD3438" w14:textId="77777777" w:rsidTr="00A04C3D">
        <w:tc>
          <w:tcPr>
            <w:tcW w:w="293" w:type="pct"/>
            <w:shd w:val="clear" w:color="auto" w:fill="auto"/>
            <w:tcMar>
              <w:top w:w="0" w:type="dxa"/>
              <w:bottom w:w="0" w:type="dxa"/>
            </w:tcMar>
            <w:vAlign w:val="center"/>
          </w:tcPr>
          <w:p w14:paraId="65682DF6"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2</w:t>
            </w:r>
          </w:p>
        </w:tc>
        <w:tc>
          <w:tcPr>
            <w:tcW w:w="1381" w:type="pct"/>
            <w:shd w:val="clear" w:color="auto" w:fill="auto"/>
            <w:tcMar>
              <w:top w:w="0" w:type="dxa"/>
              <w:bottom w:w="0" w:type="dxa"/>
            </w:tcMar>
            <w:vAlign w:val="center"/>
          </w:tcPr>
          <w:p w14:paraId="68B82DBA"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5A3203">
              <w:rPr>
                <w:rFonts w:ascii="Arial" w:hAnsi="Arial" w:cs="Arial"/>
                <w:color w:val="010000"/>
                <w:sz w:val="20"/>
              </w:rPr>
              <w:t>Thang</w:t>
            </w:r>
            <w:proofErr w:type="spellEnd"/>
            <w:r w:rsidRPr="005A3203">
              <w:rPr>
                <w:rFonts w:ascii="Arial" w:hAnsi="Arial" w:cs="Arial"/>
                <w:color w:val="010000"/>
                <w:sz w:val="20"/>
              </w:rPr>
              <w:t xml:space="preserve"> My </w:t>
            </w:r>
            <w:proofErr w:type="spellStart"/>
            <w:r w:rsidRPr="005A3203">
              <w:rPr>
                <w:rFonts w:ascii="Arial" w:hAnsi="Arial" w:cs="Arial"/>
                <w:color w:val="010000"/>
                <w:sz w:val="20"/>
              </w:rPr>
              <w:t>Hanh</w:t>
            </w:r>
            <w:proofErr w:type="spellEnd"/>
          </w:p>
        </w:tc>
        <w:tc>
          <w:tcPr>
            <w:tcW w:w="868" w:type="pct"/>
            <w:shd w:val="clear" w:color="auto" w:fill="auto"/>
            <w:tcMar>
              <w:top w:w="0" w:type="dxa"/>
              <w:bottom w:w="0" w:type="dxa"/>
            </w:tcMar>
            <w:vAlign w:val="center"/>
          </w:tcPr>
          <w:p w14:paraId="7CBF1FF8"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Member</w:t>
            </w:r>
          </w:p>
        </w:tc>
        <w:tc>
          <w:tcPr>
            <w:tcW w:w="1737" w:type="pct"/>
            <w:shd w:val="clear" w:color="auto" w:fill="auto"/>
            <w:tcMar>
              <w:top w:w="0" w:type="dxa"/>
              <w:bottom w:w="0" w:type="dxa"/>
            </w:tcMar>
            <w:vAlign w:val="center"/>
          </w:tcPr>
          <w:p w14:paraId="4B3A6068"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July 25, 2013</w:t>
            </w:r>
          </w:p>
        </w:tc>
        <w:tc>
          <w:tcPr>
            <w:tcW w:w="721" w:type="pct"/>
            <w:shd w:val="clear" w:color="auto" w:fill="auto"/>
            <w:tcMar>
              <w:top w:w="0" w:type="dxa"/>
              <w:bottom w:w="0" w:type="dxa"/>
            </w:tcMar>
            <w:vAlign w:val="center"/>
          </w:tcPr>
          <w:p w14:paraId="1991649A"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Intermediate</w:t>
            </w:r>
          </w:p>
        </w:tc>
      </w:tr>
      <w:tr w:rsidR="000B46CA" w:rsidRPr="005A3203" w14:paraId="7AE499CA" w14:textId="77777777" w:rsidTr="00A04C3D">
        <w:tc>
          <w:tcPr>
            <w:tcW w:w="293" w:type="pct"/>
            <w:shd w:val="clear" w:color="auto" w:fill="auto"/>
            <w:tcMar>
              <w:top w:w="0" w:type="dxa"/>
              <w:bottom w:w="0" w:type="dxa"/>
            </w:tcMar>
            <w:vAlign w:val="center"/>
          </w:tcPr>
          <w:p w14:paraId="50594519"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3</w:t>
            </w:r>
          </w:p>
        </w:tc>
        <w:tc>
          <w:tcPr>
            <w:tcW w:w="1381" w:type="pct"/>
            <w:shd w:val="clear" w:color="auto" w:fill="auto"/>
            <w:tcMar>
              <w:top w:w="0" w:type="dxa"/>
              <w:bottom w:w="0" w:type="dxa"/>
            </w:tcMar>
            <w:vAlign w:val="center"/>
          </w:tcPr>
          <w:p w14:paraId="0BBCBA8F"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 xml:space="preserve">Phan Thi Minh </w:t>
            </w:r>
            <w:proofErr w:type="spellStart"/>
            <w:r w:rsidRPr="005A3203">
              <w:rPr>
                <w:rFonts w:ascii="Arial" w:hAnsi="Arial" w:cs="Arial"/>
                <w:color w:val="010000"/>
                <w:sz w:val="20"/>
              </w:rPr>
              <w:t>Nguyet</w:t>
            </w:r>
            <w:proofErr w:type="spellEnd"/>
          </w:p>
        </w:tc>
        <w:tc>
          <w:tcPr>
            <w:tcW w:w="868" w:type="pct"/>
            <w:shd w:val="clear" w:color="auto" w:fill="auto"/>
            <w:tcMar>
              <w:top w:w="0" w:type="dxa"/>
              <w:bottom w:w="0" w:type="dxa"/>
            </w:tcMar>
            <w:vAlign w:val="center"/>
          </w:tcPr>
          <w:p w14:paraId="624DB7B2"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Member</w:t>
            </w:r>
          </w:p>
        </w:tc>
        <w:tc>
          <w:tcPr>
            <w:tcW w:w="1737" w:type="pct"/>
            <w:shd w:val="clear" w:color="auto" w:fill="auto"/>
            <w:tcMar>
              <w:top w:w="0" w:type="dxa"/>
              <w:bottom w:w="0" w:type="dxa"/>
            </w:tcMar>
            <w:vAlign w:val="center"/>
          </w:tcPr>
          <w:p w14:paraId="5A8D06E6"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 xml:space="preserve">Date of appointment: July 25, 2013 </w:t>
            </w:r>
          </w:p>
          <w:p w14:paraId="6F4E7A39" w14:textId="40D57002"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Date of dismissal: December 29, 2023</w:t>
            </w:r>
          </w:p>
        </w:tc>
        <w:tc>
          <w:tcPr>
            <w:tcW w:w="721" w:type="pct"/>
            <w:shd w:val="clear" w:color="auto" w:fill="auto"/>
            <w:tcMar>
              <w:top w:w="0" w:type="dxa"/>
              <w:bottom w:w="0" w:type="dxa"/>
            </w:tcMar>
            <w:vAlign w:val="center"/>
          </w:tcPr>
          <w:p w14:paraId="30B3C04A"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Bachelor</w:t>
            </w:r>
          </w:p>
        </w:tc>
      </w:tr>
      <w:tr w:rsidR="000B46CA" w:rsidRPr="005A3203" w14:paraId="190DEB0D" w14:textId="77777777" w:rsidTr="00A04C3D">
        <w:tc>
          <w:tcPr>
            <w:tcW w:w="293" w:type="pct"/>
            <w:shd w:val="clear" w:color="auto" w:fill="auto"/>
            <w:tcMar>
              <w:top w:w="0" w:type="dxa"/>
              <w:bottom w:w="0" w:type="dxa"/>
            </w:tcMar>
            <w:vAlign w:val="center"/>
          </w:tcPr>
          <w:p w14:paraId="2EECE274"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4.</w:t>
            </w:r>
          </w:p>
        </w:tc>
        <w:tc>
          <w:tcPr>
            <w:tcW w:w="1381" w:type="pct"/>
            <w:shd w:val="clear" w:color="auto" w:fill="auto"/>
            <w:tcMar>
              <w:top w:w="0" w:type="dxa"/>
              <w:bottom w:w="0" w:type="dxa"/>
            </w:tcMar>
            <w:vAlign w:val="center"/>
          </w:tcPr>
          <w:p w14:paraId="50B85096"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 xml:space="preserve">Nguyen Do Kim </w:t>
            </w:r>
            <w:proofErr w:type="spellStart"/>
            <w:r w:rsidRPr="005A3203">
              <w:rPr>
                <w:rFonts w:ascii="Arial" w:hAnsi="Arial" w:cs="Arial"/>
                <w:color w:val="010000"/>
                <w:sz w:val="20"/>
              </w:rPr>
              <w:t>Ngan</w:t>
            </w:r>
            <w:proofErr w:type="spellEnd"/>
          </w:p>
        </w:tc>
        <w:tc>
          <w:tcPr>
            <w:tcW w:w="868" w:type="pct"/>
            <w:shd w:val="clear" w:color="auto" w:fill="auto"/>
            <w:tcMar>
              <w:top w:w="0" w:type="dxa"/>
              <w:bottom w:w="0" w:type="dxa"/>
            </w:tcMar>
            <w:vAlign w:val="center"/>
          </w:tcPr>
          <w:p w14:paraId="49F8592B"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Member</w:t>
            </w:r>
          </w:p>
        </w:tc>
        <w:tc>
          <w:tcPr>
            <w:tcW w:w="1737" w:type="pct"/>
            <w:shd w:val="clear" w:color="auto" w:fill="auto"/>
            <w:tcMar>
              <w:top w:w="0" w:type="dxa"/>
              <w:bottom w:w="0" w:type="dxa"/>
            </w:tcMar>
            <w:vAlign w:val="center"/>
          </w:tcPr>
          <w:p w14:paraId="578195D2"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December 29, 2023</w:t>
            </w:r>
          </w:p>
        </w:tc>
        <w:tc>
          <w:tcPr>
            <w:tcW w:w="721" w:type="pct"/>
            <w:shd w:val="clear" w:color="auto" w:fill="auto"/>
            <w:tcMar>
              <w:top w:w="0" w:type="dxa"/>
              <w:bottom w:w="0" w:type="dxa"/>
            </w:tcMar>
            <w:vAlign w:val="center"/>
          </w:tcPr>
          <w:p w14:paraId="215D72E8"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Bachelor</w:t>
            </w:r>
          </w:p>
        </w:tc>
      </w:tr>
    </w:tbl>
    <w:p w14:paraId="45FF111D" w14:textId="5736E2ED" w:rsidR="000B46CA" w:rsidRPr="005A3203" w:rsidRDefault="00A04C3D" w:rsidP="00A04C3D">
      <w:pPr>
        <w:numPr>
          <w:ilvl w:val="0"/>
          <w:numId w:val="9"/>
        </w:numPr>
        <w:pBdr>
          <w:top w:val="nil"/>
          <w:left w:val="nil"/>
          <w:bottom w:val="nil"/>
          <w:right w:val="nil"/>
          <w:between w:val="nil"/>
        </w:pBdr>
        <w:tabs>
          <w:tab w:val="left" w:pos="432"/>
          <w:tab w:val="left" w:pos="1418"/>
        </w:tabs>
        <w:spacing w:after="120" w:line="360" w:lineRule="auto"/>
        <w:rPr>
          <w:rFonts w:ascii="Arial" w:eastAsia="Arial" w:hAnsi="Arial" w:cs="Arial"/>
          <w:color w:val="010000"/>
          <w:sz w:val="20"/>
          <w:szCs w:val="20"/>
        </w:rPr>
      </w:pPr>
      <w:r w:rsidRPr="005A3203">
        <w:rPr>
          <w:rFonts w:ascii="Arial" w:hAnsi="Arial" w:cs="Arial"/>
          <w:color w:val="010000"/>
          <w:sz w:val="20"/>
        </w:rPr>
        <w:t>The Executive Board</w:t>
      </w:r>
      <w:r w:rsidR="00871FF3" w:rsidRPr="005A3203">
        <w:rPr>
          <w:rFonts w:ascii="Arial" w:hAnsi="Arial" w:cs="Arial"/>
          <w:color w:val="010000"/>
          <w:sz w:val="20"/>
        </w:rPr>
        <w: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0"/>
        <w:gridCol w:w="2925"/>
        <w:gridCol w:w="1551"/>
        <w:gridCol w:w="1555"/>
        <w:gridCol w:w="2426"/>
      </w:tblGrid>
      <w:tr w:rsidR="000B46CA" w:rsidRPr="005A3203" w14:paraId="6D9CBCAC" w14:textId="77777777" w:rsidTr="00A04C3D">
        <w:tc>
          <w:tcPr>
            <w:tcW w:w="311" w:type="pct"/>
            <w:shd w:val="clear" w:color="auto" w:fill="auto"/>
            <w:tcMar>
              <w:top w:w="0" w:type="dxa"/>
              <w:bottom w:w="0" w:type="dxa"/>
            </w:tcMar>
            <w:vAlign w:val="center"/>
          </w:tcPr>
          <w:p w14:paraId="654052A2"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No.</w:t>
            </w:r>
          </w:p>
        </w:tc>
        <w:tc>
          <w:tcPr>
            <w:tcW w:w="1622" w:type="pct"/>
            <w:shd w:val="clear" w:color="auto" w:fill="auto"/>
            <w:tcMar>
              <w:top w:w="0" w:type="dxa"/>
              <w:bottom w:w="0" w:type="dxa"/>
            </w:tcMar>
            <w:vAlign w:val="center"/>
          </w:tcPr>
          <w:p w14:paraId="6FAF0D88"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Member of the Executive Board</w:t>
            </w:r>
          </w:p>
        </w:tc>
        <w:tc>
          <w:tcPr>
            <w:tcW w:w="860" w:type="pct"/>
            <w:shd w:val="clear" w:color="auto" w:fill="auto"/>
            <w:tcMar>
              <w:top w:w="0" w:type="dxa"/>
              <w:bottom w:w="0" w:type="dxa"/>
            </w:tcMar>
            <w:vAlign w:val="center"/>
          </w:tcPr>
          <w:p w14:paraId="29A6FDD6"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Date of birth</w:t>
            </w:r>
          </w:p>
        </w:tc>
        <w:tc>
          <w:tcPr>
            <w:tcW w:w="862" w:type="pct"/>
            <w:shd w:val="clear" w:color="auto" w:fill="auto"/>
            <w:tcMar>
              <w:top w:w="0" w:type="dxa"/>
              <w:bottom w:w="0" w:type="dxa"/>
            </w:tcMar>
            <w:vAlign w:val="center"/>
          </w:tcPr>
          <w:p w14:paraId="0664D615"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Qualification</w:t>
            </w:r>
          </w:p>
        </w:tc>
        <w:tc>
          <w:tcPr>
            <w:tcW w:w="1345" w:type="pct"/>
            <w:shd w:val="clear" w:color="auto" w:fill="auto"/>
            <w:tcMar>
              <w:top w:w="0" w:type="dxa"/>
              <w:bottom w:w="0" w:type="dxa"/>
            </w:tcMar>
            <w:vAlign w:val="center"/>
          </w:tcPr>
          <w:p w14:paraId="6575A736"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Date of appointment/dismissal as member of the Executive Board</w:t>
            </w:r>
          </w:p>
        </w:tc>
      </w:tr>
      <w:tr w:rsidR="000B46CA" w:rsidRPr="005A3203" w14:paraId="60E12216" w14:textId="77777777" w:rsidTr="00A04C3D">
        <w:tc>
          <w:tcPr>
            <w:tcW w:w="311" w:type="pct"/>
            <w:shd w:val="clear" w:color="auto" w:fill="auto"/>
            <w:tcMar>
              <w:top w:w="0" w:type="dxa"/>
              <w:bottom w:w="0" w:type="dxa"/>
            </w:tcMar>
            <w:vAlign w:val="center"/>
          </w:tcPr>
          <w:p w14:paraId="30FF0E91"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bCs/>
                <w:color w:val="010000"/>
                <w:sz w:val="20"/>
              </w:rPr>
              <w:t>1</w:t>
            </w:r>
          </w:p>
        </w:tc>
        <w:tc>
          <w:tcPr>
            <w:tcW w:w="1622" w:type="pct"/>
            <w:shd w:val="clear" w:color="auto" w:fill="auto"/>
            <w:tcMar>
              <w:top w:w="0" w:type="dxa"/>
              <w:bottom w:w="0" w:type="dxa"/>
            </w:tcMar>
            <w:vAlign w:val="center"/>
          </w:tcPr>
          <w:p w14:paraId="43DEA2B9"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 xml:space="preserve">Nguyen Thi Kim </w:t>
            </w:r>
            <w:proofErr w:type="spellStart"/>
            <w:r w:rsidRPr="005A3203">
              <w:rPr>
                <w:rFonts w:ascii="Arial" w:hAnsi="Arial" w:cs="Arial"/>
                <w:color w:val="010000"/>
                <w:sz w:val="20"/>
              </w:rPr>
              <w:t>Xuyen</w:t>
            </w:r>
            <w:proofErr w:type="spellEnd"/>
          </w:p>
        </w:tc>
        <w:tc>
          <w:tcPr>
            <w:tcW w:w="860" w:type="pct"/>
            <w:shd w:val="clear" w:color="auto" w:fill="auto"/>
            <w:tcMar>
              <w:top w:w="0" w:type="dxa"/>
              <w:bottom w:w="0" w:type="dxa"/>
            </w:tcMar>
            <w:vAlign w:val="center"/>
          </w:tcPr>
          <w:p w14:paraId="4F156913"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January 13, 1979</w:t>
            </w:r>
          </w:p>
        </w:tc>
        <w:tc>
          <w:tcPr>
            <w:tcW w:w="862" w:type="pct"/>
            <w:shd w:val="clear" w:color="auto" w:fill="auto"/>
            <w:tcMar>
              <w:top w:w="0" w:type="dxa"/>
              <w:bottom w:w="0" w:type="dxa"/>
            </w:tcMar>
            <w:vAlign w:val="center"/>
          </w:tcPr>
          <w:p w14:paraId="036CDDE4"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Master in Business Administration</w:t>
            </w:r>
          </w:p>
        </w:tc>
        <w:tc>
          <w:tcPr>
            <w:tcW w:w="1345" w:type="pct"/>
            <w:shd w:val="clear" w:color="auto" w:fill="auto"/>
            <w:tcMar>
              <w:top w:w="0" w:type="dxa"/>
              <w:bottom w:w="0" w:type="dxa"/>
            </w:tcMar>
            <w:vAlign w:val="center"/>
          </w:tcPr>
          <w:p w14:paraId="02891B18"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September 19, 2019</w:t>
            </w:r>
          </w:p>
        </w:tc>
      </w:tr>
      <w:tr w:rsidR="000B46CA" w:rsidRPr="005A3203" w14:paraId="1D7F0E83" w14:textId="77777777" w:rsidTr="00A04C3D">
        <w:tc>
          <w:tcPr>
            <w:tcW w:w="311" w:type="pct"/>
            <w:shd w:val="clear" w:color="auto" w:fill="auto"/>
            <w:tcMar>
              <w:top w:w="0" w:type="dxa"/>
              <w:bottom w:w="0" w:type="dxa"/>
            </w:tcMar>
            <w:vAlign w:val="center"/>
          </w:tcPr>
          <w:p w14:paraId="37E592F1"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2</w:t>
            </w:r>
          </w:p>
        </w:tc>
        <w:tc>
          <w:tcPr>
            <w:tcW w:w="1622" w:type="pct"/>
            <w:shd w:val="clear" w:color="auto" w:fill="auto"/>
            <w:tcMar>
              <w:top w:w="0" w:type="dxa"/>
              <w:bottom w:w="0" w:type="dxa"/>
            </w:tcMar>
            <w:vAlign w:val="center"/>
          </w:tcPr>
          <w:p w14:paraId="7D42F612"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Vo Ngoc Thach</w:t>
            </w:r>
          </w:p>
        </w:tc>
        <w:tc>
          <w:tcPr>
            <w:tcW w:w="860" w:type="pct"/>
            <w:shd w:val="clear" w:color="auto" w:fill="auto"/>
            <w:tcMar>
              <w:top w:w="0" w:type="dxa"/>
              <w:bottom w:w="0" w:type="dxa"/>
            </w:tcMar>
            <w:vAlign w:val="center"/>
          </w:tcPr>
          <w:p w14:paraId="0CE71E88"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December 28, 1972</w:t>
            </w:r>
          </w:p>
        </w:tc>
        <w:tc>
          <w:tcPr>
            <w:tcW w:w="862" w:type="pct"/>
            <w:shd w:val="clear" w:color="auto" w:fill="auto"/>
            <w:tcMar>
              <w:top w:w="0" w:type="dxa"/>
              <w:bottom w:w="0" w:type="dxa"/>
            </w:tcMar>
            <w:vAlign w:val="center"/>
          </w:tcPr>
          <w:p w14:paraId="198B02FA"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Construction engineer</w:t>
            </w:r>
          </w:p>
        </w:tc>
        <w:tc>
          <w:tcPr>
            <w:tcW w:w="1345" w:type="pct"/>
            <w:shd w:val="clear" w:color="auto" w:fill="auto"/>
            <w:tcMar>
              <w:top w:w="0" w:type="dxa"/>
              <w:bottom w:w="0" w:type="dxa"/>
            </w:tcMar>
            <w:vAlign w:val="center"/>
          </w:tcPr>
          <w:p w14:paraId="04FDF3CF"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July 25, 2013</w:t>
            </w:r>
          </w:p>
        </w:tc>
      </w:tr>
    </w:tbl>
    <w:p w14:paraId="2E5C87EA" w14:textId="60C015E1" w:rsidR="000B46CA" w:rsidRPr="005A3203" w:rsidRDefault="00A04C3D" w:rsidP="00A04C3D">
      <w:pPr>
        <w:pStyle w:val="ListParagraph"/>
        <w:numPr>
          <w:ilvl w:val="0"/>
          <w:numId w:val="9"/>
        </w:numPr>
        <w:pBdr>
          <w:top w:val="nil"/>
          <w:left w:val="nil"/>
          <w:bottom w:val="nil"/>
          <w:right w:val="nil"/>
          <w:between w:val="nil"/>
        </w:pBdr>
        <w:tabs>
          <w:tab w:val="left" w:pos="432"/>
        </w:tabs>
        <w:spacing w:after="120" w:line="360" w:lineRule="auto"/>
        <w:contextualSpacing w:val="0"/>
        <w:rPr>
          <w:rFonts w:ascii="Arial" w:eastAsia="Arial" w:hAnsi="Arial" w:cs="Arial"/>
          <w:color w:val="010000"/>
          <w:sz w:val="20"/>
          <w:szCs w:val="20"/>
        </w:rPr>
      </w:pPr>
      <w:r w:rsidRPr="005A3203">
        <w:rPr>
          <w:rFonts w:ascii="Arial" w:hAnsi="Arial" w:cs="Arial"/>
          <w:color w:val="010000"/>
          <w:sz w:val="20"/>
        </w:rPr>
        <w:t>Chief Accountant:</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1"/>
        <w:gridCol w:w="2778"/>
        <w:gridCol w:w="1749"/>
        <w:gridCol w:w="1960"/>
        <w:gridCol w:w="1999"/>
      </w:tblGrid>
      <w:tr w:rsidR="000B46CA" w:rsidRPr="005A3203" w14:paraId="50A24432" w14:textId="77777777" w:rsidTr="00A04C3D">
        <w:tc>
          <w:tcPr>
            <w:tcW w:w="306" w:type="pct"/>
            <w:shd w:val="clear" w:color="auto" w:fill="auto"/>
            <w:tcMar>
              <w:top w:w="0" w:type="dxa"/>
              <w:bottom w:w="0" w:type="dxa"/>
            </w:tcMar>
            <w:vAlign w:val="center"/>
          </w:tcPr>
          <w:p w14:paraId="2ED6EB0F"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No.</w:t>
            </w:r>
          </w:p>
        </w:tc>
        <w:tc>
          <w:tcPr>
            <w:tcW w:w="1552" w:type="pct"/>
            <w:shd w:val="clear" w:color="auto" w:fill="auto"/>
            <w:tcMar>
              <w:top w:w="0" w:type="dxa"/>
              <w:bottom w:w="0" w:type="dxa"/>
            </w:tcMar>
            <w:vAlign w:val="center"/>
          </w:tcPr>
          <w:p w14:paraId="06046A21"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Full name</w:t>
            </w:r>
          </w:p>
        </w:tc>
        <w:tc>
          <w:tcPr>
            <w:tcW w:w="981" w:type="pct"/>
            <w:shd w:val="clear" w:color="auto" w:fill="auto"/>
            <w:tcMar>
              <w:top w:w="0" w:type="dxa"/>
              <w:bottom w:w="0" w:type="dxa"/>
            </w:tcMar>
            <w:vAlign w:val="center"/>
          </w:tcPr>
          <w:p w14:paraId="726838FF"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Date of birth</w:t>
            </w:r>
          </w:p>
          <w:p w14:paraId="235F73A4" w14:textId="77777777" w:rsidR="000B46CA" w:rsidRPr="005A3203" w:rsidRDefault="000B46CA"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098" w:type="pct"/>
            <w:shd w:val="clear" w:color="auto" w:fill="auto"/>
            <w:tcMar>
              <w:top w:w="0" w:type="dxa"/>
              <w:bottom w:w="0" w:type="dxa"/>
            </w:tcMar>
            <w:vAlign w:val="center"/>
          </w:tcPr>
          <w:p w14:paraId="1FE42EBA"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Qualification</w:t>
            </w:r>
          </w:p>
        </w:tc>
        <w:tc>
          <w:tcPr>
            <w:tcW w:w="1063" w:type="pct"/>
            <w:shd w:val="clear" w:color="auto" w:fill="auto"/>
            <w:tcMar>
              <w:top w:w="0" w:type="dxa"/>
              <w:bottom w:w="0" w:type="dxa"/>
            </w:tcMar>
            <w:vAlign w:val="center"/>
          </w:tcPr>
          <w:p w14:paraId="0FE14860"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Date of appointment/dismissal</w:t>
            </w:r>
          </w:p>
        </w:tc>
      </w:tr>
      <w:tr w:rsidR="000B46CA" w:rsidRPr="005A3203" w14:paraId="7EB51B48" w14:textId="77777777" w:rsidTr="00A04C3D">
        <w:tc>
          <w:tcPr>
            <w:tcW w:w="306" w:type="pct"/>
            <w:shd w:val="clear" w:color="auto" w:fill="auto"/>
            <w:tcMar>
              <w:top w:w="0" w:type="dxa"/>
              <w:bottom w:w="0" w:type="dxa"/>
            </w:tcMar>
            <w:vAlign w:val="center"/>
          </w:tcPr>
          <w:p w14:paraId="7C1F0A47"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1</w:t>
            </w:r>
          </w:p>
        </w:tc>
        <w:tc>
          <w:tcPr>
            <w:tcW w:w="1552" w:type="pct"/>
            <w:shd w:val="clear" w:color="auto" w:fill="auto"/>
            <w:tcMar>
              <w:top w:w="0" w:type="dxa"/>
              <w:bottom w:w="0" w:type="dxa"/>
            </w:tcMar>
            <w:vAlign w:val="center"/>
          </w:tcPr>
          <w:p w14:paraId="4DDA3702"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Truong Thi Tam</w:t>
            </w:r>
          </w:p>
        </w:tc>
        <w:tc>
          <w:tcPr>
            <w:tcW w:w="981" w:type="pct"/>
            <w:shd w:val="clear" w:color="auto" w:fill="auto"/>
            <w:tcMar>
              <w:top w:w="0" w:type="dxa"/>
              <w:bottom w:w="0" w:type="dxa"/>
            </w:tcMar>
            <w:vAlign w:val="center"/>
          </w:tcPr>
          <w:p w14:paraId="477D3340"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October 25, 1988</w:t>
            </w:r>
          </w:p>
        </w:tc>
        <w:tc>
          <w:tcPr>
            <w:tcW w:w="1098" w:type="pct"/>
            <w:shd w:val="clear" w:color="auto" w:fill="auto"/>
            <w:tcMar>
              <w:top w:w="0" w:type="dxa"/>
              <w:bottom w:w="0" w:type="dxa"/>
            </w:tcMar>
            <w:vAlign w:val="center"/>
          </w:tcPr>
          <w:p w14:paraId="2923EAD4"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Bachelor of Accounting</w:t>
            </w:r>
          </w:p>
        </w:tc>
        <w:tc>
          <w:tcPr>
            <w:tcW w:w="1063" w:type="pct"/>
            <w:shd w:val="clear" w:color="auto" w:fill="auto"/>
            <w:tcMar>
              <w:top w:w="0" w:type="dxa"/>
              <w:bottom w:w="0" w:type="dxa"/>
            </w:tcMar>
            <w:vAlign w:val="center"/>
          </w:tcPr>
          <w:p w14:paraId="61F492EB" w14:textId="77777777" w:rsidR="000B46CA" w:rsidRPr="005A3203" w:rsidRDefault="00A04C3D" w:rsidP="00A04C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3203">
              <w:rPr>
                <w:rFonts w:ascii="Arial" w:hAnsi="Arial" w:cs="Arial"/>
                <w:color w:val="010000"/>
                <w:sz w:val="20"/>
              </w:rPr>
              <w:t>July 01, 2020</w:t>
            </w:r>
          </w:p>
        </w:tc>
      </w:tr>
    </w:tbl>
    <w:p w14:paraId="04E4982A" w14:textId="39FCDF30" w:rsidR="000B46CA" w:rsidRPr="005A3203" w:rsidRDefault="00A04C3D" w:rsidP="00A04C3D">
      <w:pPr>
        <w:pStyle w:val="ListParagraph"/>
        <w:keepNext/>
        <w:numPr>
          <w:ilvl w:val="0"/>
          <w:numId w:val="9"/>
        </w:numPr>
        <w:pBdr>
          <w:top w:val="nil"/>
          <w:left w:val="nil"/>
          <w:bottom w:val="nil"/>
          <w:right w:val="nil"/>
          <w:between w:val="nil"/>
        </w:pBdr>
        <w:tabs>
          <w:tab w:val="left" w:pos="432"/>
          <w:tab w:val="left" w:pos="1433"/>
        </w:tabs>
        <w:spacing w:after="120" w:line="360" w:lineRule="auto"/>
        <w:contextualSpacing w:val="0"/>
        <w:rPr>
          <w:rFonts w:ascii="Arial" w:eastAsia="Arial" w:hAnsi="Arial" w:cs="Arial"/>
          <w:color w:val="010000"/>
          <w:sz w:val="20"/>
          <w:szCs w:val="20"/>
        </w:rPr>
      </w:pPr>
      <w:r w:rsidRPr="005A3203">
        <w:rPr>
          <w:rFonts w:ascii="Arial" w:hAnsi="Arial" w:cs="Arial"/>
          <w:color w:val="010000"/>
          <w:sz w:val="20"/>
        </w:rPr>
        <w:t>Training on corporate governance:</w:t>
      </w:r>
    </w:p>
    <w:p w14:paraId="50AE323D" w14:textId="130AD20C" w:rsidR="000B46CA" w:rsidRPr="005A3203" w:rsidRDefault="00A04C3D" w:rsidP="00A04C3D">
      <w:pPr>
        <w:numPr>
          <w:ilvl w:val="0"/>
          <w:numId w:val="9"/>
        </w:numPr>
        <w:pBdr>
          <w:top w:val="nil"/>
          <w:left w:val="nil"/>
          <w:bottom w:val="nil"/>
          <w:right w:val="nil"/>
          <w:between w:val="nil"/>
        </w:pBdr>
        <w:tabs>
          <w:tab w:val="left" w:pos="432"/>
          <w:tab w:val="left" w:pos="1550"/>
        </w:tabs>
        <w:spacing w:after="120" w:line="360" w:lineRule="auto"/>
        <w:rPr>
          <w:rFonts w:ascii="Arial" w:eastAsia="Arial" w:hAnsi="Arial" w:cs="Arial"/>
          <w:color w:val="010000"/>
          <w:sz w:val="20"/>
          <w:szCs w:val="20"/>
        </w:rPr>
      </w:pPr>
      <w:r w:rsidRPr="005A3203">
        <w:rPr>
          <w:rFonts w:ascii="Arial" w:hAnsi="Arial" w:cs="Arial"/>
          <w:color w:val="010000"/>
          <w:sz w:val="20"/>
        </w:rPr>
        <w:t xml:space="preserve">List of affiliated person of the public </w:t>
      </w:r>
      <w:r w:rsidR="00BA24DF" w:rsidRPr="005A3203">
        <w:rPr>
          <w:rFonts w:ascii="Arial" w:hAnsi="Arial" w:cs="Arial"/>
          <w:color w:val="010000"/>
          <w:sz w:val="20"/>
        </w:rPr>
        <w:t>c</w:t>
      </w:r>
      <w:r w:rsidRPr="005A3203">
        <w:rPr>
          <w:rFonts w:ascii="Arial" w:hAnsi="Arial" w:cs="Arial"/>
          <w:color w:val="010000"/>
          <w:sz w:val="20"/>
        </w:rPr>
        <w:t xml:space="preserve">ompany and transactions between the affiliated person of the Company </w:t>
      </w:r>
      <w:r w:rsidR="00BA24DF" w:rsidRPr="005A3203">
        <w:rPr>
          <w:rFonts w:ascii="Arial" w:hAnsi="Arial" w:cs="Arial"/>
          <w:color w:val="010000"/>
          <w:sz w:val="20"/>
        </w:rPr>
        <w:t>and</w:t>
      </w:r>
      <w:r w:rsidRPr="005A3203">
        <w:rPr>
          <w:rFonts w:ascii="Arial" w:hAnsi="Arial" w:cs="Arial"/>
          <w:color w:val="010000"/>
          <w:sz w:val="20"/>
        </w:rPr>
        <w:t xml:space="preserve"> the Company itself</w:t>
      </w:r>
    </w:p>
    <w:p w14:paraId="45CA23BA" w14:textId="77777777" w:rsidR="000B46CA" w:rsidRPr="005A3203" w:rsidRDefault="00A04C3D" w:rsidP="00A04C3D">
      <w:pPr>
        <w:numPr>
          <w:ilvl w:val="0"/>
          <w:numId w:val="2"/>
        </w:numPr>
        <w:pBdr>
          <w:top w:val="nil"/>
          <w:left w:val="nil"/>
          <w:bottom w:val="nil"/>
          <w:right w:val="nil"/>
          <w:between w:val="nil"/>
        </w:pBdr>
        <w:tabs>
          <w:tab w:val="left" w:pos="432"/>
          <w:tab w:val="left" w:pos="1276"/>
        </w:tabs>
        <w:spacing w:after="120" w:line="360" w:lineRule="auto"/>
        <w:rPr>
          <w:rFonts w:ascii="Arial" w:eastAsia="Arial" w:hAnsi="Arial" w:cs="Arial"/>
          <w:color w:val="010000"/>
          <w:sz w:val="20"/>
          <w:szCs w:val="20"/>
        </w:rPr>
      </w:pPr>
      <w:r w:rsidRPr="005A3203">
        <w:rPr>
          <w:rFonts w:ascii="Arial" w:hAnsi="Arial" w:cs="Arial"/>
          <w:color w:val="010000"/>
          <w:sz w:val="20"/>
        </w:rPr>
        <w:t xml:space="preserve">Transactions between the Company and its affiliated persons; or between the Company and major shareholders, </w:t>
      </w:r>
      <w:proofErr w:type="spellStart"/>
      <w:r w:rsidRPr="005A3203">
        <w:rPr>
          <w:rFonts w:ascii="Arial" w:hAnsi="Arial" w:cs="Arial"/>
          <w:color w:val="010000"/>
          <w:sz w:val="20"/>
        </w:rPr>
        <w:t>PDMR</w:t>
      </w:r>
      <w:proofErr w:type="spellEnd"/>
      <w:r w:rsidRPr="005A3203">
        <w:rPr>
          <w:rFonts w:ascii="Arial" w:hAnsi="Arial" w:cs="Arial"/>
          <w:color w:val="010000"/>
          <w:sz w:val="20"/>
        </w:rPr>
        <w:t xml:space="preserve">, affiliated persons of </w:t>
      </w:r>
      <w:proofErr w:type="spellStart"/>
      <w:r w:rsidRPr="005A3203">
        <w:rPr>
          <w:rFonts w:ascii="Arial" w:hAnsi="Arial" w:cs="Arial"/>
          <w:color w:val="010000"/>
          <w:sz w:val="20"/>
        </w:rPr>
        <w:t>PDMR</w:t>
      </w:r>
      <w:proofErr w:type="spellEnd"/>
      <w:r w:rsidRPr="005A3203">
        <w:rPr>
          <w:rFonts w:ascii="Arial" w:hAnsi="Arial" w:cs="Arial"/>
          <w:color w:val="010000"/>
          <w:sz w:val="20"/>
        </w:rPr>
        <w:t>: None.</w:t>
      </w:r>
    </w:p>
    <w:p w14:paraId="76C9810A" w14:textId="77777777" w:rsidR="000B46CA" w:rsidRPr="005A3203" w:rsidRDefault="00A04C3D" w:rsidP="00A04C3D">
      <w:pPr>
        <w:numPr>
          <w:ilvl w:val="0"/>
          <w:numId w:val="2"/>
        </w:numPr>
        <w:pBdr>
          <w:top w:val="nil"/>
          <w:left w:val="nil"/>
          <w:bottom w:val="nil"/>
          <w:right w:val="nil"/>
          <w:between w:val="nil"/>
        </w:pBdr>
        <w:tabs>
          <w:tab w:val="left" w:pos="432"/>
          <w:tab w:val="left" w:pos="1273"/>
        </w:tabs>
        <w:spacing w:after="120" w:line="360" w:lineRule="auto"/>
        <w:rPr>
          <w:rFonts w:ascii="Arial" w:eastAsia="Arial" w:hAnsi="Arial" w:cs="Arial"/>
          <w:color w:val="010000"/>
          <w:sz w:val="20"/>
          <w:szCs w:val="20"/>
        </w:rPr>
      </w:pPr>
      <w:r w:rsidRPr="005A3203">
        <w:rPr>
          <w:rFonts w:ascii="Arial" w:hAnsi="Arial" w:cs="Arial"/>
          <w:color w:val="010000"/>
          <w:sz w:val="20"/>
        </w:rPr>
        <w:t xml:space="preserve">Transactions between the Company’s </w:t>
      </w:r>
      <w:proofErr w:type="spellStart"/>
      <w:r w:rsidRPr="005A3203">
        <w:rPr>
          <w:rFonts w:ascii="Arial" w:hAnsi="Arial" w:cs="Arial"/>
          <w:color w:val="010000"/>
          <w:sz w:val="20"/>
        </w:rPr>
        <w:t>PDMR</w:t>
      </w:r>
      <w:proofErr w:type="spellEnd"/>
      <w:r w:rsidRPr="005A3203">
        <w:rPr>
          <w:rFonts w:ascii="Arial" w:hAnsi="Arial" w:cs="Arial"/>
          <w:color w:val="010000"/>
          <w:sz w:val="20"/>
        </w:rPr>
        <w:t xml:space="preserve">, affiliated persons of </w:t>
      </w:r>
      <w:proofErr w:type="spellStart"/>
      <w:r w:rsidRPr="005A3203">
        <w:rPr>
          <w:rFonts w:ascii="Arial" w:hAnsi="Arial" w:cs="Arial"/>
          <w:color w:val="010000"/>
          <w:sz w:val="20"/>
        </w:rPr>
        <w:t>PDMR</w:t>
      </w:r>
      <w:proofErr w:type="spellEnd"/>
      <w:r w:rsidRPr="005A3203">
        <w:rPr>
          <w:rFonts w:ascii="Arial" w:hAnsi="Arial" w:cs="Arial"/>
          <w:color w:val="010000"/>
          <w:sz w:val="20"/>
        </w:rPr>
        <w:t xml:space="preserve"> and subsidiaries, companies controlled by the Company: None.</w:t>
      </w:r>
    </w:p>
    <w:p w14:paraId="2B68611C" w14:textId="2128C917" w:rsidR="000B46CA" w:rsidRPr="005A3203" w:rsidRDefault="00A04C3D" w:rsidP="00A04C3D">
      <w:pPr>
        <w:numPr>
          <w:ilvl w:val="0"/>
          <w:numId w:val="2"/>
        </w:numPr>
        <w:pBdr>
          <w:top w:val="nil"/>
          <w:left w:val="nil"/>
          <w:bottom w:val="nil"/>
          <w:right w:val="nil"/>
          <w:between w:val="nil"/>
        </w:pBdr>
        <w:tabs>
          <w:tab w:val="left" w:pos="432"/>
          <w:tab w:val="left" w:pos="1260"/>
        </w:tabs>
        <w:spacing w:after="120" w:line="360" w:lineRule="auto"/>
        <w:rPr>
          <w:rFonts w:ascii="Arial" w:eastAsia="Arial" w:hAnsi="Arial" w:cs="Arial"/>
          <w:color w:val="010000"/>
          <w:sz w:val="20"/>
          <w:szCs w:val="20"/>
        </w:rPr>
      </w:pPr>
      <w:r w:rsidRPr="005A3203">
        <w:rPr>
          <w:rFonts w:ascii="Arial" w:hAnsi="Arial" w:cs="Arial"/>
          <w:color w:val="010000"/>
          <w:sz w:val="20"/>
        </w:rPr>
        <w:lastRenderedPageBreak/>
        <w:t>Transactions between the Company and other entities</w:t>
      </w:r>
      <w:r w:rsidR="00BA24DF" w:rsidRPr="005A3203">
        <w:rPr>
          <w:rFonts w:ascii="Arial" w:hAnsi="Arial" w:cs="Arial"/>
          <w:color w:val="010000"/>
          <w:sz w:val="20"/>
        </w:rPr>
        <w:t>:</w:t>
      </w:r>
      <w:r w:rsidRPr="005A3203">
        <w:rPr>
          <w:rFonts w:ascii="Arial" w:hAnsi="Arial" w:cs="Arial"/>
          <w:color w:val="010000"/>
          <w:sz w:val="20"/>
        </w:rPr>
        <w:t xml:space="preserve"> None.</w:t>
      </w:r>
    </w:p>
    <w:p w14:paraId="5E62280A" w14:textId="77777777" w:rsidR="000B46CA" w:rsidRPr="005A3203" w:rsidRDefault="00A04C3D" w:rsidP="00A04C3D">
      <w:pPr>
        <w:keepNext/>
        <w:numPr>
          <w:ilvl w:val="0"/>
          <w:numId w:val="9"/>
        </w:numPr>
        <w:pBdr>
          <w:top w:val="nil"/>
          <w:left w:val="nil"/>
          <w:bottom w:val="nil"/>
          <w:right w:val="nil"/>
          <w:between w:val="nil"/>
        </w:pBdr>
        <w:tabs>
          <w:tab w:val="left" w:pos="432"/>
          <w:tab w:val="left" w:pos="1624"/>
        </w:tabs>
        <w:spacing w:after="120" w:line="360" w:lineRule="auto"/>
        <w:rPr>
          <w:rFonts w:ascii="Arial" w:eastAsia="Arial" w:hAnsi="Arial" w:cs="Arial"/>
          <w:color w:val="010000"/>
          <w:sz w:val="20"/>
          <w:szCs w:val="20"/>
        </w:rPr>
      </w:pPr>
      <w:r w:rsidRPr="005A3203">
        <w:rPr>
          <w:rFonts w:ascii="Arial" w:hAnsi="Arial" w:cs="Arial"/>
          <w:color w:val="010000"/>
          <w:sz w:val="20"/>
        </w:rPr>
        <w:t xml:space="preserve">Share transactions of </w:t>
      </w:r>
      <w:proofErr w:type="spellStart"/>
      <w:r w:rsidRPr="005A3203">
        <w:rPr>
          <w:rFonts w:ascii="Arial" w:hAnsi="Arial" w:cs="Arial"/>
          <w:color w:val="010000"/>
          <w:sz w:val="20"/>
        </w:rPr>
        <w:t>PDMR</w:t>
      </w:r>
      <w:proofErr w:type="spellEnd"/>
      <w:r w:rsidRPr="005A3203">
        <w:rPr>
          <w:rFonts w:ascii="Arial" w:hAnsi="Arial" w:cs="Arial"/>
          <w:color w:val="010000"/>
          <w:sz w:val="20"/>
        </w:rPr>
        <w:t xml:space="preserve"> and affiliated persons of </w:t>
      </w:r>
      <w:proofErr w:type="spellStart"/>
      <w:r w:rsidRPr="005A3203">
        <w:rPr>
          <w:rFonts w:ascii="Arial" w:hAnsi="Arial" w:cs="Arial"/>
          <w:color w:val="010000"/>
          <w:sz w:val="20"/>
        </w:rPr>
        <w:t>PDMR</w:t>
      </w:r>
      <w:proofErr w:type="spellEnd"/>
      <w:r w:rsidRPr="005A3203">
        <w:rPr>
          <w:rFonts w:ascii="Arial" w:hAnsi="Arial" w:cs="Arial"/>
          <w:color w:val="010000"/>
          <w:sz w:val="20"/>
        </w:rPr>
        <w:t xml:space="preserve"> in 2023</w:t>
      </w:r>
    </w:p>
    <w:p w14:paraId="76A702A9" w14:textId="1C0F3AC1" w:rsidR="000B46CA" w:rsidRPr="005A3203" w:rsidRDefault="00A04C3D" w:rsidP="00A04C3D">
      <w:pPr>
        <w:numPr>
          <w:ilvl w:val="0"/>
          <w:numId w:val="4"/>
        </w:numPr>
        <w:pBdr>
          <w:top w:val="nil"/>
          <w:left w:val="nil"/>
          <w:bottom w:val="nil"/>
          <w:right w:val="nil"/>
          <w:between w:val="nil"/>
        </w:pBdr>
        <w:tabs>
          <w:tab w:val="left" w:pos="432"/>
          <w:tab w:val="left" w:pos="1278"/>
        </w:tabs>
        <w:spacing w:after="120" w:line="360" w:lineRule="auto"/>
        <w:rPr>
          <w:rFonts w:ascii="Arial" w:eastAsia="Arial" w:hAnsi="Arial" w:cs="Arial"/>
          <w:color w:val="010000"/>
          <w:sz w:val="20"/>
          <w:szCs w:val="20"/>
        </w:rPr>
      </w:pPr>
      <w:r w:rsidRPr="005A3203">
        <w:rPr>
          <w:rFonts w:ascii="Arial" w:hAnsi="Arial" w:cs="Arial"/>
          <w:color w:val="010000"/>
          <w:sz w:val="20"/>
        </w:rPr>
        <w:t xml:space="preserve">Transaction of </w:t>
      </w:r>
      <w:proofErr w:type="spellStart"/>
      <w:r w:rsidRPr="005A3203">
        <w:rPr>
          <w:rFonts w:ascii="Arial" w:hAnsi="Arial" w:cs="Arial"/>
          <w:color w:val="010000"/>
          <w:sz w:val="20"/>
        </w:rPr>
        <w:t>PDMR</w:t>
      </w:r>
      <w:proofErr w:type="spellEnd"/>
      <w:r w:rsidRPr="005A3203">
        <w:rPr>
          <w:rFonts w:ascii="Arial" w:hAnsi="Arial" w:cs="Arial"/>
          <w:color w:val="010000"/>
          <w:sz w:val="20"/>
        </w:rPr>
        <w:t xml:space="preserve"> and affiliated persons to the Company’s shares: None.</w:t>
      </w:r>
    </w:p>
    <w:p w14:paraId="001E1757" w14:textId="718DA522" w:rsidR="000B46CA" w:rsidRPr="005A3203" w:rsidRDefault="00A04C3D" w:rsidP="00A04C3D">
      <w:pPr>
        <w:numPr>
          <w:ilvl w:val="0"/>
          <w:numId w:val="4"/>
        </w:numPr>
        <w:pBdr>
          <w:top w:val="nil"/>
          <w:left w:val="nil"/>
          <w:bottom w:val="nil"/>
          <w:right w:val="nil"/>
          <w:between w:val="nil"/>
        </w:pBdr>
        <w:tabs>
          <w:tab w:val="left" w:pos="432"/>
          <w:tab w:val="left" w:pos="1282"/>
        </w:tabs>
        <w:spacing w:after="120" w:line="360" w:lineRule="auto"/>
        <w:rPr>
          <w:rFonts w:ascii="Arial" w:eastAsia="Arial" w:hAnsi="Arial" w:cs="Arial"/>
          <w:color w:val="010000"/>
          <w:sz w:val="20"/>
          <w:szCs w:val="20"/>
        </w:rPr>
      </w:pPr>
      <w:r w:rsidRPr="005A3203">
        <w:rPr>
          <w:rFonts w:ascii="Arial" w:hAnsi="Arial" w:cs="Arial"/>
          <w:color w:val="010000"/>
          <w:sz w:val="20"/>
        </w:rPr>
        <w:t xml:space="preserve">Other transactions (transactions between internal/major shareholders, affiliated persons </w:t>
      </w:r>
      <w:r w:rsidR="00BA24DF" w:rsidRPr="005A3203">
        <w:rPr>
          <w:rFonts w:ascii="Arial" w:hAnsi="Arial" w:cs="Arial"/>
          <w:color w:val="010000"/>
          <w:sz w:val="20"/>
        </w:rPr>
        <w:t>and</w:t>
      </w:r>
      <w:r w:rsidRPr="005A3203">
        <w:rPr>
          <w:rFonts w:ascii="Arial" w:hAnsi="Arial" w:cs="Arial"/>
          <w:color w:val="010000"/>
          <w:sz w:val="20"/>
        </w:rPr>
        <w:t xml:space="preserve"> the Company): None.</w:t>
      </w:r>
    </w:p>
    <w:p w14:paraId="1D722785" w14:textId="77777777" w:rsidR="000B46CA" w:rsidRPr="005A3203" w:rsidRDefault="00A04C3D" w:rsidP="00A04C3D">
      <w:pPr>
        <w:numPr>
          <w:ilvl w:val="0"/>
          <w:numId w:val="9"/>
        </w:numPr>
        <w:pBdr>
          <w:top w:val="nil"/>
          <w:left w:val="nil"/>
          <w:bottom w:val="nil"/>
          <w:right w:val="nil"/>
          <w:between w:val="nil"/>
        </w:pBdr>
        <w:tabs>
          <w:tab w:val="left" w:pos="432"/>
          <w:tab w:val="left" w:pos="1666"/>
        </w:tabs>
        <w:spacing w:after="120" w:line="360" w:lineRule="auto"/>
        <w:rPr>
          <w:rFonts w:ascii="Arial" w:eastAsia="Arial" w:hAnsi="Arial" w:cs="Arial"/>
          <w:color w:val="010000"/>
          <w:sz w:val="20"/>
          <w:szCs w:val="20"/>
        </w:rPr>
      </w:pPr>
      <w:r w:rsidRPr="005A3203">
        <w:rPr>
          <w:rFonts w:ascii="Arial" w:hAnsi="Arial" w:cs="Arial"/>
          <w:color w:val="010000"/>
          <w:sz w:val="20"/>
        </w:rPr>
        <w:t>Other significant issues in 2023:</w:t>
      </w:r>
    </w:p>
    <w:p w14:paraId="4D853A39" w14:textId="79FA282D" w:rsidR="000B46CA" w:rsidRPr="005A3203" w:rsidRDefault="00A04C3D" w:rsidP="00BA24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r w:rsidRPr="005A3203">
        <w:rPr>
          <w:rFonts w:ascii="Arial" w:hAnsi="Arial" w:cs="Arial"/>
          <w:color w:val="010000"/>
          <w:sz w:val="20"/>
        </w:rPr>
        <w:t xml:space="preserve">Ba </w:t>
      </w:r>
      <w:proofErr w:type="spellStart"/>
      <w:proofErr w:type="gramStart"/>
      <w:r w:rsidRPr="005A3203">
        <w:rPr>
          <w:rFonts w:ascii="Arial" w:hAnsi="Arial" w:cs="Arial"/>
          <w:color w:val="010000"/>
          <w:sz w:val="20"/>
        </w:rPr>
        <w:t>Ria</w:t>
      </w:r>
      <w:proofErr w:type="spellEnd"/>
      <w:proofErr w:type="gramEnd"/>
      <w:r w:rsidRPr="005A3203">
        <w:rPr>
          <w:rFonts w:ascii="Arial" w:hAnsi="Arial" w:cs="Arial"/>
          <w:color w:val="010000"/>
          <w:sz w:val="20"/>
        </w:rPr>
        <w:t xml:space="preserve"> Urban Service joint Stock Company maintain</w:t>
      </w:r>
      <w:r w:rsidR="00BA24DF" w:rsidRPr="005A3203">
        <w:rPr>
          <w:rFonts w:ascii="Arial" w:hAnsi="Arial" w:cs="Arial"/>
          <w:color w:val="010000"/>
          <w:sz w:val="20"/>
        </w:rPr>
        <w:t>ed</w:t>
      </w:r>
      <w:r w:rsidRPr="005A3203">
        <w:rPr>
          <w:rFonts w:ascii="Arial" w:hAnsi="Arial" w:cs="Arial"/>
          <w:color w:val="010000"/>
          <w:sz w:val="20"/>
        </w:rPr>
        <w:t xml:space="preserve"> its model as a Joint Stock Company with the </w:t>
      </w:r>
      <w:r w:rsidR="00BA24DF" w:rsidRPr="005A3203">
        <w:rPr>
          <w:rFonts w:ascii="Arial" w:hAnsi="Arial" w:cs="Arial"/>
          <w:color w:val="010000"/>
          <w:sz w:val="20"/>
        </w:rPr>
        <w:t>S</w:t>
      </w:r>
      <w:r w:rsidRPr="005A3203">
        <w:rPr>
          <w:rFonts w:ascii="Arial" w:hAnsi="Arial" w:cs="Arial"/>
          <w:color w:val="010000"/>
          <w:sz w:val="20"/>
        </w:rPr>
        <w:t>tate holding 76.92% capital in the enterprise according to Decision No. 1479/</w:t>
      </w:r>
      <w:proofErr w:type="spellStart"/>
      <w:r w:rsidRPr="005A3203">
        <w:rPr>
          <w:rFonts w:ascii="Arial" w:hAnsi="Arial" w:cs="Arial"/>
          <w:color w:val="010000"/>
          <w:sz w:val="20"/>
        </w:rPr>
        <w:t>QD-TTg</w:t>
      </w:r>
      <w:proofErr w:type="spellEnd"/>
      <w:r w:rsidRPr="005A3203">
        <w:rPr>
          <w:rFonts w:ascii="Arial" w:hAnsi="Arial" w:cs="Arial"/>
          <w:color w:val="010000"/>
          <w:sz w:val="20"/>
        </w:rPr>
        <w:t xml:space="preserve"> dated November 29, 2022 of the Government Prime Minister on approving the plan </w:t>
      </w:r>
      <w:r w:rsidR="00BA24DF" w:rsidRPr="005A3203">
        <w:rPr>
          <w:rFonts w:ascii="Arial" w:hAnsi="Arial" w:cs="Arial"/>
          <w:color w:val="010000"/>
          <w:sz w:val="20"/>
        </w:rPr>
        <w:t>to</w:t>
      </w:r>
      <w:r w:rsidRPr="005A3203">
        <w:rPr>
          <w:rFonts w:ascii="Arial" w:hAnsi="Arial" w:cs="Arial"/>
          <w:color w:val="010000"/>
          <w:sz w:val="20"/>
        </w:rPr>
        <w:t xml:space="preserve"> reorganiz</w:t>
      </w:r>
      <w:r w:rsidR="00BA24DF" w:rsidRPr="005A3203">
        <w:rPr>
          <w:rFonts w:ascii="Arial" w:hAnsi="Arial" w:cs="Arial"/>
          <w:color w:val="010000"/>
          <w:sz w:val="20"/>
        </w:rPr>
        <w:t>e</w:t>
      </w:r>
      <w:r w:rsidRPr="005A3203">
        <w:rPr>
          <w:rFonts w:ascii="Arial" w:hAnsi="Arial" w:cs="Arial"/>
          <w:color w:val="010000"/>
          <w:sz w:val="20"/>
        </w:rPr>
        <w:t xml:space="preserve"> state-owned enterprises and enterprises with state capital for the </w:t>
      </w:r>
      <w:r w:rsidR="00BA24DF" w:rsidRPr="005A3203">
        <w:rPr>
          <w:rFonts w:ascii="Arial" w:hAnsi="Arial" w:cs="Arial"/>
          <w:color w:val="010000"/>
          <w:sz w:val="20"/>
        </w:rPr>
        <w:t>period</w:t>
      </w:r>
      <w:r w:rsidRPr="005A3203">
        <w:rPr>
          <w:rFonts w:ascii="Arial" w:hAnsi="Arial" w:cs="Arial"/>
          <w:color w:val="010000"/>
          <w:sz w:val="20"/>
        </w:rPr>
        <w:t xml:space="preserve"> 2022-2025.</w:t>
      </w:r>
      <w:r w:rsidR="00BA24DF" w:rsidRPr="005A3203">
        <w:rPr>
          <w:rFonts w:ascii="Arial" w:eastAsia="Arial" w:hAnsi="Arial" w:cs="Arial"/>
          <w:color w:val="010000"/>
          <w:sz w:val="20"/>
          <w:szCs w:val="20"/>
        </w:rPr>
        <w:t xml:space="preserve"> </w:t>
      </w:r>
    </w:p>
    <w:sectPr w:rsidR="000B46CA" w:rsidRPr="005A3203" w:rsidSect="00350AD1">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C53B3"/>
    <w:multiLevelType w:val="multilevel"/>
    <w:tmpl w:val="DD324B8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F64A1C"/>
    <w:multiLevelType w:val="multilevel"/>
    <w:tmpl w:val="532E5D7E"/>
    <w:lvl w:ilvl="0">
      <w:start w:val="1"/>
      <w:numFmt w:val="upperRoman"/>
      <w:lvlText w:val="%1."/>
      <w:lvlJc w:val="left"/>
      <w:pPr>
        <w:ind w:left="0" w:firstLine="0"/>
      </w:pPr>
      <w:rPr>
        <w:rFonts w:hint="default"/>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1627F5A"/>
    <w:multiLevelType w:val="multilevel"/>
    <w:tmpl w:val="529ED5A6"/>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56D2920"/>
    <w:multiLevelType w:val="multilevel"/>
    <w:tmpl w:val="BAA857B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A3B7925"/>
    <w:multiLevelType w:val="multilevel"/>
    <w:tmpl w:val="C98A3D9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ED921ED"/>
    <w:multiLevelType w:val="multilevel"/>
    <w:tmpl w:val="67C8D8D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F052C50"/>
    <w:multiLevelType w:val="multilevel"/>
    <w:tmpl w:val="60F61DFA"/>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18A611B"/>
    <w:multiLevelType w:val="multilevel"/>
    <w:tmpl w:val="1BBA139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57B6082"/>
    <w:multiLevelType w:val="multilevel"/>
    <w:tmpl w:val="9F0CFC1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2"/>
  </w:num>
  <w:num w:numId="6">
    <w:abstractNumId w:val="8"/>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CA"/>
    <w:rsid w:val="000B46CA"/>
    <w:rsid w:val="001B7764"/>
    <w:rsid w:val="00330A93"/>
    <w:rsid w:val="00350AD1"/>
    <w:rsid w:val="005A3203"/>
    <w:rsid w:val="00871FF3"/>
    <w:rsid w:val="00A04C3D"/>
    <w:rsid w:val="00BA24DF"/>
    <w:rsid w:val="00C003A4"/>
    <w:rsid w:val="00D65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7AA1A"/>
  <w15:docId w15:val="{97543B5C-E671-415C-85D7-E4D9B9C6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5"/>
      <w:szCs w:val="15"/>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5"/>
      <w:szCs w:val="15"/>
      <w:u w:val="none"/>
      <w:shd w:val="clear" w:color="auto" w:fill="auto"/>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13"/>
      <w:szCs w:val="13"/>
      <w:u w:val="none"/>
      <w:shd w:val="clear" w:color="auto" w:fill="auto"/>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pacing w:line="264" w:lineRule="auto"/>
      <w:outlineLvl w:val="0"/>
    </w:pPr>
    <w:rPr>
      <w:rFonts w:ascii="Times New Roman" w:eastAsia="Times New Roman" w:hAnsi="Times New Roman" w:cs="Times New Roman"/>
      <w:b/>
      <w:bCs/>
      <w:sz w:val="26"/>
      <w:szCs w:val="26"/>
    </w:rPr>
  </w:style>
  <w:style w:type="paragraph" w:customStyle="1" w:styleId="Bodytext30">
    <w:name w:val="Body text (3)"/>
    <w:basedOn w:val="Normal"/>
    <w:link w:val="Bodytext3"/>
    <w:pPr>
      <w:spacing w:line="182" w:lineRule="auto"/>
      <w:ind w:left="900" w:firstLine="3660"/>
    </w:pPr>
    <w:rPr>
      <w:rFonts w:ascii="Arial" w:eastAsia="Arial" w:hAnsi="Arial" w:cs="Arial"/>
      <w:sz w:val="15"/>
      <w:szCs w:val="15"/>
    </w:rPr>
  </w:style>
  <w:style w:type="paragraph" w:customStyle="1" w:styleId="Bodytext40">
    <w:name w:val="Body text (4)"/>
    <w:basedOn w:val="Normal"/>
    <w:link w:val="Bodytext4"/>
    <w:rPr>
      <w:rFonts w:ascii="Times New Roman" w:eastAsia="Times New Roman" w:hAnsi="Times New Roman" w:cs="Times New Roman"/>
      <w:sz w:val="20"/>
      <w:szCs w:val="20"/>
    </w:rPr>
  </w:style>
  <w:style w:type="paragraph" w:customStyle="1" w:styleId="Other0">
    <w:name w:val="Other"/>
    <w:basedOn w:val="Normal"/>
    <w:link w:val="Other"/>
    <w:rPr>
      <w:rFonts w:ascii="Times New Roman" w:eastAsia="Times New Roman" w:hAnsi="Times New Roman" w:cs="Times New Roman"/>
      <w:sz w:val="15"/>
      <w:szCs w:val="15"/>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Bodytext20">
    <w:name w:val="Body text (2)"/>
    <w:basedOn w:val="Normal"/>
    <w:link w:val="Bodytext2"/>
    <w:pPr>
      <w:ind w:left="4180"/>
    </w:pPr>
    <w:rPr>
      <w:rFonts w:ascii="Times New Roman" w:eastAsia="Times New Roman" w:hAnsi="Times New Roman" w:cs="Times New Roman"/>
      <w:i/>
      <w:iCs/>
      <w:sz w:val="15"/>
      <w:szCs w:val="15"/>
    </w:rPr>
  </w:style>
  <w:style w:type="paragraph" w:customStyle="1" w:styleId="Bodytext70">
    <w:name w:val="Body text (7)"/>
    <w:basedOn w:val="Normal"/>
    <w:link w:val="Bodytext7"/>
    <w:rPr>
      <w:rFonts w:ascii="Times New Roman" w:eastAsia="Times New Roman" w:hAnsi="Times New Roman" w:cs="Times New Roman"/>
      <w:b/>
      <w:bCs/>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D65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othibar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thibari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C+0/GQBj9LxtUeyrgbapBgYjlQ==">CgMxLjAyCGguZ2pkZ3hzOAByITFObEFVV1JwNDZaM0ZJVzVrY1lHNFhWb0JVQVZrUnJOOA==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Nguyen Thi Thu Giang</cp:lastModifiedBy>
  <cp:revision>2</cp:revision>
  <dcterms:created xsi:type="dcterms:W3CDTF">2024-01-31T03:41:00Z</dcterms:created>
  <dcterms:modified xsi:type="dcterms:W3CDTF">2024-01-31T03:41:00Z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832578065acff6c17cdefafc4cd5d09d860413a4f67a2edaf8dc0c99ce4d1788</vt:lpwstr>
  </property>
</Properties>
</file>