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C7E8C" w14:textId="77777777" w:rsidR="00E13FAB" w:rsidRPr="00837B8A" w:rsidRDefault="008E41EE" w:rsidP="00793EE9">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837B8A">
        <w:rPr>
          <w:rFonts w:ascii="Arial" w:hAnsi="Arial"/>
          <w:b/>
          <w:color w:val="010000"/>
          <w:sz w:val="20"/>
        </w:rPr>
        <w:t>HLS: Annual Corporate Governance 2023</w:t>
      </w:r>
    </w:p>
    <w:p w14:paraId="0AFF6DAC" w14:textId="77777777" w:rsidR="00E13FAB" w:rsidRPr="00837B8A" w:rsidRDefault="008E41EE" w:rsidP="00793EE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837B8A">
        <w:rPr>
          <w:rFonts w:ascii="Arial" w:hAnsi="Arial"/>
          <w:bCs/>
          <w:color w:val="010000"/>
          <w:sz w:val="20"/>
        </w:rPr>
        <w:t xml:space="preserve">On January 25, 2024, Hoang Lien Son Technical Ceramics Joint Stock Company announced Report No. 01/BC-HDQT on the corporate governance in 2023 as follows: </w:t>
      </w:r>
    </w:p>
    <w:p w14:paraId="041F046E" w14:textId="77777777" w:rsidR="00E13FAB" w:rsidRPr="00837B8A" w:rsidRDefault="008E41EE" w:rsidP="00793EE9">
      <w:pPr>
        <w:numPr>
          <w:ilvl w:val="0"/>
          <w:numId w:val="11"/>
        </w:numPr>
        <w:pBdr>
          <w:top w:val="nil"/>
          <w:left w:val="nil"/>
          <w:bottom w:val="nil"/>
          <w:right w:val="nil"/>
          <w:between w:val="nil"/>
        </w:pBdr>
        <w:tabs>
          <w:tab w:val="left" w:pos="360"/>
          <w:tab w:val="left" w:pos="987"/>
        </w:tabs>
        <w:spacing w:after="120" w:line="360" w:lineRule="auto"/>
        <w:jc w:val="both"/>
        <w:rPr>
          <w:rFonts w:ascii="Arial" w:eastAsia="Arial" w:hAnsi="Arial" w:cs="Arial"/>
          <w:bCs/>
          <w:color w:val="010000"/>
          <w:sz w:val="20"/>
          <w:szCs w:val="20"/>
        </w:rPr>
      </w:pPr>
      <w:r w:rsidRPr="00837B8A">
        <w:rPr>
          <w:rFonts w:ascii="Arial" w:hAnsi="Arial"/>
          <w:bCs/>
          <w:color w:val="010000"/>
          <w:sz w:val="20"/>
        </w:rPr>
        <w:t>Name of company: Hoang Lien Son Technical Ceramics Joint Stock Company</w:t>
      </w:r>
    </w:p>
    <w:p w14:paraId="34F99221" w14:textId="115071BC" w:rsidR="00E13FAB" w:rsidRPr="00837B8A" w:rsidRDefault="008E41EE" w:rsidP="00793EE9">
      <w:pPr>
        <w:numPr>
          <w:ilvl w:val="0"/>
          <w:numId w:val="11"/>
        </w:numPr>
        <w:pBdr>
          <w:top w:val="nil"/>
          <w:left w:val="nil"/>
          <w:bottom w:val="nil"/>
          <w:right w:val="nil"/>
          <w:between w:val="nil"/>
        </w:pBdr>
        <w:tabs>
          <w:tab w:val="left" w:pos="360"/>
          <w:tab w:val="left" w:pos="1006"/>
        </w:tabs>
        <w:spacing w:after="120" w:line="360" w:lineRule="auto"/>
        <w:jc w:val="both"/>
        <w:rPr>
          <w:rFonts w:ascii="Arial" w:eastAsia="Arial" w:hAnsi="Arial" w:cs="Arial"/>
          <w:bCs/>
          <w:color w:val="010000"/>
          <w:sz w:val="20"/>
          <w:szCs w:val="20"/>
        </w:rPr>
      </w:pPr>
      <w:r w:rsidRPr="00837B8A">
        <w:rPr>
          <w:rFonts w:ascii="Arial" w:hAnsi="Arial"/>
          <w:bCs/>
          <w:color w:val="010000"/>
          <w:sz w:val="20"/>
        </w:rPr>
        <w:t xml:space="preserve">Head office address: No. 93, Le </w:t>
      </w:r>
      <w:proofErr w:type="spellStart"/>
      <w:r w:rsidRPr="00837B8A">
        <w:rPr>
          <w:rFonts w:ascii="Arial" w:hAnsi="Arial"/>
          <w:bCs/>
          <w:color w:val="010000"/>
          <w:sz w:val="20"/>
        </w:rPr>
        <w:t>Loi</w:t>
      </w:r>
      <w:proofErr w:type="spellEnd"/>
      <w:r w:rsidRPr="00837B8A">
        <w:rPr>
          <w:rFonts w:ascii="Arial" w:hAnsi="Arial"/>
          <w:bCs/>
          <w:color w:val="010000"/>
          <w:sz w:val="20"/>
        </w:rPr>
        <w:t xml:space="preserve"> Street, Yen </w:t>
      </w:r>
      <w:proofErr w:type="spellStart"/>
      <w:r w:rsidRPr="00837B8A">
        <w:rPr>
          <w:rFonts w:ascii="Arial" w:hAnsi="Arial"/>
          <w:bCs/>
          <w:color w:val="010000"/>
          <w:sz w:val="20"/>
        </w:rPr>
        <w:t>Ninh</w:t>
      </w:r>
      <w:proofErr w:type="spellEnd"/>
      <w:r w:rsidRPr="00837B8A">
        <w:rPr>
          <w:rFonts w:ascii="Arial" w:hAnsi="Arial"/>
          <w:bCs/>
          <w:color w:val="010000"/>
          <w:sz w:val="20"/>
        </w:rPr>
        <w:t xml:space="preserve"> Ward, Yen Bai City, Yen Bai Province</w:t>
      </w:r>
    </w:p>
    <w:p w14:paraId="6567CF3B" w14:textId="77777777" w:rsidR="00E13FAB" w:rsidRPr="00837B8A" w:rsidRDefault="008E41EE" w:rsidP="00793EE9">
      <w:pPr>
        <w:numPr>
          <w:ilvl w:val="0"/>
          <w:numId w:val="11"/>
        </w:numPr>
        <w:pBdr>
          <w:top w:val="nil"/>
          <w:left w:val="nil"/>
          <w:bottom w:val="nil"/>
          <w:right w:val="nil"/>
          <w:between w:val="nil"/>
        </w:pBdr>
        <w:tabs>
          <w:tab w:val="left" w:pos="360"/>
          <w:tab w:val="left" w:pos="997"/>
        </w:tabs>
        <w:spacing w:after="120" w:line="360" w:lineRule="auto"/>
        <w:jc w:val="both"/>
        <w:rPr>
          <w:rFonts w:ascii="Arial" w:eastAsia="Arial" w:hAnsi="Arial" w:cs="Arial"/>
          <w:bCs/>
          <w:color w:val="010000"/>
          <w:sz w:val="20"/>
          <w:szCs w:val="20"/>
        </w:rPr>
      </w:pPr>
      <w:r w:rsidRPr="00837B8A">
        <w:rPr>
          <w:rFonts w:ascii="Arial" w:hAnsi="Arial"/>
          <w:bCs/>
          <w:color w:val="010000"/>
          <w:sz w:val="20"/>
        </w:rPr>
        <w:t>Tel: 02163852477 - 02162210388              Fax: 02163853083</w:t>
      </w:r>
    </w:p>
    <w:p w14:paraId="5A860311" w14:textId="77777777" w:rsidR="00E13FAB" w:rsidRPr="00837B8A" w:rsidRDefault="008E41EE" w:rsidP="00793EE9">
      <w:pPr>
        <w:numPr>
          <w:ilvl w:val="0"/>
          <w:numId w:val="11"/>
        </w:numPr>
        <w:pBdr>
          <w:top w:val="nil"/>
          <w:left w:val="nil"/>
          <w:bottom w:val="nil"/>
          <w:right w:val="nil"/>
          <w:between w:val="nil"/>
        </w:pBdr>
        <w:tabs>
          <w:tab w:val="left" w:pos="360"/>
          <w:tab w:val="left" w:pos="997"/>
        </w:tabs>
        <w:spacing w:after="120" w:line="360" w:lineRule="auto"/>
        <w:jc w:val="both"/>
        <w:rPr>
          <w:rFonts w:ascii="Arial" w:eastAsia="Arial" w:hAnsi="Arial" w:cs="Arial"/>
          <w:bCs/>
          <w:color w:val="010000"/>
          <w:sz w:val="20"/>
          <w:szCs w:val="20"/>
        </w:rPr>
      </w:pPr>
      <w:r w:rsidRPr="00837B8A">
        <w:rPr>
          <w:rFonts w:ascii="Arial" w:hAnsi="Arial"/>
          <w:bCs/>
          <w:color w:val="010000"/>
          <w:sz w:val="20"/>
        </w:rPr>
        <w:t>Charter capital: VND 111,691,250,000</w:t>
      </w:r>
    </w:p>
    <w:p w14:paraId="62308DF2" w14:textId="77777777" w:rsidR="00E13FAB" w:rsidRPr="00837B8A" w:rsidRDefault="008E41EE" w:rsidP="00793EE9">
      <w:pPr>
        <w:numPr>
          <w:ilvl w:val="0"/>
          <w:numId w:val="11"/>
        </w:numPr>
        <w:pBdr>
          <w:top w:val="nil"/>
          <w:left w:val="nil"/>
          <w:bottom w:val="nil"/>
          <w:right w:val="nil"/>
          <w:between w:val="nil"/>
        </w:pBdr>
        <w:tabs>
          <w:tab w:val="left" w:pos="360"/>
          <w:tab w:val="left" w:pos="997"/>
        </w:tabs>
        <w:spacing w:after="120" w:line="360" w:lineRule="auto"/>
        <w:jc w:val="both"/>
        <w:rPr>
          <w:rFonts w:ascii="Arial" w:eastAsia="Arial" w:hAnsi="Arial" w:cs="Arial"/>
          <w:bCs/>
          <w:color w:val="010000"/>
          <w:sz w:val="20"/>
          <w:szCs w:val="20"/>
        </w:rPr>
      </w:pPr>
      <w:r w:rsidRPr="00837B8A">
        <w:rPr>
          <w:rFonts w:ascii="Arial" w:hAnsi="Arial"/>
          <w:bCs/>
          <w:color w:val="010000"/>
          <w:sz w:val="20"/>
        </w:rPr>
        <w:t>Securities code: HLS</w:t>
      </w:r>
    </w:p>
    <w:p w14:paraId="7BC276E5" w14:textId="77777777" w:rsidR="00E13FAB" w:rsidRPr="00837B8A" w:rsidRDefault="008E41EE" w:rsidP="00793EE9">
      <w:pPr>
        <w:numPr>
          <w:ilvl w:val="0"/>
          <w:numId w:val="11"/>
        </w:numPr>
        <w:pBdr>
          <w:top w:val="nil"/>
          <w:left w:val="nil"/>
          <w:bottom w:val="nil"/>
          <w:right w:val="nil"/>
          <w:between w:val="nil"/>
        </w:pBdr>
        <w:tabs>
          <w:tab w:val="left" w:pos="360"/>
          <w:tab w:val="left" w:pos="997"/>
        </w:tabs>
        <w:spacing w:after="120" w:line="360" w:lineRule="auto"/>
        <w:jc w:val="both"/>
        <w:rPr>
          <w:rFonts w:ascii="Arial" w:eastAsia="Arial" w:hAnsi="Arial" w:cs="Arial"/>
          <w:bCs/>
          <w:color w:val="010000"/>
          <w:sz w:val="20"/>
          <w:szCs w:val="20"/>
        </w:rPr>
      </w:pPr>
      <w:r w:rsidRPr="00837B8A">
        <w:rPr>
          <w:rFonts w:ascii="Arial" w:hAnsi="Arial"/>
          <w:bCs/>
          <w:color w:val="010000"/>
          <w:sz w:val="20"/>
        </w:rPr>
        <w:t>Corporate Governance Model:</w:t>
      </w:r>
    </w:p>
    <w:p w14:paraId="6E58244D" w14:textId="598443DB" w:rsidR="00E13FAB" w:rsidRPr="00837B8A" w:rsidRDefault="008E41EE" w:rsidP="00793EE9">
      <w:pPr>
        <w:numPr>
          <w:ilvl w:val="0"/>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bCs/>
          <w:color w:val="010000"/>
          <w:sz w:val="20"/>
          <w:szCs w:val="20"/>
        </w:rPr>
      </w:pPr>
      <w:r w:rsidRPr="00837B8A">
        <w:rPr>
          <w:rFonts w:ascii="Arial" w:hAnsi="Arial"/>
          <w:bCs/>
          <w:color w:val="010000"/>
          <w:sz w:val="20"/>
        </w:rPr>
        <w:t xml:space="preserve">The </w:t>
      </w:r>
      <w:r w:rsidR="00793EE9">
        <w:rPr>
          <w:rFonts w:ascii="Arial" w:hAnsi="Arial"/>
          <w:bCs/>
          <w:color w:val="010000"/>
          <w:sz w:val="20"/>
        </w:rPr>
        <w:t xml:space="preserve">General Meeting, </w:t>
      </w:r>
      <w:r w:rsidRPr="00837B8A">
        <w:rPr>
          <w:rFonts w:ascii="Arial" w:hAnsi="Arial"/>
          <w:bCs/>
          <w:color w:val="010000"/>
          <w:sz w:val="20"/>
        </w:rPr>
        <w:t>Board of Directors</w:t>
      </w:r>
      <w:r w:rsidR="00793EE9">
        <w:rPr>
          <w:rFonts w:ascii="Arial" w:hAnsi="Arial"/>
          <w:bCs/>
          <w:color w:val="010000"/>
          <w:sz w:val="20"/>
        </w:rPr>
        <w:t>, Supervisory Board and Managing Director</w:t>
      </w:r>
    </w:p>
    <w:p w14:paraId="46759A94" w14:textId="4D6AF857" w:rsidR="00E13FAB" w:rsidRPr="00837B8A" w:rsidRDefault="008E41EE" w:rsidP="00793EE9">
      <w:pPr>
        <w:numPr>
          <w:ilvl w:val="0"/>
          <w:numId w:val="11"/>
        </w:numPr>
        <w:pBdr>
          <w:top w:val="nil"/>
          <w:left w:val="nil"/>
          <w:bottom w:val="nil"/>
          <w:right w:val="nil"/>
          <w:between w:val="nil"/>
        </w:pBdr>
        <w:tabs>
          <w:tab w:val="left" w:pos="360"/>
          <w:tab w:val="left" w:pos="982"/>
        </w:tabs>
        <w:spacing w:after="120" w:line="360" w:lineRule="auto"/>
        <w:jc w:val="both"/>
        <w:rPr>
          <w:rFonts w:ascii="Arial" w:eastAsia="Arial" w:hAnsi="Arial" w:cs="Arial"/>
          <w:bCs/>
          <w:color w:val="010000"/>
          <w:sz w:val="20"/>
          <w:szCs w:val="20"/>
        </w:rPr>
      </w:pPr>
      <w:r w:rsidRPr="00837B8A">
        <w:rPr>
          <w:rFonts w:ascii="Arial" w:hAnsi="Arial"/>
          <w:bCs/>
          <w:color w:val="010000"/>
          <w:sz w:val="20"/>
        </w:rPr>
        <w:t>Internal audit: Implemented.</w:t>
      </w:r>
    </w:p>
    <w:p w14:paraId="28B7FC4E" w14:textId="7D1A5887" w:rsidR="00E13FAB" w:rsidRPr="00837B8A" w:rsidRDefault="008E41EE" w:rsidP="00793EE9">
      <w:pPr>
        <w:numPr>
          <w:ilvl w:val="0"/>
          <w:numId w:val="12"/>
        </w:numPr>
        <w:pBdr>
          <w:top w:val="nil"/>
          <w:left w:val="nil"/>
          <w:bottom w:val="nil"/>
          <w:right w:val="nil"/>
          <w:between w:val="nil"/>
        </w:pBdr>
        <w:tabs>
          <w:tab w:val="left" w:pos="360"/>
          <w:tab w:val="left" w:pos="432"/>
          <w:tab w:val="left" w:pos="1098"/>
          <w:tab w:val="left" w:pos="8323"/>
        </w:tabs>
        <w:spacing w:after="120" w:line="360" w:lineRule="auto"/>
        <w:jc w:val="both"/>
        <w:rPr>
          <w:rFonts w:ascii="Arial" w:eastAsia="Arial" w:hAnsi="Arial" w:cs="Arial"/>
          <w:bCs/>
          <w:color w:val="010000"/>
          <w:sz w:val="20"/>
          <w:szCs w:val="20"/>
        </w:rPr>
      </w:pPr>
      <w:r w:rsidRPr="00837B8A">
        <w:rPr>
          <w:rFonts w:ascii="Arial" w:hAnsi="Arial"/>
          <w:bCs/>
          <w:color w:val="010000"/>
          <w:sz w:val="20"/>
        </w:rPr>
        <w:t xml:space="preserve">Activities of the </w:t>
      </w:r>
      <w:r w:rsidR="00793EE9">
        <w:rPr>
          <w:rFonts w:ascii="Arial" w:hAnsi="Arial"/>
          <w:bCs/>
          <w:color w:val="010000"/>
          <w:sz w:val="20"/>
        </w:rPr>
        <w:t>General Meeting</w:t>
      </w:r>
      <w:r w:rsidRPr="00837B8A">
        <w:rPr>
          <w:rFonts w:ascii="Arial" w:hAnsi="Arial"/>
          <w:bCs/>
          <w:color w:val="010000"/>
          <w:sz w:val="20"/>
        </w:rPr>
        <w:t>:</w:t>
      </w:r>
    </w:p>
    <w:p w14:paraId="3556FC53" w14:textId="3E794579" w:rsidR="00E13FAB" w:rsidRPr="00837B8A" w:rsidRDefault="008E41EE" w:rsidP="00793EE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sectPr w:rsidR="00E13FAB" w:rsidRPr="00837B8A" w:rsidSect="007F702D">
          <w:pgSz w:w="11907" w:h="16839"/>
          <w:pgMar w:top="1440" w:right="1440" w:bottom="1440" w:left="1440" w:header="0" w:footer="3" w:gutter="0"/>
          <w:pgNumType w:start="1"/>
          <w:cols w:space="720"/>
        </w:sectPr>
      </w:pPr>
      <w:r w:rsidRPr="00837B8A">
        <w:rPr>
          <w:rFonts w:ascii="Arial" w:hAnsi="Arial"/>
          <w:bCs/>
          <w:color w:val="010000"/>
          <w:sz w:val="20"/>
        </w:rPr>
        <w:t xml:space="preserve">Information about the meetings and General Mandates/Decisions of the </w:t>
      </w:r>
      <w:r w:rsidR="00793EE9">
        <w:rPr>
          <w:rFonts w:ascii="Arial" w:hAnsi="Arial"/>
          <w:bCs/>
          <w:color w:val="010000"/>
          <w:sz w:val="20"/>
        </w:rPr>
        <w:t>General Meeting</w:t>
      </w:r>
      <w:r w:rsidRPr="00837B8A">
        <w:rPr>
          <w:rFonts w:ascii="Arial" w:hAnsi="Arial"/>
          <w:bCs/>
          <w:color w:val="010000"/>
          <w:sz w:val="20"/>
        </w:rPr>
        <w:t xml:space="preserve"> (including General Mandates approved by collecting shareholders' </w:t>
      </w:r>
      <w:r w:rsidR="00793EE9">
        <w:rPr>
          <w:rFonts w:ascii="Arial" w:hAnsi="Arial"/>
          <w:bCs/>
          <w:color w:val="010000"/>
          <w:sz w:val="20"/>
        </w:rPr>
        <w:t>ballots</w:t>
      </w:r>
      <w:r w:rsidRPr="00837B8A">
        <w:rPr>
          <w:rFonts w:ascii="Arial" w:hAnsi="Arial"/>
          <w:bCs/>
          <w:color w:val="010000"/>
          <w:sz w:val="20"/>
        </w:rPr>
        <w: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8"/>
        <w:gridCol w:w="3073"/>
        <w:gridCol w:w="1733"/>
        <w:gridCol w:w="3513"/>
      </w:tblGrid>
      <w:tr w:rsidR="00E13FAB" w:rsidRPr="00837B8A" w14:paraId="25C2CD5B" w14:textId="77777777">
        <w:tc>
          <w:tcPr>
            <w:tcW w:w="698" w:type="dxa"/>
            <w:shd w:val="clear" w:color="auto" w:fill="auto"/>
            <w:tcMar>
              <w:top w:w="0" w:type="dxa"/>
              <w:bottom w:w="0" w:type="dxa"/>
            </w:tcMar>
            <w:vAlign w:val="center"/>
          </w:tcPr>
          <w:p w14:paraId="52427AED"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lastRenderedPageBreak/>
              <w:t>No.</w:t>
            </w:r>
          </w:p>
        </w:tc>
        <w:tc>
          <w:tcPr>
            <w:tcW w:w="3073" w:type="dxa"/>
            <w:shd w:val="clear" w:color="auto" w:fill="auto"/>
            <w:tcMar>
              <w:top w:w="0" w:type="dxa"/>
              <w:bottom w:w="0" w:type="dxa"/>
            </w:tcMar>
            <w:vAlign w:val="center"/>
          </w:tcPr>
          <w:p w14:paraId="5B72BC86" w14:textId="5A116A40"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General Mandate/Decision</w:t>
            </w:r>
            <w:r w:rsidR="00837B8A" w:rsidRPr="00837B8A">
              <w:rPr>
                <w:rFonts w:ascii="Arial" w:hAnsi="Arial"/>
                <w:bCs/>
                <w:color w:val="010000"/>
                <w:sz w:val="20"/>
              </w:rPr>
              <w:t xml:space="preserve"> of the </w:t>
            </w:r>
            <w:r w:rsidR="00793EE9">
              <w:rPr>
                <w:rFonts w:ascii="Arial" w:hAnsi="Arial"/>
                <w:bCs/>
                <w:color w:val="010000"/>
                <w:sz w:val="20"/>
              </w:rPr>
              <w:t>General Meeting</w:t>
            </w:r>
          </w:p>
        </w:tc>
        <w:tc>
          <w:tcPr>
            <w:tcW w:w="1733" w:type="dxa"/>
            <w:shd w:val="clear" w:color="auto" w:fill="auto"/>
            <w:tcMar>
              <w:top w:w="0" w:type="dxa"/>
              <w:bottom w:w="0" w:type="dxa"/>
            </w:tcMar>
            <w:vAlign w:val="center"/>
          </w:tcPr>
          <w:p w14:paraId="5BB74622"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 xml:space="preserve">Date </w:t>
            </w:r>
          </w:p>
        </w:tc>
        <w:tc>
          <w:tcPr>
            <w:tcW w:w="3513" w:type="dxa"/>
            <w:shd w:val="clear" w:color="auto" w:fill="auto"/>
            <w:tcMar>
              <w:top w:w="0" w:type="dxa"/>
              <w:bottom w:w="0" w:type="dxa"/>
            </w:tcMar>
            <w:vAlign w:val="center"/>
          </w:tcPr>
          <w:p w14:paraId="210A5DF2" w14:textId="6925EE4B"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Content</w:t>
            </w:r>
            <w:r w:rsidR="00793EE9">
              <w:rPr>
                <w:rFonts w:ascii="Arial" w:hAnsi="Arial"/>
                <w:bCs/>
                <w:color w:val="010000"/>
                <w:sz w:val="20"/>
              </w:rPr>
              <w:t>s</w:t>
            </w:r>
          </w:p>
        </w:tc>
      </w:tr>
      <w:tr w:rsidR="00E13FAB" w:rsidRPr="00837B8A" w14:paraId="6D04B865" w14:textId="77777777">
        <w:tc>
          <w:tcPr>
            <w:tcW w:w="698" w:type="dxa"/>
            <w:shd w:val="clear" w:color="auto" w:fill="auto"/>
            <w:tcMar>
              <w:top w:w="0" w:type="dxa"/>
              <w:bottom w:w="0" w:type="dxa"/>
            </w:tcMar>
            <w:vAlign w:val="center"/>
          </w:tcPr>
          <w:p w14:paraId="3D4CD7A1"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1</w:t>
            </w:r>
          </w:p>
        </w:tc>
        <w:tc>
          <w:tcPr>
            <w:tcW w:w="3073" w:type="dxa"/>
            <w:shd w:val="clear" w:color="auto" w:fill="auto"/>
            <w:tcMar>
              <w:top w:w="0" w:type="dxa"/>
              <w:bottom w:w="0" w:type="dxa"/>
            </w:tcMar>
            <w:vAlign w:val="center"/>
          </w:tcPr>
          <w:p w14:paraId="47F8FE79"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01/NQ-DHDCD</w:t>
            </w:r>
          </w:p>
        </w:tc>
        <w:tc>
          <w:tcPr>
            <w:tcW w:w="1733" w:type="dxa"/>
            <w:shd w:val="clear" w:color="auto" w:fill="auto"/>
            <w:tcMar>
              <w:top w:w="0" w:type="dxa"/>
              <w:bottom w:w="0" w:type="dxa"/>
            </w:tcMar>
            <w:vAlign w:val="center"/>
          </w:tcPr>
          <w:p w14:paraId="364750A2"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April 16, 2023</w:t>
            </w:r>
          </w:p>
        </w:tc>
        <w:tc>
          <w:tcPr>
            <w:tcW w:w="3513" w:type="dxa"/>
            <w:shd w:val="clear" w:color="auto" w:fill="auto"/>
            <w:tcMar>
              <w:top w:w="0" w:type="dxa"/>
              <w:bottom w:w="0" w:type="dxa"/>
            </w:tcMar>
            <w:vAlign w:val="center"/>
          </w:tcPr>
          <w:p w14:paraId="68ED272C" w14:textId="000970C3" w:rsidR="00E13FAB" w:rsidRPr="00837B8A" w:rsidRDefault="00837B8A"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bCs/>
                <w:color w:val="010000"/>
                <w:sz w:val="20"/>
              </w:rPr>
              <w:t xml:space="preserve">Annual </w:t>
            </w:r>
            <w:r w:rsidR="008E41EE" w:rsidRPr="00837B8A">
              <w:rPr>
                <w:rFonts w:ascii="Arial" w:hAnsi="Arial"/>
                <w:bCs/>
                <w:color w:val="010000"/>
                <w:sz w:val="20"/>
              </w:rPr>
              <w:t>General Mandate 2023</w:t>
            </w:r>
          </w:p>
        </w:tc>
      </w:tr>
    </w:tbl>
    <w:p w14:paraId="6922ECBB" w14:textId="70774467" w:rsidR="00E13FAB" w:rsidRPr="00837B8A" w:rsidRDefault="008E41EE" w:rsidP="0014237B">
      <w:pPr>
        <w:numPr>
          <w:ilvl w:val="0"/>
          <w:numId w:val="12"/>
        </w:numPr>
        <w:pBdr>
          <w:top w:val="nil"/>
          <w:left w:val="nil"/>
          <w:bottom w:val="nil"/>
          <w:right w:val="nil"/>
          <w:between w:val="nil"/>
        </w:pBdr>
        <w:tabs>
          <w:tab w:val="left" w:pos="360"/>
          <w:tab w:val="left" w:pos="432"/>
          <w:tab w:val="left" w:pos="1098"/>
          <w:tab w:val="left" w:pos="8323"/>
        </w:tabs>
        <w:spacing w:after="120" w:line="360" w:lineRule="auto"/>
        <w:rPr>
          <w:rFonts w:ascii="Arial" w:eastAsia="Arial" w:hAnsi="Arial" w:cs="Arial"/>
          <w:bCs/>
          <w:color w:val="010000"/>
          <w:sz w:val="20"/>
          <w:szCs w:val="20"/>
        </w:rPr>
      </w:pPr>
      <w:r w:rsidRPr="00837B8A">
        <w:rPr>
          <w:rFonts w:ascii="Arial" w:hAnsi="Arial"/>
          <w:bCs/>
          <w:color w:val="010000"/>
          <w:sz w:val="20"/>
        </w:rPr>
        <w:t>Board of Directors (Semi-Annual Report):</w:t>
      </w:r>
    </w:p>
    <w:p w14:paraId="7BE0AD74" w14:textId="77777777" w:rsidR="00E13FAB" w:rsidRPr="00837B8A" w:rsidRDefault="008E41EE" w:rsidP="0014237B">
      <w:pPr>
        <w:numPr>
          <w:ilvl w:val="0"/>
          <w:numId w:val="9"/>
        </w:numPr>
        <w:pBdr>
          <w:top w:val="nil"/>
          <w:left w:val="nil"/>
          <w:bottom w:val="nil"/>
          <w:right w:val="nil"/>
          <w:between w:val="nil"/>
        </w:pBdr>
        <w:tabs>
          <w:tab w:val="left" w:pos="360"/>
          <w:tab w:val="left" w:pos="432"/>
        </w:tabs>
        <w:spacing w:after="120" w:line="360" w:lineRule="auto"/>
        <w:ind w:left="0" w:firstLine="0"/>
        <w:rPr>
          <w:rFonts w:ascii="Arial" w:eastAsia="Arial" w:hAnsi="Arial" w:cs="Arial"/>
          <w:bCs/>
          <w:color w:val="010000"/>
          <w:sz w:val="20"/>
          <w:szCs w:val="20"/>
        </w:rPr>
      </w:pPr>
      <w:r w:rsidRPr="00837B8A">
        <w:rPr>
          <w:rFonts w:ascii="Arial" w:hAnsi="Arial"/>
          <w:bCs/>
          <w:color w:val="010000"/>
          <w:sz w:val="20"/>
        </w:rPr>
        <w:t xml:space="preserve"> Information about members of the Board of Directors:</w:t>
      </w:r>
    </w:p>
    <w:tbl>
      <w:tblPr>
        <w:tblStyle w:val="a0"/>
        <w:tblW w:w="9017" w:type="dxa"/>
        <w:tblLayout w:type="fixed"/>
        <w:tblLook w:val="0400" w:firstRow="0" w:lastRow="0" w:firstColumn="0" w:lastColumn="0" w:noHBand="0" w:noVBand="1"/>
      </w:tblPr>
      <w:tblGrid>
        <w:gridCol w:w="710"/>
        <w:gridCol w:w="3199"/>
        <w:gridCol w:w="2224"/>
        <w:gridCol w:w="1531"/>
        <w:gridCol w:w="1353"/>
      </w:tblGrid>
      <w:tr w:rsidR="0014237B" w:rsidRPr="00837B8A" w14:paraId="12DCA977" w14:textId="77777777">
        <w:tc>
          <w:tcPr>
            <w:tcW w:w="710" w:type="dxa"/>
            <w:vMerge w:val="restart"/>
            <w:tcBorders>
              <w:top w:val="single" w:sz="4" w:space="0" w:color="000000"/>
              <w:left w:val="single" w:sz="4" w:space="0" w:color="000000"/>
            </w:tcBorders>
            <w:shd w:val="clear" w:color="auto" w:fill="auto"/>
            <w:tcMar>
              <w:top w:w="0" w:type="dxa"/>
              <w:bottom w:w="0" w:type="dxa"/>
            </w:tcMar>
            <w:vAlign w:val="center"/>
          </w:tcPr>
          <w:p w14:paraId="756B2E14" w14:textId="77777777" w:rsidR="0014237B" w:rsidRPr="00837B8A" w:rsidRDefault="0014237B"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No.</w:t>
            </w:r>
          </w:p>
        </w:tc>
        <w:tc>
          <w:tcPr>
            <w:tcW w:w="3199" w:type="dxa"/>
            <w:vMerge w:val="restart"/>
            <w:tcBorders>
              <w:top w:val="single" w:sz="4" w:space="0" w:color="000000"/>
              <w:left w:val="single" w:sz="4" w:space="0" w:color="000000"/>
            </w:tcBorders>
            <w:shd w:val="clear" w:color="auto" w:fill="auto"/>
            <w:tcMar>
              <w:top w:w="0" w:type="dxa"/>
              <w:bottom w:w="0" w:type="dxa"/>
            </w:tcMar>
            <w:vAlign w:val="center"/>
          </w:tcPr>
          <w:p w14:paraId="71D4A622" w14:textId="14E10E94" w:rsidR="0014237B" w:rsidRPr="00837B8A" w:rsidRDefault="0014237B"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Members of the Board of Directors</w:t>
            </w:r>
          </w:p>
        </w:tc>
        <w:tc>
          <w:tcPr>
            <w:tcW w:w="2224" w:type="dxa"/>
            <w:vMerge w:val="restart"/>
            <w:tcBorders>
              <w:top w:val="single" w:sz="4" w:space="0" w:color="000000"/>
              <w:left w:val="single" w:sz="4" w:space="0" w:color="000000"/>
            </w:tcBorders>
            <w:shd w:val="clear" w:color="auto" w:fill="auto"/>
            <w:tcMar>
              <w:top w:w="0" w:type="dxa"/>
              <w:bottom w:w="0" w:type="dxa"/>
            </w:tcMar>
            <w:vAlign w:val="center"/>
          </w:tcPr>
          <w:p w14:paraId="586A4BAD" w14:textId="5F3498EA" w:rsidR="0014237B" w:rsidRPr="00837B8A" w:rsidRDefault="0014237B"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Position (Independent member of the Board of Directors, non-executive member of the Board of Directors)</w:t>
            </w:r>
          </w:p>
        </w:tc>
        <w:tc>
          <w:tcPr>
            <w:tcW w:w="2884"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E601B8" w14:textId="77777777" w:rsidR="0014237B" w:rsidRPr="00837B8A" w:rsidRDefault="0014237B"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Date of appointment/dismissal as member/independent member of the Board of Directors</w:t>
            </w:r>
          </w:p>
        </w:tc>
      </w:tr>
      <w:tr w:rsidR="0014237B" w:rsidRPr="00837B8A" w14:paraId="2168732A" w14:textId="77777777">
        <w:tc>
          <w:tcPr>
            <w:tcW w:w="710" w:type="dxa"/>
            <w:vMerge/>
            <w:tcBorders>
              <w:left w:val="single" w:sz="4" w:space="0" w:color="000000"/>
            </w:tcBorders>
            <w:shd w:val="clear" w:color="auto" w:fill="auto"/>
            <w:tcMar>
              <w:top w:w="0" w:type="dxa"/>
              <w:bottom w:w="0" w:type="dxa"/>
            </w:tcMar>
            <w:vAlign w:val="center"/>
          </w:tcPr>
          <w:p w14:paraId="365E07DC" w14:textId="77777777" w:rsidR="0014237B" w:rsidRPr="00837B8A" w:rsidRDefault="0014237B"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p>
        </w:tc>
        <w:tc>
          <w:tcPr>
            <w:tcW w:w="3199" w:type="dxa"/>
            <w:vMerge/>
            <w:tcBorders>
              <w:left w:val="single" w:sz="4" w:space="0" w:color="000000"/>
            </w:tcBorders>
            <w:shd w:val="clear" w:color="auto" w:fill="auto"/>
            <w:tcMar>
              <w:top w:w="0" w:type="dxa"/>
              <w:bottom w:w="0" w:type="dxa"/>
            </w:tcMar>
            <w:vAlign w:val="center"/>
          </w:tcPr>
          <w:p w14:paraId="506048CB" w14:textId="77777777" w:rsidR="0014237B" w:rsidRPr="00837B8A" w:rsidRDefault="0014237B" w:rsidP="0014237B">
            <w:pPr>
              <w:tabs>
                <w:tab w:val="left" w:pos="360"/>
              </w:tabs>
              <w:spacing w:after="120" w:line="360" w:lineRule="auto"/>
              <w:rPr>
                <w:rFonts w:ascii="Arial" w:eastAsia="Arial" w:hAnsi="Arial" w:cs="Arial"/>
                <w:bCs/>
                <w:color w:val="010000"/>
                <w:sz w:val="20"/>
                <w:szCs w:val="20"/>
              </w:rPr>
            </w:pPr>
          </w:p>
        </w:tc>
        <w:tc>
          <w:tcPr>
            <w:tcW w:w="2224" w:type="dxa"/>
            <w:vMerge/>
            <w:tcBorders>
              <w:top w:val="single" w:sz="4" w:space="0" w:color="000000"/>
              <w:left w:val="single" w:sz="4" w:space="0" w:color="000000"/>
            </w:tcBorders>
            <w:shd w:val="clear" w:color="auto" w:fill="auto"/>
            <w:tcMar>
              <w:top w:w="0" w:type="dxa"/>
              <w:bottom w:w="0" w:type="dxa"/>
            </w:tcMar>
            <w:vAlign w:val="center"/>
          </w:tcPr>
          <w:p w14:paraId="18D56904" w14:textId="77777777" w:rsidR="0014237B" w:rsidRPr="00837B8A" w:rsidRDefault="0014237B" w:rsidP="0014237B">
            <w:pPr>
              <w:pBdr>
                <w:top w:val="nil"/>
                <w:left w:val="nil"/>
                <w:bottom w:val="nil"/>
                <w:right w:val="nil"/>
                <w:between w:val="nil"/>
              </w:pBdr>
              <w:tabs>
                <w:tab w:val="left" w:pos="360"/>
              </w:tabs>
              <w:spacing w:line="276" w:lineRule="auto"/>
              <w:rPr>
                <w:rFonts w:ascii="Arial" w:eastAsia="Arial" w:hAnsi="Arial" w:cs="Arial"/>
                <w:bCs/>
                <w:color w:val="010000"/>
                <w:sz w:val="20"/>
                <w:szCs w:val="20"/>
              </w:rPr>
            </w:pPr>
          </w:p>
        </w:tc>
        <w:tc>
          <w:tcPr>
            <w:tcW w:w="1531" w:type="dxa"/>
            <w:tcBorders>
              <w:top w:val="single" w:sz="4" w:space="0" w:color="000000"/>
              <w:left w:val="single" w:sz="4" w:space="0" w:color="000000"/>
            </w:tcBorders>
            <w:shd w:val="clear" w:color="auto" w:fill="auto"/>
            <w:tcMar>
              <w:top w:w="0" w:type="dxa"/>
              <w:bottom w:w="0" w:type="dxa"/>
            </w:tcMar>
            <w:vAlign w:val="center"/>
          </w:tcPr>
          <w:p w14:paraId="4E2A8D0D" w14:textId="77777777" w:rsidR="0014237B" w:rsidRPr="00837B8A" w:rsidRDefault="0014237B"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 xml:space="preserve">Appointment date </w:t>
            </w:r>
          </w:p>
        </w:tc>
        <w:tc>
          <w:tcPr>
            <w:tcW w:w="135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721A51" w14:textId="77777777" w:rsidR="0014237B" w:rsidRPr="00837B8A" w:rsidRDefault="0014237B"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 xml:space="preserve">Dismissal date </w:t>
            </w:r>
          </w:p>
        </w:tc>
      </w:tr>
      <w:tr w:rsidR="00E13FAB" w:rsidRPr="00837B8A" w14:paraId="47F82DEB" w14:textId="77777777">
        <w:tc>
          <w:tcPr>
            <w:tcW w:w="710" w:type="dxa"/>
            <w:tcBorders>
              <w:top w:val="single" w:sz="4" w:space="0" w:color="000000"/>
              <w:left w:val="single" w:sz="4" w:space="0" w:color="000000"/>
            </w:tcBorders>
            <w:shd w:val="clear" w:color="auto" w:fill="auto"/>
            <w:tcMar>
              <w:top w:w="0" w:type="dxa"/>
              <w:bottom w:w="0" w:type="dxa"/>
            </w:tcMar>
            <w:vAlign w:val="center"/>
          </w:tcPr>
          <w:p w14:paraId="3F16CEA7"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1</w:t>
            </w:r>
          </w:p>
        </w:tc>
        <w:tc>
          <w:tcPr>
            <w:tcW w:w="3199" w:type="dxa"/>
            <w:tcBorders>
              <w:top w:val="single" w:sz="4" w:space="0" w:color="000000"/>
              <w:left w:val="single" w:sz="4" w:space="0" w:color="000000"/>
            </w:tcBorders>
            <w:shd w:val="clear" w:color="auto" w:fill="auto"/>
            <w:tcMar>
              <w:top w:w="0" w:type="dxa"/>
              <w:bottom w:w="0" w:type="dxa"/>
            </w:tcMar>
            <w:vAlign w:val="center"/>
          </w:tcPr>
          <w:p w14:paraId="69029F94"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 xml:space="preserve">Mr. Nguyen </w:t>
            </w:r>
            <w:proofErr w:type="spellStart"/>
            <w:r w:rsidRPr="00837B8A">
              <w:rPr>
                <w:rFonts w:ascii="Arial" w:hAnsi="Arial"/>
                <w:bCs/>
                <w:color w:val="010000"/>
                <w:sz w:val="20"/>
              </w:rPr>
              <w:t>Khac</w:t>
            </w:r>
            <w:proofErr w:type="spellEnd"/>
            <w:r w:rsidRPr="00837B8A">
              <w:rPr>
                <w:rFonts w:ascii="Arial" w:hAnsi="Arial"/>
                <w:bCs/>
                <w:color w:val="010000"/>
                <w:sz w:val="20"/>
              </w:rPr>
              <w:t xml:space="preserve"> Son</w:t>
            </w:r>
          </w:p>
        </w:tc>
        <w:tc>
          <w:tcPr>
            <w:tcW w:w="2224" w:type="dxa"/>
            <w:tcBorders>
              <w:top w:val="single" w:sz="4" w:space="0" w:color="000000"/>
              <w:left w:val="single" w:sz="4" w:space="0" w:color="000000"/>
            </w:tcBorders>
            <w:shd w:val="clear" w:color="auto" w:fill="auto"/>
            <w:tcMar>
              <w:top w:w="0" w:type="dxa"/>
              <w:bottom w:w="0" w:type="dxa"/>
            </w:tcMar>
            <w:vAlign w:val="center"/>
          </w:tcPr>
          <w:p w14:paraId="24B0D279"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Chair/Non-executive member of the Board of Directors</w:t>
            </w:r>
          </w:p>
        </w:tc>
        <w:tc>
          <w:tcPr>
            <w:tcW w:w="1531" w:type="dxa"/>
            <w:tcBorders>
              <w:top w:val="single" w:sz="4" w:space="0" w:color="000000"/>
              <w:left w:val="single" w:sz="4" w:space="0" w:color="000000"/>
            </w:tcBorders>
            <w:shd w:val="clear" w:color="auto" w:fill="auto"/>
            <w:tcMar>
              <w:top w:w="0" w:type="dxa"/>
              <w:bottom w:w="0" w:type="dxa"/>
            </w:tcMar>
            <w:vAlign w:val="center"/>
          </w:tcPr>
          <w:p w14:paraId="2E874067"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April 24, 2021</w:t>
            </w:r>
          </w:p>
        </w:tc>
        <w:tc>
          <w:tcPr>
            <w:tcW w:w="135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5BE7E18" w14:textId="77777777" w:rsidR="00E13FAB" w:rsidRPr="00837B8A" w:rsidRDefault="00E13FAB" w:rsidP="0014237B">
            <w:pPr>
              <w:tabs>
                <w:tab w:val="left" w:pos="360"/>
              </w:tabs>
              <w:spacing w:after="120" w:line="360" w:lineRule="auto"/>
              <w:rPr>
                <w:rFonts w:ascii="Arial" w:eastAsia="Arial" w:hAnsi="Arial" w:cs="Arial"/>
                <w:bCs/>
                <w:color w:val="010000"/>
                <w:sz w:val="20"/>
                <w:szCs w:val="20"/>
              </w:rPr>
            </w:pPr>
          </w:p>
        </w:tc>
      </w:tr>
      <w:tr w:rsidR="00E13FAB" w:rsidRPr="00837B8A" w14:paraId="4E59FC0F" w14:textId="77777777">
        <w:tc>
          <w:tcPr>
            <w:tcW w:w="710" w:type="dxa"/>
            <w:tcBorders>
              <w:top w:val="single" w:sz="4" w:space="0" w:color="000000"/>
              <w:left w:val="single" w:sz="4" w:space="0" w:color="000000"/>
            </w:tcBorders>
            <w:shd w:val="clear" w:color="auto" w:fill="auto"/>
            <w:tcMar>
              <w:top w:w="0" w:type="dxa"/>
              <w:bottom w:w="0" w:type="dxa"/>
            </w:tcMar>
            <w:vAlign w:val="center"/>
          </w:tcPr>
          <w:p w14:paraId="170669FD"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2</w:t>
            </w:r>
          </w:p>
        </w:tc>
        <w:tc>
          <w:tcPr>
            <w:tcW w:w="3199" w:type="dxa"/>
            <w:tcBorders>
              <w:top w:val="single" w:sz="4" w:space="0" w:color="000000"/>
              <w:left w:val="single" w:sz="4" w:space="0" w:color="000000"/>
            </w:tcBorders>
            <w:shd w:val="clear" w:color="auto" w:fill="auto"/>
            <w:tcMar>
              <w:top w:w="0" w:type="dxa"/>
              <w:bottom w:w="0" w:type="dxa"/>
            </w:tcMar>
            <w:vAlign w:val="center"/>
          </w:tcPr>
          <w:p w14:paraId="6C1CCBAD"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Mr. Nguyen Thanh Ha</w:t>
            </w:r>
          </w:p>
        </w:tc>
        <w:tc>
          <w:tcPr>
            <w:tcW w:w="2224" w:type="dxa"/>
            <w:tcBorders>
              <w:top w:val="single" w:sz="4" w:space="0" w:color="000000"/>
              <w:left w:val="single" w:sz="4" w:space="0" w:color="000000"/>
            </w:tcBorders>
            <w:shd w:val="clear" w:color="auto" w:fill="auto"/>
            <w:tcMar>
              <w:top w:w="0" w:type="dxa"/>
              <w:bottom w:w="0" w:type="dxa"/>
            </w:tcMar>
            <w:vAlign w:val="center"/>
          </w:tcPr>
          <w:p w14:paraId="27BE919A"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Member of the Board of Directors</w:t>
            </w:r>
          </w:p>
        </w:tc>
        <w:tc>
          <w:tcPr>
            <w:tcW w:w="1531" w:type="dxa"/>
            <w:tcBorders>
              <w:top w:val="single" w:sz="4" w:space="0" w:color="000000"/>
              <w:left w:val="single" w:sz="4" w:space="0" w:color="000000"/>
            </w:tcBorders>
            <w:shd w:val="clear" w:color="auto" w:fill="auto"/>
            <w:tcMar>
              <w:top w:w="0" w:type="dxa"/>
              <w:bottom w:w="0" w:type="dxa"/>
            </w:tcMar>
            <w:vAlign w:val="center"/>
          </w:tcPr>
          <w:p w14:paraId="54E48E32"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April 24, 2021</w:t>
            </w:r>
          </w:p>
        </w:tc>
        <w:tc>
          <w:tcPr>
            <w:tcW w:w="135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2FF86B" w14:textId="77777777" w:rsidR="00E13FAB" w:rsidRPr="00837B8A" w:rsidRDefault="00E13FAB" w:rsidP="0014237B">
            <w:pPr>
              <w:tabs>
                <w:tab w:val="left" w:pos="360"/>
              </w:tabs>
              <w:spacing w:after="120" w:line="360" w:lineRule="auto"/>
              <w:rPr>
                <w:rFonts w:ascii="Arial" w:eastAsia="Arial" w:hAnsi="Arial" w:cs="Arial"/>
                <w:bCs/>
                <w:color w:val="010000"/>
                <w:sz w:val="20"/>
                <w:szCs w:val="20"/>
              </w:rPr>
            </w:pPr>
          </w:p>
        </w:tc>
      </w:tr>
      <w:tr w:rsidR="00E13FAB" w:rsidRPr="00837B8A" w14:paraId="61A03700" w14:textId="77777777">
        <w:tc>
          <w:tcPr>
            <w:tcW w:w="710" w:type="dxa"/>
            <w:tcBorders>
              <w:top w:val="single" w:sz="4" w:space="0" w:color="000000"/>
              <w:left w:val="single" w:sz="4" w:space="0" w:color="000000"/>
            </w:tcBorders>
            <w:shd w:val="clear" w:color="auto" w:fill="auto"/>
            <w:tcMar>
              <w:top w:w="0" w:type="dxa"/>
              <w:bottom w:w="0" w:type="dxa"/>
            </w:tcMar>
            <w:vAlign w:val="center"/>
          </w:tcPr>
          <w:p w14:paraId="6D27A775"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3</w:t>
            </w:r>
          </w:p>
        </w:tc>
        <w:tc>
          <w:tcPr>
            <w:tcW w:w="3199" w:type="dxa"/>
            <w:tcBorders>
              <w:top w:val="single" w:sz="4" w:space="0" w:color="000000"/>
              <w:left w:val="single" w:sz="4" w:space="0" w:color="000000"/>
            </w:tcBorders>
            <w:shd w:val="clear" w:color="auto" w:fill="auto"/>
            <w:tcMar>
              <w:top w:w="0" w:type="dxa"/>
              <w:bottom w:w="0" w:type="dxa"/>
            </w:tcMar>
            <w:vAlign w:val="center"/>
          </w:tcPr>
          <w:p w14:paraId="255035CE"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Mr. Vu Ngoc San</w:t>
            </w:r>
          </w:p>
        </w:tc>
        <w:tc>
          <w:tcPr>
            <w:tcW w:w="2224" w:type="dxa"/>
            <w:tcBorders>
              <w:top w:val="single" w:sz="4" w:space="0" w:color="000000"/>
              <w:left w:val="single" w:sz="4" w:space="0" w:color="000000"/>
            </w:tcBorders>
            <w:shd w:val="clear" w:color="auto" w:fill="auto"/>
            <w:tcMar>
              <w:top w:w="0" w:type="dxa"/>
              <w:bottom w:w="0" w:type="dxa"/>
            </w:tcMar>
            <w:vAlign w:val="center"/>
          </w:tcPr>
          <w:p w14:paraId="112CF4E2"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Member of the Board of Directors</w:t>
            </w:r>
          </w:p>
        </w:tc>
        <w:tc>
          <w:tcPr>
            <w:tcW w:w="1531" w:type="dxa"/>
            <w:tcBorders>
              <w:top w:val="single" w:sz="4" w:space="0" w:color="000000"/>
              <w:left w:val="single" w:sz="4" w:space="0" w:color="000000"/>
            </w:tcBorders>
            <w:shd w:val="clear" w:color="auto" w:fill="auto"/>
            <w:tcMar>
              <w:top w:w="0" w:type="dxa"/>
              <w:bottom w:w="0" w:type="dxa"/>
            </w:tcMar>
            <w:vAlign w:val="center"/>
          </w:tcPr>
          <w:p w14:paraId="04BB3BCD"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April 24, 2021</w:t>
            </w:r>
          </w:p>
        </w:tc>
        <w:tc>
          <w:tcPr>
            <w:tcW w:w="135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F1D5B5" w14:textId="77777777" w:rsidR="00E13FAB" w:rsidRPr="00837B8A" w:rsidRDefault="00E13FAB" w:rsidP="0014237B">
            <w:pPr>
              <w:tabs>
                <w:tab w:val="left" w:pos="360"/>
              </w:tabs>
              <w:spacing w:after="120" w:line="360" w:lineRule="auto"/>
              <w:rPr>
                <w:rFonts w:ascii="Arial" w:eastAsia="Arial" w:hAnsi="Arial" w:cs="Arial"/>
                <w:bCs/>
                <w:color w:val="010000"/>
                <w:sz w:val="20"/>
                <w:szCs w:val="20"/>
              </w:rPr>
            </w:pPr>
          </w:p>
        </w:tc>
      </w:tr>
      <w:tr w:rsidR="00E13FAB" w:rsidRPr="00837B8A" w14:paraId="4F8ED7CC" w14:textId="77777777">
        <w:tc>
          <w:tcPr>
            <w:tcW w:w="710" w:type="dxa"/>
            <w:tcBorders>
              <w:top w:val="single" w:sz="4" w:space="0" w:color="000000"/>
              <w:left w:val="single" w:sz="4" w:space="0" w:color="000000"/>
            </w:tcBorders>
            <w:shd w:val="clear" w:color="auto" w:fill="auto"/>
            <w:tcMar>
              <w:top w:w="0" w:type="dxa"/>
              <w:bottom w:w="0" w:type="dxa"/>
            </w:tcMar>
            <w:vAlign w:val="center"/>
          </w:tcPr>
          <w:p w14:paraId="5A6AE852"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lastRenderedPageBreak/>
              <w:t>4</w:t>
            </w:r>
          </w:p>
        </w:tc>
        <w:tc>
          <w:tcPr>
            <w:tcW w:w="3199" w:type="dxa"/>
            <w:tcBorders>
              <w:top w:val="single" w:sz="4" w:space="0" w:color="000000"/>
              <w:left w:val="single" w:sz="4" w:space="0" w:color="000000"/>
            </w:tcBorders>
            <w:shd w:val="clear" w:color="auto" w:fill="auto"/>
            <w:tcMar>
              <w:top w:w="0" w:type="dxa"/>
              <w:bottom w:w="0" w:type="dxa"/>
            </w:tcMar>
            <w:vAlign w:val="center"/>
          </w:tcPr>
          <w:p w14:paraId="525F6C27"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Mr. Vu Ngoc Cuong</w:t>
            </w:r>
          </w:p>
        </w:tc>
        <w:tc>
          <w:tcPr>
            <w:tcW w:w="2224" w:type="dxa"/>
            <w:tcBorders>
              <w:top w:val="single" w:sz="4" w:space="0" w:color="000000"/>
              <w:left w:val="single" w:sz="4" w:space="0" w:color="000000"/>
            </w:tcBorders>
            <w:shd w:val="clear" w:color="auto" w:fill="auto"/>
            <w:tcMar>
              <w:top w:w="0" w:type="dxa"/>
              <w:bottom w:w="0" w:type="dxa"/>
            </w:tcMar>
            <w:vAlign w:val="center"/>
          </w:tcPr>
          <w:p w14:paraId="31C4F042"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Non-executive member</w:t>
            </w:r>
          </w:p>
        </w:tc>
        <w:tc>
          <w:tcPr>
            <w:tcW w:w="1531" w:type="dxa"/>
            <w:tcBorders>
              <w:top w:val="single" w:sz="4" w:space="0" w:color="000000"/>
              <w:left w:val="single" w:sz="4" w:space="0" w:color="000000"/>
            </w:tcBorders>
            <w:shd w:val="clear" w:color="auto" w:fill="auto"/>
            <w:tcMar>
              <w:top w:w="0" w:type="dxa"/>
              <w:bottom w:w="0" w:type="dxa"/>
            </w:tcMar>
            <w:vAlign w:val="center"/>
          </w:tcPr>
          <w:p w14:paraId="6B41D084"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April 24, 2021</w:t>
            </w:r>
          </w:p>
        </w:tc>
        <w:tc>
          <w:tcPr>
            <w:tcW w:w="135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E94F2A" w14:textId="77777777" w:rsidR="00E13FAB" w:rsidRPr="00837B8A" w:rsidRDefault="00E13FAB" w:rsidP="0014237B">
            <w:pPr>
              <w:tabs>
                <w:tab w:val="left" w:pos="360"/>
              </w:tabs>
              <w:spacing w:after="120" w:line="360" w:lineRule="auto"/>
              <w:rPr>
                <w:rFonts w:ascii="Arial" w:eastAsia="Arial" w:hAnsi="Arial" w:cs="Arial"/>
                <w:bCs/>
                <w:color w:val="010000"/>
                <w:sz w:val="20"/>
                <w:szCs w:val="20"/>
              </w:rPr>
            </w:pPr>
          </w:p>
        </w:tc>
      </w:tr>
      <w:tr w:rsidR="00E13FAB" w:rsidRPr="00837B8A" w14:paraId="45047212" w14:textId="77777777">
        <w:tc>
          <w:tcPr>
            <w:tcW w:w="7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F98946"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5</w:t>
            </w:r>
          </w:p>
        </w:tc>
        <w:tc>
          <w:tcPr>
            <w:tcW w:w="319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1405F1"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 xml:space="preserve">Ms. Nguyen Thi Kim </w:t>
            </w:r>
            <w:proofErr w:type="spellStart"/>
            <w:r w:rsidRPr="00837B8A">
              <w:rPr>
                <w:rFonts w:ascii="Arial" w:hAnsi="Arial"/>
                <w:bCs/>
                <w:color w:val="010000"/>
                <w:sz w:val="20"/>
              </w:rPr>
              <w:t>Hoa</w:t>
            </w:r>
            <w:proofErr w:type="spellEnd"/>
          </w:p>
        </w:tc>
        <w:tc>
          <w:tcPr>
            <w:tcW w:w="22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34BB47"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Member of the Board of Directors</w:t>
            </w:r>
          </w:p>
        </w:tc>
        <w:tc>
          <w:tcPr>
            <w:tcW w:w="15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016CA1"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April 24, 2021</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B15487" w14:textId="77777777" w:rsidR="00E13FAB" w:rsidRPr="00837B8A" w:rsidRDefault="00E13FAB" w:rsidP="0014237B">
            <w:pPr>
              <w:tabs>
                <w:tab w:val="left" w:pos="360"/>
              </w:tabs>
              <w:spacing w:after="120" w:line="360" w:lineRule="auto"/>
              <w:rPr>
                <w:rFonts w:ascii="Arial" w:eastAsia="Arial" w:hAnsi="Arial" w:cs="Arial"/>
                <w:bCs/>
                <w:color w:val="010000"/>
                <w:sz w:val="20"/>
                <w:szCs w:val="20"/>
              </w:rPr>
            </w:pPr>
          </w:p>
        </w:tc>
      </w:tr>
    </w:tbl>
    <w:p w14:paraId="5698EAC3" w14:textId="77777777" w:rsidR="00E13FAB" w:rsidRPr="00837B8A" w:rsidRDefault="008E41EE" w:rsidP="0014237B">
      <w:pPr>
        <w:numPr>
          <w:ilvl w:val="0"/>
          <w:numId w:val="9"/>
        </w:numPr>
        <w:pBdr>
          <w:top w:val="nil"/>
          <w:left w:val="nil"/>
          <w:bottom w:val="nil"/>
          <w:right w:val="nil"/>
          <w:between w:val="nil"/>
        </w:pBdr>
        <w:tabs>
          <w:tab w:val="left" w:pos="360"/>
          <w:tab w:val="left" w:pos="432"/>
        </w:tabs>
        <w:spacing w:after="120" w:line="360" w:lineRule="auto"/>
        <w:ind w:left="0" w:firstLine="0"/>
        <w:rPr>
          <w:rFonts w:ascii="Arial" w:eastAsia="Arial" w:hAnsi="Arial" w:cs="Arial"/>
          <w:bCs/>
          <w:color w:val="010000"/>
          <w:sz w:val="20"/>
          <w:szCs w:val="20"/>
        </w:rPr>
      </w:pPr>
      <w:r w:rsidRPr="00837B8A">
        <w:rPr>
          <w:rFonts w:ascii="Arial" w:hAnsi="Arial"/>
          <w:bCs/>
          <w:color w:val="010000"/>
          <w:sz w:val="20"/>
        </w:rPr>
        <w:t>Board Resolutions/Board Decisions (Semi-Annual Report):</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2738"/>
        <w:gridCol w:w="1921"/>
        <w:gridCol w:w="3535"/>
      </w:tblGrid>
      <w:tr w:rsidR="00E13FAB" w:rsidRPr="00837B8A" w14:paraId="1EEAC64F" w14:textId="77777777">
        <w:tc>
          <w:tcPr>
            <w:tcW w:w="823" w:type="dxa"/>
            <w:shd w:val="clear" w:color="auto" w:fill="auto"/>
            <w:tcMar>
              <w:top w:w="0" w:type="dxa"/>
              <w:bottom w:w="0" w:type="dxa"/>
            </w:tcMar>
            <w:vAlign w:val="center"/>
          </w:tcPr>
          <w:p w14:paraId="43732CF5"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No.</w:t>
            </w:r>
          </w:p>
        </w:tc>
        <w:tc>
          <w:tcPr>
            <w:tcW w:w="2738" w:type="dxa"/>
            <w:shd w:val="clear" w:color="auto" w:fill="auto"/>
            <w:tcMar>
              <w:top w:w="0" w:type="dxa"/>
              <w:bottom w:w="0" w:type="dxa"/>
            </w:tcMar>
            <w:vAlign w:val="center"/>
          </w:tcPr>
          <w:p w14:paraId="34907EFB" w14:textId="2A881E14" w:rsidR="00E13FAB" w:rsidRPr="00837B8A" w:rsidRDefault="008E41EE" w:rsidP="00793EE9">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 xml:space="preserve">Board Resolution/Board Decision </w:t>
            </w:r>
          </w:p>
        </w:tc>
        <w:tc>
          <w:tcPr>
            <w:tcW w:w="1921" w:type="dxa"/>
            <w:shd w:val="clear" w:color="auto" w:fill="auto"/>
            <w:tcMar>
              <w:top w:w="0" w:type="dxa"/>
              <w:bottom w:w="0" w:type="dxa"/>
            </w:tcMar>
            <w:vAlign w:val="center"/>
          </w:tcPr>
          <w:p w14:paraId="26644411"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Date</w:t>
            </w:r>
          </w:p>
        </w:tc>
        <w:tc>
          <w:tcPr>
            <w:tcW w:w="3535" w:type="dxa"/>
            <w:shd w:val="clear" w:color="auto" w:fill="auto"/>
            <w:tcMar>
              <w:top w:w="0" w:type="dxa"/>
              <w:bottom w:w="0" w:type="dxa"/>
            </w:tcMar>
            <w:vAlign w:val="center"/>
          </w:tcPr>
          <w:p w14:paraId="6F9414B1" w14:textId="42F6A614"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Content</w:t>
            </w:r>
            <w:r w:rsidR="00793EE9">
              <w:rPr>
                <w:rFonts w:ascii="Arial" w:hAnsi="Arial"/>
                <w:bCs/>
                <w:color w:val="010000"/>
                <w:sz w:val="20"/>
              </w:rPr>
              <w:t>s</w:t>
            </w:r>
          </w:p>
        </w:tc>
      </w:tr>
      <w:tr w:rsidR="00E13FAB" w:rsidRPr="00837B8A" w14:paraId="7E633EE8" w14:textId="77777777">
        <w:tc>
          <w:tcPr>
            <w:tcW w:w="823" w:type="dxa"/>
            <w:shd w:val="clear" w:color="auto" w:fill="auto"/>
            <w:tcMar>
              <w:top w:w="0" w:type="dxa"/>
              <w:bottom w:w="0" w:type="dxa"/>
            </w:tcMar>
            <w:vAlign w:val="center"/>
          </w:tcPr>
          <w:p w14:paraId="2FC68FDB"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1</w:t>
            </w:r>
          </w:p>
        </w:tc>
        <w:tc>
          <w:tcPr>
            <w:tcW w:w="2738" w:type="dxa"/>
            <w:shd w:val="clear" w:color="auto" w:fill="auto"/>
            <w:tcMar>
              <w:top w:w="0" w:type="dxa"/>
              <w:bottom w:w="0" w:type="dxa"/>
            </w:tcMar>
            <w:vAlign w:val="center"/>
          </w:tcPr>
          <w:p w14:paraId="6F897F26" w14:textId="28A6EBEF" w:rsidR="00E13FAB" w:rsidRPr="00837B8A" w:rsidRDefault="00793EE9"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bCs/>
                <w:color w:val="010000"/>
                <w:sz w:val="20"/>
              </w:rPr>
              <w:t>15</w:t>
            </w:r>
            <w:r w:rsidR="008E41EE" w:rsidRPr="00837B8A">
              <w:rPr>
                <w:rFonts w:ascii="Arial" w:hAnsi="Arial"/>
                <w:bCs/>
                <w:color w:val="010000"/>
                <w:sz w:val="20"/>
              </w:rPr>
              <w:t>/NQ-HDQT</w:t>
            </w:r>
          </w:p>
        </w:tc>
        <w:tc>
          <w:tcPr>
            <w:tcW w:w="1921" w:type="dxa"/>
            <w:shd w:val="clear" w:color="auto" w:fill="auto"/>
            <w:tcMar>
              <w:top w:w="0" w:type="dxa"/>
              <w:bottom w:w="0" w:type="dxa"/>
            </w:tcMar>
            <w:vAlign w:val="center"/>
          </w:tcPr>
          <w:p w14:paraId="08DFD6A9"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February 23, 2023</w:t>
            </w:r>
          </w:p>
        </w:tc>
        <w:tc>
          <w:tcPr>
            <w:tcW w:w="3535" w:type="dxa"/>
            <w:shd w:val="clear" w:color="auto" w:fill="auto"/>
            <w:tcMar>
              <w:top w:w="0" w:type="dxa"/>
              <w:bottom w:w="0" w:type="dxa"/>
            </w:tcMar>
            <w:vAlign w:val="center"/>
          </w:tcPr>
          <w:p w14:paraId="0E3ABCA2" w14:textId="62FAAA99"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 xml:space="preserve">Approve the record date of the list of shareholders to attend the </w:t>
            </w:r>
            <w:r w:rsidR="00793EE9">
              <w:rPr>
                <w:rFonts w:ascii="Arial" w:hAnsi="Arial"/>
                <w:bCs/>
                <w:color w:val="010000"/>
                <w:sz w:val="20"/>
              </w:rPr>
              <w:t>General Meeting</w:t>
            </w:r>
            <w:r w:rsidRPr="00837B8A">
              <w:rPr>
                <w:rFonts w:ascii="Arial" w:hAnsi="Arial"/>
                <w:bCs/>
                <w:color w:val="010000"/>
                <w:sz w:val="20"/>
              </w:rPr>
              <w:t xml:space="preserve"> and the expected time and venue to organize the Annual </w:t>
            </w:r>
            <w:r w:rsidR="00793EE9">
              <w:rPr>
                <w:rFonts w:ascii="Arial" w:hAnsi="Arial"/>
                <w:bCs/>
                <w:color w:val="010000"/>
                <w:sz w:val="20"/>
              </w:rPr>
              <w:t>General Meeting</w:t>
            </w:r>
            <w:r w:rsidRPr="00837B8A">
              <w:rPr>
                <w:rFonts w:ascii="Arial" w:hAnsi="Arial"/>
                <w:bCs/>
                <w:color w:val="010000"/>
                <w:sz w:val="20"/>
              </w:rPr>
              <w:t xml:space="preserve"> 2023.</w:t>
            </w:r>
          </w:p>
        </w:tc>
      </w:tr>
      <w:tr w:rsidR="00E13FAB" w:rsidRPr="00837B8A" w14:paraId="12BEDD8B" w14:textId="77777777">
        <w:trPr>
          <w:trHeight w:val="465"/>
        </w:trPr>
        <w:tc>
          <w:tcPr>
            <w:tcW w:w="823" w:type="dxa"/>
            <w:vMerge w:val="restart"/>
            <w:shd w:val="clear" w:color="auto" w:fill="auto"/>
            <w:tcMar>
              <w:top w:w="0" w:type="dxa"/>
              <w:bottom w:w="0" w:type="dxa"/>
            </w:tcMar>
            <w:vAlign w:val="center"/>
          </w:tcPr>
          <w:p w14:paraId="407142FE"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2</w:t>
            </w:r>
          </w:p>
        </w:tc>
        <w:tc>
          <w:tcPr>
            <w:tcW w:w="2738" w:type="dxa"/>
            <w:vMerge w:val="restart"/>
            <w:shd w:val="clear" w:color="auto" w:fill="auto"/>
            <w:tcMar>
              <w:top w:w="0" w:type="dxa"/>
              <w:bottom w:w="0" w:type="dxa"/>
            </w:tcMar>
            <w:vAlign w:val="center"/>
          </w:tcPr>
          <w:p w14:paraId="5423D5BA" w14:textId="42391A53" w:rsidR="00E13FAB" w:rsidRPr="00837B8A" w:rsidRDefault="00793EE9"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bCs/>
                <w:color w:val="010000"/>
                <w:sz w:val="20"/>
              </w:rPr>
              <w:t>16</w:t>
            </w:r>
            <w:r w:rsidR="008E41EE" w:rsidRPr="00837B8A">
              <w:rPr>
                <w:rFonts w:ascii="Arial" w:hAnsi="Arial"/>
                <w:bCs/>
                <w:color w:val="010000"/>
                <w:sz w:val="20"/>
              </w:rPr>
              <w:t>/NQ-HDQT</w:t>
            </w:r>
          </w:p>
        </w:tc>
        <w:tc>
          <w:tcPr>
            <w:tcW w:w="1921" w:type="dxa"/>
            <w:vMerge w:val="restart"/>
            <w:shd w:val="clear" w:color="auto" w:fill="auto"/>
            <w:tcMar>
              <w:top w:w="0" w:type="dxa"/>
              <w:bottom w:w="0" w:type="dxa"/>
            </w:tcMar>
            <w:vAlign w:val="center"/>
          </w:tcPr>
          <w:p w14:paraId="7DCB1709"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March 20, 2023</w:t>
            </w:r>
          </w:p>
        </w:tc>
        <w:tc>
          <w:tcPr>
            <w:tcW w:w="3535" w:type="dxa"/>
            <w:vMerge w:val="restart"/>
            <w:shd w:val="clear" w:color="auto" w:fill="auto"/>
            <w:tcMar>
              <w:top w:w="0" w:type="dxa"/>
              <w:bottom w:w="0" w:type="dxa"/>
            </w:tcMar>
            <w:vAlign w:val="center"/>
          </w:tcPr>
          <w:p w14:paraId="733FA5A2" w14:textId="0E44B39A" w:rsidR="00E13FAB" w:rsidRPr="00837B8A" w:rsidRDefault="008E41EE" w:rsidP="0014237B">
            <w:pPr>
              <w:numPr>
                <w:ilvl w:val="0"/>
                <w:numId w:val="1"/>
              </w:numPr>
              <w:pBdr>
                <w:top w:val="nil"/>
                <w:left w:val="nil"/>
                <w:bottom w:val="nil"/>
                <w:right w:val="nil"/>
                <w:between w:val="nil"/>
              </w:pBdr>
              <w:tabs>
                <w:tab w:val="left" w:pos="360"/>
                <w:tab w:val="left" w:pos="715"/>
              </w:tabs>
              <w:spacing w:after="120" w:line="360" w:lineRule="auto"/>
              <w:rPr>
                <w:rFonts w:ascii="Arial" w:eastAsia="Arial" w:hAnsi="Arial" w:cs="Arial"/>
                <w:bCs/>
                <w:color w:val="010000"/>
                <w:sz w:val="20"/>
                <w:szCs w:val="20"/>
              </w:rPr>
            </w:pPr>
            <w:r w:rsidRPr="00837B8A">
              <w:rPr>
                <w:rFonts w:ascii="Arial" w:hAnsi="Arial"/>
                <w:bCs/>
                <w:color w:val="010000"/>
                <w:sz w:val="20"/>
              </w:rPr>
              <w:t xml:space="preserve">Annual report of the Board of Directors and </w:t>
            </w:r>
            <w:r w:rsidR="00793EE9">
              <w:rPr>
                <w:rFonts w:ascii="Arial" w:hAnsi="Arial"/>
                <w:bCs/>
                <w:color w:val="010000"/>
                <w:sz w:val="20"/>
              </w:rPr>
              <w:t>Executive Board</w:t>
            </w:r>
            <w:r w:rsidRPr="00837B8A">
              <w:rPr>
                <w:rFonts w:ascii="Arial" w:hAnsi="Arial"/>
                <w:bCs/>
                <w:color w:val="010000"/>
                <w:sz w:val="20"/>
              </w:rPr>
              <w:t xml:space="preserve"> on operating results in 2022, production and business plan in 2023.</w:t>
            </w:r>
          </w:p>
          <w:p w14:paraId="6BC2314F" w14:textId="795A952C" w:rsidR="00E13FAB" w:rsidRPr="00837B8A" w:rsidRDefault="008E41EE" w:rsidP="0014237B">
            <w:pPr>
              <w:numPr>
                <w:ilvl w:val="0"/>
                <w:numId w:val="1"/>
              </w:numPr>
              <w:pBdr>
                <w:top w:val="nil"/>
                <w:left w:val="nil"/>
                <w:bottom w:val="nil"/>
                <w:right w:val="nil"/>
                <w:between w:val="nil"/>
              </w:pBdr>
              <w:tabs>
                <w:tab w:val="left" w:pos="360"/>
                <w:tab w:val="left" w:pos="715"/>
              </w:tabs>
              <w:spacing w:after="120" w:line="360" w:lineRule="auto"/>
              <w:rPr>
                <w:rFonts w:ascii="Arial" w:eastAsia="Arial" w:hAnsi="Arial" w:cs="Arial"/>
                <w:bCs/>
                <w:color w:val="010000"/>
                <w:sz w:val="20"/>
                <w:szCs w:val="20"/>
              </w:rPr>
            </w:pPr>
            <w:r w:rsidRPr="00837B8A">
              <w:rPr>
                <w:rFonts w:ascii="Arial" w:hAnsi="Arial"/>
                <w:bCs/>
                <w:color w:val="010000"/>
                <w:sz w:val="20"/>
              </w:rPr>
              <w:t xml:space="preserve">Financial </w:t>
            </w:r>
            <w:r w:rsidR="00793EE9">
              <w:rPr>
                <w:rFonts w:ascii="Arial" w:hAnsi="Arial"/>
                <w:bCs/>
                <w:color w:val="010000"/>
                <w:sz w:val="20"/>
              </w:rPr>
              <w:t>S</w:t>
            </w:r>
            <w:r w:rsidRPr="00837B8A">
              <w:rPr>
                <w:rFonts w:ascii="Arial" w:hAnsi="Arial"/>
                <w:bCs/>
                <w:color w:val="010000"/>
                <w:sz w:val="20"/>
              </w:rPr>
              <w:t>tatements 2022 audited by International Auditing Company Limited (ICPA).</w:t>
            </w:r>
          </w:p>
          <w:p w14:paraId="13EA8E7A" w14:textId="3CB1BA97" w:rsidR="00E13FAB" w:rsidRPr="00837B8A" w:rsidRDefault="008E41EE" w:rsidP="0014237B">
            <w:pPr>
              <w:numPr>
                <w:ilvl w:val="0"/>
                <w:numId w:val="1"/>
              </w:numPr>
              <w:pBdr>
                <w:top w:val="nil"/>
                <w:left w:val="nil"/>
                <w:bottom w:val="nil"/>
                <w:right w:val="nil"/>
                <w:between w:val="nil"/>
              </w:pBdr>
              <w:tabs>
                <w:tab w:val="left" w:pos="360"/>
                <w:tab w:val="left" w:pos="715"/>
              </w:tabs>
              <w:spacing w:after="120" w:line="360" w:lineRule="auto"/>
              <w:rPr>
                <w:rFonts w:ascii="Arial" w:eastAsia="Arial" w:hAnsi="Arial" w:cs="Arial"/>
                <w:bCs/>
                <w:color w:val="010000"/>
                <w:sz w:val="20"/>
                <w:szCs w:val="20"/>
              </w:rPr>
            </w:pPr>
            <w:r w:rsidRPr="00837B8A">
              <w:rPr>
                <w:rFonts w:ascii="Arial" w:hAnsi="Arial"/>
                <w:bCs/>
                <w:color w:val="010000"/>
                <w:sz w:val="20"/>
              </w:rPr>
              <w:t xml:space="preserve">Report of the Supervisory Board on the business result of the Company and the activities of the Board of Directors and </w:t>
            </w:r>
            <w:r w:rsidR="00793EE9">
              <w:rPr>
                <w:rFonts w:ascii="Arial" w:hAnsi="Arial"/>
                <w:bCs/>
                <w:color w:val="010000"/>
                <w:sz w:val="20"/>
              </w:rPr>
              <w:t>Managing Director</w:t>
            </w:r>
            <w:r w:rsidRPr="00837B8A">
              <w:rPr>
                <w:rFonts w:ascii="Arial" w:hAnsi="Arial"/>
                <w:bCs/>
                <w:color w:val="010000"/>
                <w:sz w:val="20"/>
              </w:rPr>
              <w:t xml:space="preserve"> in 2022; </w:t>
            </w:r>
          </w:p>
          <w:p w14:paraId="28688BA7" w14:textId="77777777" w:rsidR="00E13FAB" w:rsidRPr="00837B8A" w:rsidRDefault="008E41EE" w:rsidP="0014237B">
            <w:pPr>
              <w:pBdr>
                <w:top w:val="nil"/>
                <w:left w:val="nil"/>
                <w:bottom w:val="nil"/>
                <w:right w:val="nil"/>
                <w:between w:val="nil"/>
              </w:pBdr>
              <w:tabs>
                <w:tab w:val="left" w:pos="360"/>
                <w:tab w:val="left" w:pos="715"/>
              </w:tabs>
              <w:spacing w:after="120" w:line="360" w:lineRule="auto"/>
              <w:rPr>
                <w:rFonts w:ascii="Arial" w:eastAsia="Arial" w:hAnsi="Arial" w:cs="Arial"/>
                <w:bCs/>
                <w:color w:val="010000"/>
                <w:sz w:val="20"/>
                <w:szCs w:val="20"/>
              </w:rPr>
            </w:pPr>
            <w:r w:rsidRPr="00837B8A">
              <w:rPr>
                <w:rFonts w:ascii="Arial" w:hAnsi="Arial"/>
                <w:bCs/>
                <w:color w:val="010000"/>
                <w:sz w:val="20"/>
              </w:rPr>
              <w:t>Self-assessment report on the performance of the Supervisory Board and supervisors in</w:t>
            </w:r>
          </w:p>
          <w:p w14:paraId="4DC25B63" w14:textId="77777777" w:rsidR="00E13FAB" w:rsidRPr="00837B8A" w:rsidRDefault="008E41EE" w:rsidP="0014237B">
            <w:pPr>
              <w:pBdr>
                <w:top w:val="nil"/>
                <w:left w:val="nil"/>
                <w:bottom w:val="nil"/>
                <w:right w:val="nil"/>
                <w:between w:val="nil"/>
              </w:pBdr>
              <w:tabs>
                <w:tab w:val="left" w:pos="360"/>
                <w:tab w:val="left" w:pos="715"/>
              </w:tabs>
              <w:spacing w:after="120" w:line="360" w:lineRule="auto"/>
              <w:rPr>
                <w:rFonts w:ascii="Arial" w:eastAsia="Arial" w:hAnsi="Arial" w:cs="Arial"/>
                <w:bCs/>
                <w:color w:val="010000"/>
                <w:sz w:val="20"/>
                <w:szCs w:val="20"/>
              </w:rPr>
            </w:pPr>
            <w:r w:rsidRPr="00837B8A">
              <w:rPr>
                <w:rFonts w:ascii="Arial" w:hAnsi="Arial"/>
                <w:bCs/>
                <w:color w:val="010000"/>
                <w:sz w:val="20"/>
              </w:rPr>
              <w:t>2022.</w:t>
            </w:r>
          </w:p>
          <w:p w14:paraId="3438B703" w14:textId="67337526" w:rsidR="00E13FAB" w:rsidRPr="00837B8A" w:rsidRDefault="008E41EE" w:rsidP="0014237B">
            <w:pPr>
              <w:numPr>
                <w:ilvl w:val="0"/>
                <w:numId w:val="2"/>
              </w:numPr>
              <w:pBdr>
                <w:top w:val="nil"/>
                <w:left w:val="nil"/>
                <w:bottom w:val="nil"/>
                <w:right w:val="nil"/>
                <w:between w:val="nil"/>
              </w:pBdr>
              <w:tabs>
                <w:tab w:val="left" w:pos="360"/>
                <w:tab w:val="left" w:pos="720"/>
              </w:tabs>
              <w:spacing w:after="120" w:line="360" w:lineRule="auto"/>
              <w:rPr>
                <w:rFonts w:ascii="Arial" w:eastAsia="Arial" w:hAnsi="Arial" w:cs="Arial"/>
                <w:bCs/>
                <w:color w:val="010000"/>
                <w:sz w:val="20"/>
                <w:szCs w:val="20"/>
              </w:rPr>
            </w:pPr>
            <w:r w:rsidRPr="00837B8A">
              <w:rPr>
                <w:rFonts w:ascii="Arial" w:hAnsi="Arial"/>
                <w:bCs/>
                <w:color w:val="010000"/>
                <w:sz w:val="20"/>
              </w:rPr>
              <w:t xml:space="preserve">Plan for profit distribution, dividend distribution and dividend payment in 2022; Profit distribution plan for 2023 to submit to the Annual </w:t>
            </w:r>
            <w:r w:rsidR="00793EE9">
              <w:rPr>
                <w:rFonts w:ascii="Arial" w:hAnsi="Arial"/>
                <w:bCs/>
                <w:color w:val="010000"/>
                <w:sz w:val="20"/>
              </w:rPr>
              <w:t>General Meeting</w:t>
            </w:r>
            <w:r w:rsidRPr="00837B8A">
              <w:rPr>
                <w:rFonts w:ascii="Arial" w:hAnsi="Arial"/>
                <w:bCs/>
                <w:color w:val="010000"/>
                <w:sz w:val="20"/>
              </w:rPr>
              <w:t xml:space="preserve"> 2023 for approval.</w:t>
            </w:r>
          </w:p>
          <w:p w14:paraId="7ED1C3F4" w14:textId="42AFC064" w:rsidR="00E13FAB" w:rsidRPr="00837B8A" w:rsidRDefault="008E41EE" w:rsidP="0014237B">
            <w:pPr>
              <w:numPr>
                <w:ilvl w:val="0"/>
                <w:numId w:val="2"/>
              </w:numPr>
              <w:pBdr>
                <w:top w:val="nil"/>
                <w:left w:val="nil"/>
                <w:bottom w:val="nil"/>
                <w:right w:val="nil"/>
                <w:between w:val="nil"/>
              </w:pBdr>
              <w:tabs>
                <w:tab w:val="left" w:pos="360"/>
                <w:tab w:val="left" w:pos="720"/>
              </w:tabs>
              <w:spacing w:after="120" w:line="360" w:lineRule="auto"/>
              <w:rPr>
                <w:rFonts w:ascii="Arial" w:eastAsia="Arial" w:hAnsi="Arial" w:cs="Arial"/>
                <w:bCs/>
                <w:color w:val="010000"/>
                <w:sz w:val="20"/>
                <w:szCs w:val="20"/>
              </w:rPr>
            </w:pPr>
            <w:r w:rsidRPr="00837B8A">
              <w:rPr>
                <w:rFonts w:ascii="Arial" w:hAnsi="Arial"/>
                <w:bCs/>
                <w:color w:val="010000"/>
                <w:sz w:val="20"/>
              </w:rPr>
              <w:t xml:space="preserve">Plan for share </w:t>
            </w:r>
            <w:r w:rsidR="00793EE9">
              <w:rPr>
                <w:rFonts w:ascii="Arial" w:hAnsi="Arial"/>
                <w:bCs/>
                <w:color w:val="010000"/>
                <w:sz w:val="20"/>
              </w:rPr>
              <w:t>issue</w:t>
            </w:r>
            <w:r w:rsidRPr="00837B8A">
              <w:rPr>
                <w:rFonts w:ascii="Arial" w:hAnsi="Arial"/>
                <w:bCs/>
                <w:color w:val="010000"/>
                <w:sz w:val="20"/>
              </w:rPr>
              <w:t xml:space="preserve"> ("bonus shares") to increase share capital from equity for existing shareholders of the company to submit to the Annual </w:t>
            </w:r>
            <w:r w:rsidR="00793EE9">
              <w:rPr>
                <w:rFonts w:ascii="Arial" w:hAnsi="Arial"/>
                <w:bCs/>
                <w:color w:val="010000"/>
                <w:sz w:val="20"/>
              </w:rPr>
              <w:lastRenderedPageBreak/>
              <w:t>General Meeting</w:t>
            </w:r>
            <w:r w:rsidRPr="00837B8A">
              <w:rPr>
                <w:rFonts w:ascii="Arial" w:hAnsi="Arial"/>
                <w:bCs/>
                <w:color w:val="010000"/>
                <w:sz w:val="20"/>
              </w:rPr>
              <w:t xml:space="preserve"> 2023 for approval. ‘</w:t>
            </w:r>
          </w:p>
          <w:p w14:paraId="50576DFD" w14:textId="74107183" w:rsidR="00E13FAB" w:rsidRPr="00837B8A" w:rsidRDefault="008E41EE" w:rsidP="0014237B">
            <w:pPr>
              <w:numPr>
                <w:ilvl w:val="0"/>
                <w:numId w:val="2"/>
              </w:numPr>
              <w:pBdr>
                <w:top w:val="nil"/>
                <w:left w:val="nil"/>
                <w:bottom w:val="nil"/>
                <w:right w:val="nil"/>
                <w:between w:val="nil"/>
              </w:pBdr>
              <w:tabs>
                <w:tab w:val="left" w:pos="360"/>
                <w:tab w:val="left" w:pos="734"/>
              </w:tabs>
              <w:spacing w:after="120" w:line="360" w:lineRule="auto"/>
              <w:rPr>
                <w:rFonts w:ascii="Arial" w:eastAsia="Arial" w:hAnsi="Arial" w:cs="Arial"/>
                <w:bCs/>
                <w:color w:val="010000"/>
                <w:sz w:val="20"/>
                <w:szCs w:val="20"/>
              </w:rPr>
            </w:pPr>
            <w:r w:rsidRPr="00837B8A">
              <w:rPr>
                <w:rFonts w:ascii="Arial" w:hAnsi="Arial"/>
                <w:bCs/>
                <w:color w:val="010000"/>
                <w:sz w:val="20"/>
              </w:rPr>
              <w:t xml:space="preserve">Adjust and supplement to the Company Charter at points related to the number of shares and charter capital corresponding to the actual number of shares after </w:t>
            </w:r>
            <w:r w:rsidR="00793EE9">
              <w:rPr>
                <w:rFonts w:ascii="Arial" w:hAnsi="Arial"/>
                <w:bCs/>
                <w:color w:val="010000"/>
                <w:sz w:val="20"/>
              </w:rPr>
              <w:t>issue</w:t>
            </w:r>
            <w:r w:rsidRPr="00837B8A">
              <w:rPr>
                <w:rFonts w:ascii="Arial" w:hAnsi="Arial"/>
                <w:bCs/>
                <w:color w:val="010000"/>
                <w:sz w:val="20"/>
              </w:rPr>
              <w:t xml:space="preserve"> to increase share capital from owner's capital.</w:t>
            </w:r>
          </w:p>
          <w:p w14:paraId="4523509C" w14:textId="77777777" w:rsidR="00E13FAB" w:rsidRPr="00837B8A" w:rsidRDefault="008E41EE" w:rsidP="0014237B">
            <w:pPr>
              <w:numPr>
                <w:ilvl w:val="0"/>
                <w:numId w:val="2"/>
              </w:numPr>
              <w:pBdr>
                <w:top w:val="nil"/>
                <w:left w:val="nil"/>
                <w:bottom w:val="nil"/>
                <w:right w:val="nil"/>
                <w:between w:val="nil"/>
              </w:pBdr>
              <w:tabs>
                <w:tab w:val="left" w:pos="360"/>
                <w:tab w:val="left" w:pos="725"/>
              </w:tabs>
              <w:spacing w:after="120" w:line="360" w:lineRule="auto"/>
              <w:rPr>
                <w:rFonts w:ascii="Arial" w:eastAsia="Arial" w:hAnsi="Arial" w:cs="Arial"/>
                <w:bCs/>
                <w:color w:val="010000"/>
                <w:sz w:val="20"/>
                <w:szCs w:val="20"/>
              </w:rPr>
            </w:pPr>
            <w:r w:rsidRPr="00837B8A">
              <w:rPr>
                <w:rFonts w:ascii="Arial" w:hAnsi="Arial"/>
                <w:bCs/>
                <w:color w:val="010000"/>
                <w:sz w:val="20"/>
              </w:rPr>
              <w:t>Set standards for selecting an independent audit company to audit the Financial Statements 2023 and authorize the Supervisory Board to decide on the selection of an audit company for the Financial Statements</w:t>
            </w:r>
          </w:p>
          <w:p w14:paraId="76D8585F" w14:textId="77777777" w:rsidR="00E13FAB" w:rsidRPr="00837B8A" w:rsidRDefault="008E41EE" w:rsidP="0014237B">
            <w:pPr>
              <w:pBdr>
                <w:top w:val="nil"/>
                <w:left w:val="nil"/>
                <w:bottom w:val="nil"/>
                <w:right w:val="nil"/>
                <w:between w:val="nil"/>
              </w:pBdr>
              <w:tabs>
                <w:tab w:val="left" w:pos="360"/>
                <w:tab w:val="left" w:pos="715"/>
              </w:tabs>
              <w:spacing w:after="120" w:line="360" w:lineRule="auto"/>
              <w:rPr>
                <w:rFonts w:ascii="Arial" w:eastAsia="Arial" w:hAnsi="Arial" w:cs="Arial"/>
                <w:bCs/>
                <w:color w:val="010000"/>
                <w:sz w:val="20"/>
                <w:szCs w:val="20"/>
              </w:rPr>
            </w:pPr>
            <w:r w:rsidRPr="00837B8A">
              <w:rPr>
                <w:rFonts w:ascii="Arial" w:hAnsi="Arial"/>
                <w:bCs/>
                <w:color w:val="010000"/>
                <w:sz w:val="20"/>
              </w:rPr>
              <w:t>2023.</w:t>
            </w:r>
          </w:p>
          <w:p w14:paraId="64C31D56" w14:textId="77777777" w:rsidR="00E13FAB" w:rsidRPr="00837B8A" w:rsidRDefault="008E41EE" w:rsidP="0014237B">
            <w:pPr>
              <w:numPr>
                <w:ilvl w:val="0"/>
                <w:numId w:val="2"/>
              </w:numPr>
              <w:pBdr>
                <w:top w:val="nil"/>
                <w:left w:val="nil"/>
                <w:bottom w:val="nil"/>
                <w:right w:val="nil"/>
                <w:between w:val="nil"/>
              </w:pBdr>
              <w:tabs>
                <w:tab w:val="left" w:pos="360"/>
                <w:tab w:val="left" w:pos="710"/>
              </w:tabs>
              <w:spacing w:after="120" w:line="360" w:lineRule="auto"/>
              <w:rPr>
                <w:rFonts w:ascii="Arial" w:eastAsia="Arial" w:hAnsi="Arial" w:cs="Arial"/>
                <w:bCs/>
                <w:color w:val="010000"/>
                <w:sz w:val="20"/>
                <w:szCs w:val="20"/>
              </w:rPr>
            </w:pPr>
            <w:r w:rsidRPr="00837B8A">
              <w:rPr>
                <w:rFonts w:ascii="Arial" w:hAnsi="Arial"/>
                <w:bCs/>
                <w:color w:val="010000"/>
                <w:sz w:val="20"/>
              </w:rPr>
              <w:t>Approve the subject of share transfer with voting right.</w:t>
            </w:r>
          </w:p>
          <w:p w14:paraId="2C494A94" w14:textId="3649A188" w:rsidR="00E13FAB" w:rsidRPr="00837B8A" w:rsidRDefault="008E41EE" w:rsidP="00793EE9">
            <w:pPr>
              <w:numPr>
                <w:ilvl w:val="0"/>
                <w:numId w:val="2"/>
              </w:numPr>
              <w:pBdr>
                <w:top w:val="nil"/>
                <w:left w:val="nil"/>
                <w:bottom w:val="nil"/>
                <w:right w:val="nil"/>
                <w:between w:val="nil"/>
              </w:pBdr>
              <w:tabs>
                <w:tab w:val="left" w:pos="360"/>
                <w:tab w:val="left" w:pos="720"/>
              </w:tabs>
              <w:spacing w:after="120" w:line="360" w:lineRule="auto"/>
              <w:rPr>
                <w:rFonts w:ascii="Arial" w:eastAsia="Arial" w:hAnsi="Arial" w:cs="Arial"/>
                <w:bCs/>
                <w:color w:val="010000"/>
                <w:sz w:val="20"/>
                <w:szCs w:val="20"/>
              </w:rPr>
            </w:pPr>
            <w:r w:rsidRPr="00837B8A">
              <w:rPr>
                <w:rFonts w:ascii="Arial" w:hAnsi="Arial"/>
                <w:bCs/>
                <w:color w:val="010000"/>
                <w:sz w:val="20"/>
              </w:rPr>
              <w:t xml:space="preserve">Approve the content, program, related documents... and assign tasks to </w:t>
            </w:r>
            <w:r w:rsidR="00793EE9">
              <w:rPr>
                <w:rFonts w:ascii="Arial" w:hAnsi="Arial"/>
                <w:bCs/>
                <w:color w:val="010000"/>
                <w:sz w:val="20"/>
              </w:rPr>
              <w:t>convene</w:t>
            </w:r>
            <w:r w:rsidRPr="00837B8A">
              <w:rPr>
                <w:rFonts w:ascii="Arial" w:hAnsi="Arial"/>
                <w:bCs/>
                <w:color w:val="010000"/>
                <w:sz w:val="20"/>
              </w:rPr>
              <w:t xml:space="preserve"> the Annual </w:t>
            </w:r>
            <w:r w:rsidR="00793EE9">
              <w:rPr>
                <w:rFonts w:ascii="Arial" w:hAnsi="Arial"/>
                <w:bCs/>
                <w:color w:val="010000"/>
                <w:sz w:val="20"/>
              </w:rPr>
              <w:t>General Meeting</w:t>
            </w:r>
            <w:r w:rsidRPr="00837B8A">
              <w:rPr>
                <w:rFonts w:ascii="Arial" w:hAnsi="Arial"/>
                <w:bCs/>
                <w:color w:val="010000"/>
                <w:sz w:val="20"/>
              </w:rPr>
              <w:t xml:space="preserve"> 2023.</w:t>
            </w:r>
          </w:p>
        </w:tc>
      </w:tr>
      <w:tr w:rsidR="00E13FAB" w:rsidRPr="00837B8A" w14:paraId="05B4D970" w14:textId="77777777">
        <w:trPr>
          <w:trHeight w:val="264"/>
        </w:trPr>
        <w:tc>
          <w:tcPr>
            <w:tcW w:w="823" w:type="dxa"/>
            <w:vMerge/>
            <w:shd w:val="clear" w:color="auto" w:fill="auto"/>
            <w:tcMar>
              <w:top w:w="0" w:type="dxa"/>
              <w:bottom w:w="0" w:type="dxa"/>
            </w:tcMar>
            <w:vAlign w:val="center"/>
          </w:tcPr>
          <w:p w14:paraId="3F45E5CD" w14:textId="77777777" w:rsidR="00E13FAB" w:rsidRPr="00837B8A" w:rsidRDefault="00E13FAB" w:rsidP="0014237B">
            <w:pPr>
              <w:pBdr>
                <w:top w:val="nil"/>
                <w:left w:val="nil"/>
                <w:bottom w:val="nil"/>
                <w:right w:val="nil"/>
                <w:between w:val="nil"/>
              </w:pBdr>
              <w:tabs>
                <w:tab w:val="left" w:pos="360"/>
              </w:tabs>
              <w:spacing w:line="276" w:lineRule="auto"/>
              <w:rPr>
                <w:rFonts w:ascii="Arial" w:eastAsia="Arial" w:hAnsi="Arial" w:cs="Arial"/>
                <w:bCs/>
                <w:color w:val="010000"/>
                <w:sz w:val="20"/>
                <w:szCs w:val="20"/>
              </w:rPr>
            </w:pPr>
          </w:p>
        </w:tc>
        <w:tc>
          <w:tcPr>
            <w:tcW w:w="2738" w:type="dxa"/>
            <w:vMerge/>
            <w:shd w:val="clear" w:color="auto" w:fill="auto"/>
            <w:tcMar>
              <w:top w:w="0" w:type="dxa"/>
              <w:bottom w:w="0" w:type="dxa"/>
            </w:tcMar>
            <w:vAlign w:val="center"/>
          </w:tcPr>
          <w:p w14:paraId="778DCE2C" w14:textId="77777777" w:rsidR="00E13FAB" w:rsidRPr="00837B8A" w:rsidRDefault="00E13FAB" w:rsidP="0014237B">
            <w:pPr>
              <w:pBdr>
                <w:top w:val="nil"/>
                <w:left w:val="nil"/>
                <w:bottom w:val="nil"/>
                <w:right w:val="nil"/>
                <w:between w:val="nil"/>
              </w:pBdr>
              <w:tabs>
                <w:tab w:val="left" w:pos="360"/>
              </w:tabs>
              <w:spacing w:line="276" w:lineRule="auto"/>
              <w:rPr>
                <w:rFonts w:ascii="Arial" w:eastAsia="Arial" w:hAnsi="Arial" w:cs="Arial"/>
                <w:bCs/>
                <w:color w:val="010000"/>
                <w:sz w:val="20"/>
                <w:szCs w:val="20"/>
              </w:rPr>
            </w:pPr>
          </w:p>
        </w:tc>
        <w:tc>
          <w:tcPr>
            <w:tcW w:w="1921" w:type="dxa"/>
            <w:vMerge/>
            <w:shd w:val="clear" w:color="auto" w:fill="auto"/>
            <w:tcMar>
              <w:top w:w="0" w:type="dxa"/>
              <w:bottom w:w="0" w:type="dxa"/>
            </w:tcMar>
            <w:vAlign w:val="center"/>
          </w:tcPr>
          <w:p w14:paraId="162B72FC" w14:textId="77777777" w:rsidR="00E13FAB" w:rsidRPr="00837B8A" w:rsidRDefault="00E13FAB" w:rsidP="0014237B">
            <w:pPr>
              <w:pBdr>
                <w:top w:val="nil"/>
                <w:left w:val="nil"/>
                <w:bottom w:val="nil"/>
                <w:right w:val="nil"/>
                <w:between w:val="nil"/>
              </w:pBdr>
              <w:tabs>
                <w:tab w:val="left" w:pos="360"/>
              </w:tabs>
              <w:spacing w:line="276" w:lineRule="auto"/>
              <w:rPr>
                <w:rFonts w:ascii="Arial" w:eastAsia="Arial" w:hAnsi="Arial" w:cs="Arial"/>
                <w:bCs/>
                <w:color w:val="010000"/>
                <w:sz w:val="20"/>
                <w:szCs w:val="20"/>
              </w:rPr>
            </w:pPr>
          </w:p>
        </w:tc>
        <w:tc>
          <w:tcPr>
            <w:tcW w:w="3535" w:type="dxa"/>
            <w:vMerge/>
            <w:shd w:val="clear" w:color="auto" w:fill="auto"/>
            <w:tcMar>
              <w:top w:w="0" w:type="dxa"/>
              <w:bottom w:w="0" w:type="dxa"/>
            </w:tcMar>
            <w:vAlign w:val="center"/>
          </w:tcPr>
          <w:p w14:paraId="1BE6F0E9" w14:textId="77777777" w:rsidR="00E13FAB" w:rsidRPr="00837B8A" w:rsidRDefault="00E13FAB" w:rsidP="0014237B">
            <w:pPr>
              <w:pBdr>
                <w:top w:val="nil"/>
                <w:left w:val="nil"/>
                <w:bottom w:val="nil"/>
                <w:right w:val="nil"/>
                <w:between w:val="nil"/>
              </w:pBdr>
              <w:tabs>
                <w:tab w:val="left" w:pos="360"/>
              </w:tabs>
              <w:spacing w:line="276" w:lineRule="auto"/>
              <w:rPr>
                <w:rFonts w:ascii="Arial" w:eastAsia="Arial" w:hAnsi="Arial" w:cs="Arial"/>
                <w:bCs/>
                <w:color w:val="010000"/>
                <w:sz w:val="20"/>
                <w:szCs w:val="20"/>
              </w:rPr>
            </w:pPr>
          </w:p>
        </w:tc>
      </w:tr>
      <w:tr w:rsidR="00E13FAB" w:rsidRPr="00837B8A" w14:paraId="198102BB" w14:textId="77777777">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065969"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lastRenderedPageBreak/>
              <w:t>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A0BBB4"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17/NQ-HDQT</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4DC8D2"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April 19, 2023</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1E17BA" w14:textId="69CBF49E" w:rsidR="00E13FAB" w:rsidRPr="00837B8A" w:rsidRDefault="008E41EE" w:rsidP="00793EE9">
            <w:pPr>
              <w:pBdr>
                <w:top w:val="nil"/>
                <w:left w:val="nil"/>
                <w:bottom w:val="nil"/>
                <w:right w:val="nil"/>
                <w:between w:val="nil"/>
              </w:pBdr>
              <w:tabs>
                <w:tab w:val="left" w:pos="360"/>
                <w:tab w:val="left" w:pos="715"/>
              </w:tabs>
              <w:spacing w:after="120" w:line="360" w:lineRule="auto"/>
              <w:rPr>
                <w:rFonts w:ascii="Arial" w:eastAsia="Arial" w:hAnsi="Arial" w:cs="Arial"/>
                <w:bCs/>
                <w:color w:val="010000"/>
                <w:sz w:val="20"/>
                <w:szCs w:val="20"/>
              </w:rPr>
            </w:pPr>
            <w:r w:rsidRPr="00837B8A">
              <w:rPr>
                <w:rFonts w:ascii="Arial" w:hAnsi="Arial"/>
                <w:bCs/>
                <w:color w:val="010000"/>
                <w:sz w:val="20"/>
              </w:rPr>
              <w:t xml:space="preserve">Approve the implementation of the share </w:t>
            </w:r>
            <w:r w:rsidR="00793EE9">
              <w:rPr>
                <w:rFonts w:ascii="Arial" w:hAnsi="Arial"/>
                <w:bCs/>
                <w:color w:val="010000"/>
                <w:sz w:val="20"/>
              </w:rPr>
              <w:t>issue</w:t>
            </w:r>
            <w:r w:rsidRPr="00837B8A">
              <w:rPr>
                <w:rFonts w:ascii="Arial" w:hAnsi="Arial"/>
                <w:bCs/>
                <w:color w:val="010000"/>
                <w:sz w:val="20"/>
              </w:rPr>
              <w:t xml:space="preserve"> plan to increase share capital from equity ("bonus shares") for </w:t>
            </w:r>
            <w:r w:rsidR="00793EE9">
              <w:rPr>
                <w:rFonts w:ascii="Arial" w:hAnsi="Arial"/>
                <w:bCs/>
                <w:color w:val="010000"/>
                <w:sz w:val="20"/>
              </w:rPr>
              <w:t>outstanding</w:t>
            </w:r>
            <w:r w:rsidRPr="00837B8A">
              <w:rPr>
                <w:rFonts w:ascii="Arial" w:hAnsi="Arial"/>
                <w:bCs/>
                <w:color w:val="010000"/>
                <w:sz w:val="20"/>
              </w:rPr>
              <w:t xml:space="preserve"> shareholders.</w:t>
            </w:r>
          </w:p>
        </w:tc>
      </w:tr>
      <w:tr w:rsidR="00E13FAB" w:rsidRPr="00837B8A" w14:paraId="3B4E5A2C" w14:textId="77777777" w:rsidTr="00793EE9">
        <w:trPr>
          <w:trHeight w:val="8450"/>
        </w:trPr>
        <w:tc>
          <w:tcPr>
            <w:tcW w:w="82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527057"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lastRenderedPageBreak/>
              <w:t>4</w:t>
            </w:r>
          </w:p>
        </w:tc>
        <w:tc>
          <w:tcPr>
            <w:tcW w:w="273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AC7A1E"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18/NQ-HDQT</w:t>
            </w:r>
          </w:p>
        </w:tc>
        <w:tc>
          <w:tcPr>
            <w:tcW w:w="192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D5B9CC"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June 26, 2023</w:t>
            </w:r>
          </w:p>
        </w:tc>
        <w:tc>
          <w:tcPr>
            <w:tcW w:w="353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45AC56" w14:textId="61CEDB4A" w:rsidR="00E13FAB" w:rsidRPr="00837B8A" w:rsidRDefault="008E41EE" w:rsidP="0014237B">
            <w:pPr>
              <w:numPr>
                <w:ilvl w:val="0"/>
                <w:numId w:val="3"/>
              </w:numPr>
              <w:pBdr>
                <w:top w:val="nil"/>
                <w:left w:val="nil"/>
                <w:bottom w:val="nil"/>
                <w:right w:val="nil"/>
                <w:between w:val="nil"/>
              </w:pBdr>
              <w:tabs>
                <w:tab w:val="left" w:pos="158"/>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 xml:space="preserve">Approve the results of share </w:t>
            </w:r>
            <w:r w:rsidR="00793EE9">
              <w:rPr>
                <w:rFonts w:ascii="Arial" w:hAnsi="Arial"/>
                <w:bCs/>
                <w:color w:val="010000"/>
                <w:sz w:val="20"/>
              </w:rPr>
              <w:t>issue</w:t>
            </w:r>
            <w:r w:rsidRPr="00837B8A">
              <w:rPr>
                <w:rFonts w:ascii="Arial" w:hAnsi="Arial"/>
                <w:bCs/>
                <w:color w:val="010000"/>
                <w:sz w:val="20"/>
              </w:rPr>
              <w:t xml:space="preserve"> to increase share capital from the equity according to the policy approved by the Annual </w:t>
            </w:r>
            <w:r w:rsidR="00793EE9">
              <w:rPr>
                <w:rFonts w:ascii="Arial" w:hAnsi="Arial"/>
                <w:bCs/>
                <w:color w:val="010000"/>
                <w:sz w:val="20"/>
              </w:rPr>
              <w:t>General Meeting</w:t>
            </w:r>
            <w:r w:rsidRPr="00837B8A">
              <w:rPr>
                <w:rFonts w:ascii="Arial" w:hAnsi="Arial"/>
                <w:bCs/>
                <w:color w:val="010000"/>
                <w:sz w:val="20"/>
              </w:rPr>
              <w:t xml:space="preserve"> 2023.</w:t>
            </w:r>
          </w:p>
          <w:p w14:paraId="0EF1484C" w14:textId="77777777" w:rsidR="00E13FAB" w:rsidRPr="00837B8A" w:rsidRDefault="008E41EE" w:rsidP="0014237B">
            <w:pPr>
              <w:numPr>
                <w:ilvl w:val="0"/>
                <w:numId w:val="3"/>
              </w:numPr>
              <w:pBdr>
                <w:top w:val="nil"/>
                <w:left w:val="nil"/>
                <w:bottom w:val="nil"/>
                <w:right w:val="nil"/>
                <w:between w:val="nil"/>
              </w:pBdr>
              <w:tabs>
                <w:tab w:val="left" w:pos="158"/>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Approve the implementation of adjusting and updating the content of changes to the Company's new charter capital of VND 111,691,250,000, the total number of new shares of the Company is 11,169,125 shares from the increase in share capital from equity in the Company's Charter, at points related to changes in charter capital and number of shares according to the General Mandate 2023.</w:t>
            </w:r>
          </w:p>
          <w:p w14:paraId="596F320C" w14:textId="77777777" w:rsidR="00E13FAB" w:rsidRPr="00837B8A" w:rsidRDefault="008E41EE" w:rsidP="0014237B">
            <w:pPr>
              <w:numPr>
                <w:ilvl w:val="0"/>
                <w:numId w:val="4"/>
              </w:numPr>
              <w:pBdr>
                <w:top w:val="nil"/>
                <w:left w:val="nil"/>
                <w:bottom w:val="nil"/>
                <w:right w:val="nil"/>
                <w:between w:val="nil"/>
              </w:pBdr>
              <w:tabs>
                <w:tab w:val="left" w:pos="216"/>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Approve the adjustment of the Business Registration Certificate; Certificate of securities registration at the Vietnam Securities Depository and additional trading registration on the exchange of Hanoi Stock Exchange for the number of additional shares issued.</w:t>
            </w:r>
          </w:p>
          <w:p w14:paraId="19DFD72B" w14:textId="4B9D8E83" w:rsidR="00E13FAB" w:rsidRPr="00837B8A" w:rsidRDefault="008E41EE" w:rsidP="0014237B">
            <w:pPr>
              <w:numPr>
                <w:ilvl w:val="0"/>
                <w:numId w:val="4"/>
              </w:numPr>
              <w:pBdr>
                <w:top w:val="nil"/>
                <w:left w:val="nil"/>
                <w:bottom w:val="nil"/>
                <w:right w:val="nil"/>
                <w:between w:val="nil"/>
              </w:pBdr>
              <w:tabs>
                <w:tab w:val="left" w:pos="163"/>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Approve th</w:t>
            </w:r>
            <w:r w:rsidR="00793EE9">
              <w:rPr>
                <w:rFonts w:ascii="Arial" w:hAnsi="Arial"/>
                <w:bCs/>
                <w:color w:val="010000"/>
                <w:sz w:val="20"/>
              </w:rPr>
              <w:t>e Corporate Governance Report of</w:t>
            </w:r>
            <w:r w:rsidRPr="00837B8A">
              <w:rPr>
                <w:rFonts w:ascii="Arial" w:hAnsi="Arial"/>
                <w:bCs/>
                <w:color w:val="010000"/>
                <w:sz w:val="20"/>
              </w:rPr>
              <w:t xml:space="preserve"> the first 6 months of 2023.</w:t>
            </w:r>
          </w:p>
        </w:tc>
      </w:tr>
      <w:tr w:rsidR="00E13FAB" w:rsidRPr="00837B8A" w14:paraId="13BDD097" w14:textId="77777777">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E623C0" w14:textId="77777777" w:rsidR="00E13FAB" w:rsidRPr="00837B8A" w:rsidRDefault="00E13FAB" w:rsidP="0014237B">
            <w:pPr>
              <w:pBdr>
                <w:top w:val="nil"/>
                <w:left w:val="nil"/>
                <w:bottom w:val="nil"/>
                <w:right w:val="nil"/>
                <w:between w:val="nil"/>
              </w:pBdr>
              <w:tabs>
                <w:tab w:val="left" w:pos="360"/>
              </w:tabs>
              <w:jc w:val="center"/>
              <w:rPr>
                <w:rFonts w:ascii="Arial" w:eastAsia="Arial" w:hAnsi="Arial" w:cs="Arial"/>
                <w:bCs/>
                <w:color w:val="010000"/>
                <w:sz w:val="20"/>
                <w:szCs w:val="20"/>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F64774"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19/NQ-HDQT</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200AA7"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November 6, 2023</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457684" w14:textId="77777777" w:rsidR="00E13FAB" w:rsidRPr="00837B8A" w:rsidRDefault="008E41EE" w:rsidP="0014237B">
            <w:pPr>
              <w:numPr>
                <w:ilvl w:val="0"/>
                <w:numId w:val="5"/>
              </w:numPr>
              <w:pBdr>
                <w:top w:val="nil"/>
                <w:left w:val="nil"/>
                <w:bottom w:val="nil"/>
                <w:right w:val="nil"/>
                <w:between w:val="nil"/>
              </w:pBdr>
              <w:tabs>
                <w:tab w:val="left" w:pos="149"/>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Approve the regulations on salary payment, regulations on internal settlement, regulations on use of funds. Take effective from November 1, 2023.</w:t>
            </w:r>
          </w:p>
          <w:p w14:paraId="10E09B98" w14:textId="2784CA0F" w:rsidR="00E13FAB" w:rsidRPr="00837B8A" w:rsidRDefault="008E41EE" w:rsidP="0014237B">
            <w:pPr>
              <w:numPr>
                <w:ilvl w:val="0"/>
                <w:numId w:val="5"/>
              </w:numPr>
              <w:pBdr>
                <w:top w:val="nil"/>
                <w:left w:val="nil"/>
                <w:bottom w:val="nil"/>
                <w:right w:val="nil"/>
                <w:between w:val="nil"/>
              </w:pBdr>
              <w:tabs>
                <w:tab w:val="left" w:pos="211"/>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 xml:space="preserve">Approve the main plan targets for 2024 to submit to the Annual </w:t>
            </w:r>
            <w:r w:rsidR="00793EE9">
              <w:rPr>
                <w:rFonts w:ascii="Arial" w:hAnsi="Arial"/>
                <w:bCs/>
                <w:color w:val="010000"/>
                <w:sz w:val="20"/>
              </w:rPr>
              <w:t>General Meeting</w:t>
            </w:r>
            <w:r w:rsidRPr="00837B8A">
              <w:rPr>
                <w:rFonts w:ascii="Arial" w:hAnsi="Arial"/>
                <w:bCs/>
                <w:color w:val="010000"/>
                <w:sz w:val="20"/>
              </w:rPr>
              <w:t xml:space="preserve"> 2024 for approval.</w:t>
            </w:r>
          </w:p>
        </w:tc>
      </w:tr>
    </w:tbl>
    <w:p w14:paraId="0ADC6194" w14:textId="732FED4C" w:rsidR="00E13FAB" w:rsidRPr="00837B8A" w:rsidRDefault="008E41EE" w:rsidP="0014237B">
      <w:pPr>
        <w:numPr>
          <w:ilvl w:val="0"/>
          <w:numId w:val="12"/>
        </w:numPr>
        <w:pBdr>
          <w:top w:val="nil"/>
          <w:left w:val="nil"/>
          <w:bottom w:val="nil"/>
          <w:right w:val="nil"/>
          <w:between w:val="nil"/>
        </w:pBdr>
        <w:tabs>
          <w:tab w:val="left" w:pos="360"/>
          <w:tab w:val="left" w:pos="432"/>
          <w:tab w:val="left" w:pos="1098"/>
          <w:tab w:val="left" w:pos="8323"/>
        </w:tabs>
        <w:spacing w:after="120" w:line="360" w:lineRule="auto"/>
        <w:rPr>
          <w:rFonts w:ascii="Arial" w:eastAsia="Arial" w:hAnsi="Arial" w:cs="Arial"/>
          <w:bCs/>
          <w:color w:val="010000"/>
          <w:sz w:val="20"/>
          <w:szCs w:val="20"/>
        </w:rPr>
      </w:pPr>
      <w:r w:rsidRPr="00837B8A">
        <w:rPr>
          <w:rFonts w:ascii="Arial" w:hAnsi="Arial"/>
          <w:bCs/>
          <w:color w:val="010000"/>
          <w:sz w:val="20"/>
        </w:rPr>
        <w:t>Supervisory Board/Audit Committee (Semi-Annual Report):</w:t>
      </w:r>
    </w:p>
    <w:p w14:paraId="43980ECE" w14:textId="77777777" w:rsidR="00E13FAB" w:rsidRPr="00837B8A" w:rsidRDefault="008E41EE" w:rsidP="0014237B">
      <w:pPr>
        <w:numPr>
          <w:ilvl w:val="0"/>
          <w:numId w:val="10"/>
        </w:numPr>
        <w:pBdr>
          <w:top w:val="nil"/>
          <w:left w:val="nil"/>
          <w:bottom w:val="nil"/>
          <w:right w:val="nil"/>
          <w:between w:val="nil"/>
        </w:pBdr>
        <w:tabs>
          <w:tab w:val="left" w:pos="360"/>
          <w:tab w:val="left" w:pos="432"/>
        </w:tabs>
        <w:spacing w:after="120" w:line="360" w:lineRule="auto"/>
        <w:ind w:left="0" w:firstLine="0"/>
        <w:rPr>
          <w:rFonts w:ascii="Arial" w:eastAsia="Arial" w:hAnsi="Arial" w:cs="Arial"/>
          <w:bCs/>
          <w:color w:val="010000"/>
          <w:sz w:val="20"/>
          <w:szCs w:val="20"/>
        </w:rPr>
      </w:pPr>
      <w:r w:rsidRPr="00837B8A">
        <w:rPr>
          <w:rFonts w:ascii="Arial" w:hAnsi="Arial"/>
          <w:bCs/>
          <w:color w:val="010000"/>
          <w:sz w:val="20"/>
        </w:rPr>
        <w:t>Information about the members of the Supervisory Board/Audit Committee</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2799"/>
        <w:gridCol w:w="1663"/>
        <w:gridCol w:w="2094"/>
        <w:gridCol w:w="1771"/>
      </w:tblGrid>
      <w:tr w:rsidR="00E13FAB" w:rsidRPr="00837B8A" w14:paraId="7D22A454" w14:textId="77777777">
        <w:tc>
          <w:tcPr>
            <w:tcW w:w="690" w:type="dxa"/>
            <w:shd w:val="clear" w:color="auto" w:fill="auto"/>
            <w:tcMar>
              <w:top w:w="0" w:type="dxa"/>
              <w:bottom w:w="0" w:type="dxa"/>
            </w:tcMar>
            <w:vAlign w:val="center"/>
          </w:tcPr>
          <w:p w14:paraId="3B7CDCD6"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No.</w:t>
            </w:r>
          </w:p>
        </w:tc>
        <w:tc>
          <w:tcPr>
            <w:tcW w:w="2799" w:type="dxa"/>
            <w:shd w:val="clear" w:color="auto" w:fill="auto"/>
            <w:tcMar>
              <w:top w:w="0" w:type="dxa"/>
              <w:bottom w:w="0" w:type="dxa"/>
            </w:tcMar>
            <w:vAlign w:val="center"/>
          </w:tcPr>
          <w:p w14:paraId="4030DC14"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Member of the Supervisory Board/Audit Committee</w:t>
            </w:r>
          </w:p>
        </w:tc>
        <w:tc>
          <w:tcPr>
            <w:tcW w:w="1663" w:type="dxa"/>
            <w:shd w:val="clear" w:color="auto" w:fill="auto"/>
            <w:tcMar>
              <w:top w:w="0" w:type="dxa"/>
              <w:bottom w:w="0" w:type="dxa"/>
            </w:tcMar>
            <w:vAlign w:val="center"/>
          </w:tcPr>
          <w:p w14:paraId="2D77B90B"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Position</w:t>
            </w:r>
          </w:p>
        </w:tc>
        <w:tc>
          <w:tcPr>
            <w:tcW w:w="2094" w:type="dxa"/>
            <w:shd w:val="clear" w:color="auto" w:fill="auto"/>
            <w:tcMar>
              <w:top w:w="0" w:type="dxa"/>
              <w:bottom w:w="0" w:type="dxa"/>
            </w:tcMar>
            <w:vAlign w:val="center"/>
          </w:tcPr>
          <w:p w14:paraId="313FA5AD" w14:textId="7FDB3F3E"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Date of appointment as member of the Supervisory Board.</w:t>
            </w:r>
          </w:p>
        </w:tc>
        <w:tc>
          <w:tcPr>
            <w:tcW w:w="1771" w:type="dxa"/>
            <w:shd w:val="clear" w:color="auto" w:fill="auto"/>
            <w:tcMar>
              <w:top w:w="0" w:type="dxa"/>
              <w:bottom w:w="0" w:type="dxa"/>
            </w:tcMar>
            <w:vAlign w:val="center"/>
          </w:tcPr>
          <w:p w14:paraId="71C3BC7B"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Qualification</w:t>
            </w:r>
          </w:p>
        </w:tc>
      </w:tr>
      <w:tr w:rsidR="00E13FAB" w:rsidRPr="00837B8A" w14:paraId="5492FAE3" w14:textId="77777777">
        <w:tc>
          <w:tcPr>
            <w:tcW w:w="690" w:type="dxa"/>
            <w:shd w:val="clear" w:color="auto" w:fill="auto"/>
            <w:tcMar>
              <w:top w:w="0" w:type="dxa"/>
              <w:bottom w:w="0" w:type="dxa"/>
            </w:tcMar>
            <w:vAlign w:val="center"/>
          </w:tcPr>
          <w:p w14:paraId="35072F37"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lastRenderedPageBreak/>
              <w:t>1</w:t>
            </w:r>
          </w:p>
        </w:tc>
        <w:tc>
          <w:tcPr>
            <w:tcW w:w="2799" w:type="dxa"/>
            <w:shd w:val="clear" w:color="auto" w:fill="auto"/>
            <w:tcMar>
              <w:top w:w="0" w:type="dxa"/>
              <w:bottom w:w="0" w:type="dxa"/>
            </w:tcMar>
            <w:vAlign w:val="center"/>
          </w:tcPr>
          <w:p w14:paraId="6FAB1ED4"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 xml:space="preserve">Mr. Vu Tuan </w:t>
            </w:r>
            <w:proofErr w:type="spellStart"/>
            <w:r w:rsidRPr="00837B8A">
              <w:rPr>
                <w:rFonts w:ascii="Arial" w:hAnsi="Arial"/>
                <w:bCs/>
                <w:color w:val="010000"/>
                <w:sz w:val="20"/>
              </w:rPr>
              <w:t>Kiet</w:t>
            </w:r>
            <w:proofErr w:type="spellEnd"/>
          </w:p>
        </w:tc>
        <w:tc>
          <w:tcPr>
            <w:tcW w:w="1663" w:type="dxa"/>
            <w:shd w:val="clear" w:color="auto" w:fill="auto"/>
            <w:tcMar>
              <w:top w:w="0" w:type="dxa"/>
              <w:bottom w:w="0" w:type="dxa"/>
            </w:tcMar>
            <w:vAlign w:val="center"/>
          </w:tcPr>
          <w:p w14:paraId="12CAA0A8"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Chief of the Supervisory Board</w:t>
            </w:r>
          </w:p>
        </w:tc>
        <w:tc>
          <w:tcPr>
            <w:tcW w:w="2094" w:type="dxa"/>
            <w:shd w:val="clear" w:color="auto" w:fill="auto"/>
            <w:tcMar>
              <w:top w:w="0" w:type="dxa"/>
              <w:bottom w:w="0" w:type="dxa"/>
            </w:tcMar>
            <w:vAlign w:val="center"/>
          </w:tcPr>
          <w:p w14:paraId="02820768"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April 24, 2021</w:t>
            </w:r>
          </w:p>
        </w:tc>
        <w:tc>
          <w:tcPr>
            <w:tcW w:w="1771" w:type="dxa"/>
            <w:shd w:val="clear" w:color="auto" w:fill="auto"/>
            <w:tcMar>
              <w:top w:w="0" w:type="dxa"/>
              <w:bottom w:w="0" w:type="dxa"/>
            </w:tcMar>
            <w:vAlign w:val="center"/>
          </w:tcPr>
          <w:p w14:paraId="5162C100" w14:textId="33D8F167" w:rsidR="00E13FAB" w:rsidRPr="00837B8A" w:rsidRDefault="00793EE9"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bCs/>
                <w:color w:val="010000"/>
                <w:sz w:val="20"/>
              </w:rPr>
              <w:t>Bachelor in</w:t>
            </w:r>
            <w:r w:rsidR="008E41EE" w:rsidRPr="00837B8A">
              <w:rPr>
                <w:rFonts w:ascii="Arial" w:hAnsi="Arial"/>
                <w:bCs/>
                <w:color w:val="010000"/>
                <w:sz w:val="20"/>
              </w:rPr>
              <w:t xml:space="preserve"> Finance and Banking</w:t>
            </w:r>
          </w:p>
        </w:tc>
      </w:tr>
      <w:tr w:rsidR="00E13FAB" w:rsidRPr="00837B8A" w14:paraId="317197DC" w14:textId="77777777">
        <w:tc>
          <w:tcPr>
            <w:tcW w:w="690" w:type="dxa"/>
            <w:shd w:val="clear" w:color="auto" w:fill="auto"/>
            <w:tcMar>
              <w:top w:w="0" w:type="dxa"/>
              <w:bottom w:w="0" w:type="dxa"/>
            </w:tcMar>
            <w:vAlign w:val="center"/>
          </w:tcPr>
          <w:p w14:paraId="25AFB7CC"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2</w:t>
            </w:r>
          </w:p>
        </w:tc>
        <w:tc>
          <w:tcPr>
            <w:tcW w:w="2799" w:type="dxa"/>
            <w:shd w:val="clear" w:color="auto" w:fill="auto"/>
            <w:tcMar>
              <w:top w:w="0" w:type="dxa"/>
              <w:bottom w:w="0" w:type="dxa"/>
            </w:tcMar>
            <w:vAlign w:val="center"/>
          </w:tcPr>
          <w:p w14:paraId="612AE513"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Ms. Dinh Thi Luc</w:t>
            </w:r>
          </w:p>
        </w:tc>
        <w:tc>
          <w:tcPr>
            <w:tcW w:w="1663" w:type="dxa"/>
            <w:shd w:val="clear" w:color="auto" w:fill="auto"/>
            <w:tcMar>
              <w:top w:w="0" w:type="dxa"/>
              <w:bottom w:w="0" w:type="dxa"/>
            </w:tcMar>
            <w:vAlign w:val="center"/>
          </w:tcPr>
          <w:p w14:paraId="45A2ED2F"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Member of the Supervisory Board</w:t>
            </w:r>
          </w:p>
        </w:tc>
        <w:tc>
          <w:tcPr>
            <w:tcW w:w="2094" w:type="dxa"/>
            <w:shd w:val="clear" w:color="auto" w:fill="auto"/>
            <w:tcMar>
              <w:top w:w="0" w:type="dxa"/>
              <w:bottom w:w="0" w:type="dxa"/>
            </w:tcMar>
            <w:vAlign w:val="center"/>
          </w:tcPr>
          <w:p w14:paraId="1671F167"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April 24, 2021</w:t>
            </w:r>
          </w:p>
        </w:tc>
        <w:tc>
          <w:tcPr>
            <w:tcW w:w="1771" w:type="dxa"/>
            <w:shd w:val="clear" w:color="auto" w:fill="auto"/>
            <w:tcMar>
              <w:top w:w="0" w:type="dxa"/>
              <w:bottom w:w="0" w:type="dxa"/>
            </w:tcMar>
            <w:vAlign w:val="center"/>
          </w:tcPr>
          <w:p w14:paraId="2C46C147"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Intermediate construction</w:t>
            </w:r>
          </w:p>
        </w:tc>
      </w:tr>
      <w:tr w:rsidR="00E13FAB" w:rsidRPr="00837B8A" w14:paraId="71B8FC59"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DBAF4E"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3</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E1421E"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Mr. Nguyen Kim Cuong</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B23944"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Member of the Supervisory Board</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4B9A4E"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April 24, 2021</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6B6971" w14:textId="526A76B2" w:rsidR="00E13FAB" w:rsidRPr="00837B8A" w:rsidRDefault="00793EE9"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bCs/>
                <w:color w:val="010000"/>
                <w:sz w:val="20"/>
              </w:rPr>
              <w:t>Bachelor in</w:t>
            </w:r>
            <w:r w:rsidR="008E41EE" w:rsidRPr="00837B8A">
              <w:rPr>
                <w:rFonts w:ascii="Arial" w:hAnsi="Arial"/>
                <w:bCs/>
                <w:color w:val="010000"/>
                <w:sz w:val="20"/>
              </w:rPr>
              <w:t xml:space="preserve"> Economics</w:t>
            </w:r>
          </w:p>
        </w:tc>
      </w:tr>
    </w:tbl>
    <w:p w14:paraId="60B5DC8A" w14:textId="7C637369" w:rsidR="00E13FAB" w:rsidRPr="00837B8A" w:rsidRDefault="008E41EE" w:rsidP="0014237B">
      <w:pPr>
        <w:numPr>
          <w:ilvl w:val="0"/>
          <w:numId w:val="12"/>
        </w:numPr>
        <w:pBdr>
          <w:top w:val="nil"/>
          <w:left w:val="nil"/>
          <w:bottom w:val="nil"/>
          <w:right w:val="nil"/>
          <w:between w:val="nil"/>
        </w:pBdr>
        <w:tabs>
          <w:tab w:val="left" w:pos="360"/>
          <w:tab w:val="left" w:pos="432"/>
          <w:tab w:val="left" w:pos="1098"/>
          <w:tab w:val="left" w:pos="8323"/>
        </w:tabs>
        <w:spacing w:after="120" w:line="360" w:lineRule="auto"/>
        <w:rPr>
          <w:rFonts w:ascii="Arial" w:eastAsia="Arial" w:hAnsi="Arial" w:cs="Arial"/>
          <w:bCs/>
          <w:color w:val="010000"/>
          <w:sz w:val="20"/>
          <w:szCs w:val="20"/>
        </w:rPr>
      </w:pPr>
      <w:r w:rsidRPr="00837B8A">
        <w:rPr>
          <w:rFonts w:ascii="Arial" w:hAnsi="Arial"/>
          <w:bCs/>
          <w:color w:val="010000"/>
          <w:sz w:val="20"/>
        </w:rPr>
        <w:t>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8"/>
        <w:gridCol w:w="2831"/>
        <w:gridCol w:w="1520"/>
        <w:gridCol w:w="2090"/>
        <w:gridCol w:w="1778"/>
      </w:tblGrid>
      <w:tr w:rsidR="00E13FAB" w:rsidRPr="00837B8A" w14:paraId="14BCAE2D" w14:textId="77777777">
        <w:tc>
          <w:tcPr>
            <w:tcW w:w="798" w:type="dxa"/>
            <w:shd w:val="clear" w:color="auto" w:fill="auto"/>
            <w:tcMar>
              <w:top w:w="0" w:type="dxa"/>
              <w:bottom w:w="0" w:type="dxa"/>
            </w:tcMar>
            <w:vAlign w:val="center"/>
          </w:tcPr>
          <w:p w14:paraId="3BDA7DDD"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No.</w:t>
            </w:r>
          </w:p>
        </w:tc>
        <w:tc>
          <w:tcPr>
            <w:tcW w:w="2831" w:type="dxa"/>
            <w:shd w:val="clear" w:color="auto" w:fill="auto"/>
            <w:tcMar>
              <w:top w:w="0" w:type="dxa"/>
              <w:bottom w:w="0" w:type="dxa"/>
            </w:tcMar>
            <w:vAlign w:val="center"/>
          </w:tcPr>
          <w:p w14:paraId="481B580F"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Member of the Executive Board</w:t>
            </w:r>
          </w:p>
        </w:tc>
        <w:tc>
          <w:tcPr>
            <w:tcW w:w="1520" w:type="dxa"/>
            <w:shd w:val="clear" w:color="auto" w:fill="auto"/>
            <w:tcMar>
              <w:top w:w="0" w:type="dxa"/>
              <w:bottom w:w="0" w:type="dxa"/>
            </w:tcMar>
            <w:vAlign w:val="center"/>
          </w:tcPr>
          <w:p w14:paraId="5C0E09F2"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Date of birth</w:t>
            </w:r>
          </w:p>
        </w:tc>
        <w:tc>
          <w:tcPr>
            <w:tcW w:w="2090" w:type="dxa"/>
            <w:shd w:val="clear" w:color="auto" w:fill="auto"/>
            <w:tcMar>
              <w:top w:w="0" w:type="dxa"/>
              <w:bottom w:w="0" w:type="dxa"/>
            </w:tcMar>
            <w:vAlign w:val="center"/>
          </w:tcPr>
          <w:p w14:paraId="21A0623B"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Qualification</w:t>
            </w:r>
          </w:p>
        </w:tc>
        <w:tc>
          <w:tcPr>
            <w:tcW w:w="1778" w:type="dxa"/>
            <w:shd w:val="clear" w:color="auto" w:fill="auto"/>
            <w:tcMar>
              <w:top w:w="0" w:type="dxa"/>
              <w:bottom w:w="0" w:type="dxa"/>
            </w:tcMar>
            <w:vAlign w:val="center"/>
          </w:tcPr>
          <w:p w14:paraId="20E538B1"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Date of appointment/dismissal as member of the Executive Board</w:t>
            </w:r>
          </w:p>
        </w:tc>
      </w:tr>
      <w:tr w:rsidR="00E13FAB" w:rsidRPr="00837B8A" w14:paraId="70D02EF5" w14:textId="77777777">
        <w:tc>
          <w:tcPr>
            <w:tcW w:w="798" w:type="dxa"/>
            <w:shd w:val="clear" w:color="auto" w:fill="auto"/>
            <w:tcMar>
              <w:top w:w="0" w:type="dxa"/>
              <w:bottom w:w="0" w:type="dxa"/>
            </w:tcMar>
            <w:vAlign w:val="center"/>
          </w:tcPr>
          <w:p w14:paraId="2572BFF4"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1</w:t>
            </w:r>
          </w:p>
        </w:tc>
        <w:tc>
          <w:tcPr>
            <w:tcW w:w="2831" w:type="dxa"/>
            <w:shd w:val="clear" w:color="auto" w:fill="auto"/>
            <w:tcMar>
              <w:top w:w="0" w:type="dxa"/>
              <w:bottom w:w="0" w:type="dxa"/>
            </w:tcMar>
            <w:vAlign w:val="center"/>
          </w:tcPr>
          <w:p w14:paraId="3E3AB1AF"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Mr. Nguyen Thanh Ha</w:t>
            </w:r>
          </w:p>
        </w:tc>
        <w:tc>
          <w:tcPr>
            <w:tcW w:w="1520" w:type="dxa"/>
            <w:shd w:val="clear" w:color="auto" w:fill="auto"/>
            <w:tcMar>
              <w:top w:w="0" w:type="dxa"/>
              <w:bottom w:w="0" w:type="dxa"/>
            </w:tcMar>
            <w:vAlign w:val="center"/>
          </w:tcPr>
          <w:p w14:paraId="6CBF4955" w14:textId="77777777" w:rsidR="00E13FAB" w:rsidRPr="00837B8A" w:rsidRDefault="00E13FAB" w:rsidP="0014237B">
            <w:pPr>
              <w:tabs>
                <w:tab w:val="left" w:pos="360"/>
              </w:tabs>
              <w:spacing w:after="120" w:line="360" w:lineRule="auto"/>
              <w:rPr>
                <w:rFonts w:ascii="Arial" w:eastAsia="Arial" w:hAnsi="Arial" w:cs="Arial"/>
                <w:bCs/>
                <w:color w:val="010000"/>
                <w:sz w:val="20"/>
                <w:szCs w:val="20"/>
              </w:rPr>
            </w:pPr>
          </w:p>
        </w:tc>
        <w:tc>
          <w:tcPr>
            <w:tcW w:w="2090" w:type="dxa"/>
            <w:shd w:val="clear" w:color="auto" w:fill="auto"/>
            <w:tcMar>
              <w:top w:w="0" w:type="dxa"/>
              <w:bottom w:w="0" w:type="dxa"/>
            </w:tcMar>
            <w:vAlign w:val="center"/>
          </w:tcPr>
          <w:p w14:paraId="016D3C04"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University of Transport and Communications, University of Commerce</w:t>
            </w:r>
          </w:p>
        </w:tc>
        <w:tc>
          <w:tcPr>
            <w:tcW w:w="1778" w:type="dxa"/>
            <w:shd w:val="clear" w:color="auto" w:fill="auto"/>
            <w:tcMar>
              <w:top w:w="0" w:type="dxa"/>
              <w:bottom w:w="0" w:type="dxa"/>
            </w:tcMar>
            <w:vAlign w:val="center"/>
          </w:tcPr>
          <w:p w14:paraId="56A41BED"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April 24, 2021</w:t>
            </w:r>
          </w:p>
        </w:tc>
      </w:tr>
      <w:tr w:rsidR="00E13FAB" w:rsidRPr="00837B8A" w14:paraId="2C7D155F" w14:textId="77777777">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A66CD4"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2</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A9FCB8"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Mr. Vu Ngoc San</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511ADA" w14:textId="77777777" w:rsidR="00E13FAB" w:rsidRPr="00837B8A" w:rsidRDefault="00E13FAB" w:rsidP="0014237B">
            <w:pPr>
              <w:tabs>
                <w:tab w:val="left" w:pos="360"/>
              </w:tabs>
              <w:spacing w:after="120" w:line="360" w:lineRule="auto"/>
              <w:rPr>
                <w:rFonts w:ascii="Arial" w:eastAsia="Arial" w:hAnsi="Arial" w:cs="Arial"/>
                <w:bCs/>
                <w:color w:val="010000"/>
                <w:sz w:val="20"/>
                <w:szCs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7FE85A" w14:textId="2FA713F1" w:rsidR="00E13FAB" w:rsidRPr="00837B8A" w:rsidRDefault="00793EE9"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bCs/>
                <w:color w:val="010000"/>
                <w:sz w:val="20"/>
              </w:rPr>
              <w:t>Bachelor in</w:t>
            </w:r>
            <w:r w:rsidR="008E41EE" w:rsidRPr="00837B8A">
              <w:rPr>
                <w:rFonts w:ascii="Arial" w:hAnsi="Arial"/>
                <w:bCs/>
                <w:color w:val="010000"/>
                <w:sz w:val="20"/>
              </w:rPr>
              <w:t xml:space="preserve"> Economics</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017F4A"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April 24, 2021</w:t>
            </w:r>
          </w:p>
        </w:tc>
      </w:tr>
      <w:tr w:rsidR="00E13FAB" w:rsidRPr="00837B8A" w14:paraId="62F5C8B6" w14:textId="77777777">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A9AF08"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3</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ACB7B8"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 xml:space="preserve">Ms. Nguyen Thi Kim </w:t>
            </w:r>
            <w:proofErr w:type="spellStart"/>
            <w:r w:rsidRPr="00837B8A">
              <w:rPr>
                <w:rFonts w:ascii="Arial" w:hAnsi="Arial"/>
                <w:bCs/>
                <w:color w:val="010000"/>
                <w:sz w:val="20"/>
              </w:rPr>
              <w:t>Hoa</w:t>
            </w:r>
            <w:proofErr w:type="spellEnd"/>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110AAD" w14:textId="77777777" w:rsidR="00E13FAB" w:rsidRPr="00837B8A" w:rsidRDefault="00E13FAB" w:rsidP="0014237B">
            <w:pPr>
              <w:tabs>
                <w:tab w:val="left" w:pos="360"/>
              </w:tabs>
              <w:spacing w:after="120" w:line="360" w:lineRule="auto"/>
              <w:rPr>
                <w:rFonts w:ascii="Arial" w:eastAsia="Arial" w:hAnsi="Arial" w:cs="Arial"/>
                <w:bCs/>
                <w:color w:val="010000"/>
                <w:sz w:val="20"/>
                <w:szCs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D359DB"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University Of Finance And Accountancy</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2AD338"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April 24, 2021</w:t>
            </w:r>
          </w:p>
        </w:tc>
      </w:tr>
      <w:tr w:rsidR="00E13FAB" w:rsidRPr="00837B8A" w14:paraId="69675766" w14:textId="77777777">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21D5E4"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4</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174227"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 xml:space="preserve">Ms. Vu Nguyen </w:t>
            </w:r>
            <w:proofErr w:type="spellStart"/>
            <w:r w:rsidRPr="00837B8A">
              <w:rPr>
                <w:rFonts w:ascii="Arial" w:hAnsi="Arial"/>
                <w:bCs/>
                <w:color w:val="010000"/>
                <w:sz w:val="20"/>
              </w:rPr>
              <w:t>Binh</w:t>
            </w:r>
            <w:proofErr w:type="spellEnd"/>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51A018" w14:textId="77777777" w:rsidR="00E13FAB" w:rsidRPr="00837B8A" w:rsidRDefault="00E13FAB" w:rsidP="0014237B">
            <w:pPr>
              <w:tabs>
                <w:tab w:val="left" w:pos="360"/>
              </w:tabs>
              <w:spacing w:after="120" w:line="360" w:lineRule="auto"/>
              <w:rPr>
                <w:rFonts w:ascii="Arial" w:eastAsia="Arial" w:hAnsi="Arial" w:cs="Arial"/>
                <w:bCs/>
                <w:color w:val="010000"/>
                <w:sz w:val="20"/>
                <w:szCs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778EF6" w14:textId="2DF2F476" w:rsidR="00E13FAB" w:rsidRPr="00837B8A" w:rsidRDefault="00793EE9"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bCs/>
                <w:color w:val="010000"/>
                <w:sz w:val="20"/>
              </w:rPr>
              <w:t>Bachelor in</w:t>
            </w:r>
            <w:r w:rsidR="008E41EE" w:rsidRPr="00837B8A">
              <w:rPr>
                <w:rFonts w:ascii="Arial" w:hAnsi="Arial"/>
                <w:bCs/>
                <w:color w:val="010000"/>
                <w:sz w:val="20"/>
              </w:rPr>
              <w:t xml:space="preserve"> Economics</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B44FD4"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April 24, 2021</w:t>
            </w:r>
          </w:p>
        </w:tc>
      </w:tr>
    </w:tbl>
    <w:p w14:paraId="3C90C6A9" w14:textId="73CE184C" w:rsidR="00E13FAB" w:rsidRPr="00837B8A" w:rsidRDefault="008E41EE" w:rsidP="0014237B">
      <w:pPr>
        <w:numPr>
          <w:ilvl w:val="0"/>
          <w:numId w:val="12"/>
        </w:numPr>
        <w:pBdr>
          <w:top w:val="nil"/>
          <w:left w:val="nil"/>
          <w:bottom w:val="nil"/>
          <w:right w:val="nil"/>
          <w:between w:val="nil"/>
        </w:pBdr>
        <w:tabs>
          <w:tab w:val="left" w:pos="360"/>
          <w:tab w:val="left" w:pos="432"/>
          <w:tab w:val="left" w:pos="1098"/>
          <w:tab w:val="left" w:pos="8323"/>
        </w:tabs>
        <w:spacing w:after="120" w:line="360" w:lineRule="auto"/>
        <w:rPr>
          <w:rFonts w:ascii="Arial" w:eastAsia="Arial" w:hAnsi="Arial" w:cs="Arial"/>
          <w:bCs/>
          <w:color w:val="010000"/>
          <w:sz w:val="20"/>
          <w:szCs w:val="20"/>
        </w:rPr>
      </w:pPr>
      <w:r w:rsidRPr="00837B8A">
        <w:rPr>
          <w:rFonts w:ascii="Arial" w:hAnsi="Arial"/>
          <w:bCs/>
          <w:color w:val="010000"/>
          <w:sz w:val="20"/>
        </w:rPr>
        <w:t xml:space="preserve">Chief Accountant </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5"/>
        <w:gridCol w:w="1805"/>
        <w:gridCol w:w="1951"/>
        <w:gridCol w:w="1776"/>
      </w:tblGrid>
      <w:tr w:rsidR="00E13FAB" w:rsidRPr="00837B8A" w14:paraId="08328211" w14:textId="77777777">
        <w:tc>
          <w:tcPr>
            <w:tcW w:w="3485" w:type="dxa"/>
            <w:shd w:val="clear" w:color="auto" w:fill="auto"/>
            <w:tcMar>
              <w:top w:w="0" w:type="dxa"/>
              <w:bottom w:w="0" w:type="dxa"/>
            </w:tcMar>
            <w:vAlign w:val="center"/>
          </w:tcPr>
          <w:p w14:paraId="19221CBC"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Full name</w:t>
            </w:r>
          </w:p>
        </w:tc>
        <w:tc>
          <w:tcPr>
            <w:tcW w:w="1805" w:type="dxa"/>
            <w:shd w:val="clear" w:color="auto" w:fill="auto"/>
            <w:tcMar>
              <w:top w:w="0" w:type="dxa"/>
              <w:bottom w:w="0" w:type="dxa"/>
            </w:tcMar>
            <w:vAlign w:val="center"/>
          </w:tcPr>
          <w:p w14:paraId="4CB51BE2"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Date of birth</w:t>
            </w:r>
          </w:p>
        </w:tc>
        <w:tc>
          <w:tcPr>
            <w:tcW w:w="1951" w:type="dxa"/>
            <w:shd w:val="clear" w:color="auto" w:fill="auto"/>
            <w:tcMar>
              <w:top w:w="0" w:type="dxa"/>
              <w:bottom w:w="0" w:type="dxa"/>
            </w:tcMar>
            <w:vAlign w:val="center"/>
          </w:tcPr>
          <w:p w14:paraId="5AFB80CC"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Qualification</w:t>
            </w:r>
          </w:p>
        </w:tc>
        <w:tc>
          <w:tcPr>
            <w:tcW w:w="1776" w:type="dxa"/>
            <w:shd w:val="clear" w:color="auto" w:fill="auto"/>
            <w:tcMar>
              <w:top w:w="0" w:type="dxa"/>
              <w:bottom w:w="0" w:type="dxa"/>
            </w:tcMar>
            <w:vAlign w:val="center"/>
          </w:tcPr>
          <w:p w14:paraId="7D88E7D3"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 xml:space="preserve">Appointment date </w:t>
            </w:r>
          </w:p>
        </w:tc>
      </w:tr>
      <w:tr w:rsidR="00E13FAB" w:rsidRPr="00837B8A" w14:paraId="7C5211D9" w14:textId="77777777">
        <w:tc>
          <w:tcPr>
            <w:tcW w:w="3485" w:type="dxa"/>
            <w:shd w:val="clear" w:color="auto" w:fill="auto"/>
            <w:tcMar>
              <w:top w:w="0" w:type="dxa"/>
              <w:bottom w:w="0" w:type="dxa"/>
            </w:tcMar>
            <w:vAlign w:val="center"/>
          </w:tcPr>
          <w:p w14:paraId="14B475C2"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 xml:space="preserve">Ms. Vu Nguyen </w:t>
            </w:r>
            <w:proofErr w:type="spellStart"/>
            <w:r w:rsidRPr="00837B8A">
              <w:rPr>
                <w:rFonts w:ascii="Arial" w:hAnsi="Arial"/>
                <w:bCs/>
                <w:color w:val="010000"/>
                <w:sz w:val="20"/>
              </w:rPr>
              <w:t>Binh</w:t>
            </w:r>
            <w:proofErr w:type="spellEnd"/>
          </w:p>
        </w:tc>
        <w:tc>
          <w:tcPr>
            <w:tcW w:w="1805" w:type="dxa"/>
            <w:shd w:val="clear" w:color="auto" w:fill="auto"/>
            <w:tcMar>
              <w:top w:w="0" w:type="dxa"/>
              <w:bottom w:w="0" w:type="dxa"/>
            </w:tcMar>
            <w:vAlign w:val="center"/>
          </w:tcPr>
          <w:p w14:paraId="6A165410" w14:textId="77777777" w:rsidR="00E13FAB" w:rsidRPr="00837B8A" w:rsidRDefault="00E13FAB" w:rsidP="0014237B">
            <w:pPr>
              <w:tabs>
                <w:tab w:val="left" w:pos="360"/>
              </w:tabs>
              <w:spacing w:after="120" w:line="360" w:lineRule="auto"/>
              <w:rPr>
                <w:rFonts w:ascii="Arial" w:eastAsia="Arial" w:hAnsi="Arial" w:cs="Arial"/>
                <w:bCs/>
                <w:color w:val="010000"/>
                <w:sz w:val="20"/>
                <w:szCs w:val="20"/>
              </w:rPr>
            </w:pPr>
          </w:p>
        </w:tc>
        <w:tc>
          <w:tcPr>
            <w:tcW w:w="1951" w:type="dxa"/>
            <w:shd w:val="clear" w:color="auto" w:fill="auto"/>
            <w:tcMar>
              <w:top w:w="0" w:type="dxa"/>
              <w:bottom w:w="0" w:type="dxa"/>
            </w:tcMar>
            <w:vAlign w:val="center"/>
          </w:tcPr>
          <w:p w14:paraId="75A3D9AD" w14:textId="7B0D10A8" w:rsidR="00E13FAB" w:rsidRPr="00837B8A" w:rsidRDefault="00793EE9"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Pr>
                <w:rFonts w:ascii="Arial" w:hAnsi="Arial"/>
                <w:bCs/>
                <w:color w:val="010000"/>
                <w:sz w:val="20"/>
              </w:rPr>
              <w:t>Bachelor in</w:t>
            </w:r>
            <w:r w:rsidR="008E41EE" w:rsidRPr="00837B8A">
              <w:rPr>
                <w:rFonts w:ascii="Arial" w:hAnsi="Arial"/>
                <w:bCs/>
                <w:color w:val="010000"/>
                <w:sz w:val="20"/>
              </w:rPr>
              <w:t xml:space="preserve"> Economics</w:t>
            </w:r>
          </w:p>
        </w:tc>
        <w:tc>
          <w:tcPr>
            <w:tcW w:w="1776" w:type="dxa"/>
            <w:shd w:val="clear" w:color="auto" w:fill="auto"/>
            <w:tcMar>
              <w:top w:w="0" w:type="dxa"/>
              <w:bottom w:w="0" w:type="dxa"/>
            </w:tcMar>
            <w:vAlign w:val="center"/>
          </w:tcPr>
          <w:p w14:paraId="29E2C952" w14:textId="77777777" w:rsidR="00E13FAB" w:rsidRPr="00837B8A" w:rsidRDefault="008E41EE" w:rsidP="0014237B">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837B8A">
              <w:rPr>
                <w:rFonts w:ascii="Arial" w:hAnsi="Arial"/>
                <w:bCs/>
                <w:color w:val="010000"/>
                <w:sz w:val="20"/>
              </w:rPr>
              <w:t>April 24, 2021</w:t>
            </w:r>
          </w:p>
        </w:tc>
      </w:tr>
    </w:tbl>
    <w:p w14:paraId="7383A179" w14:textId="77777777" w:rsidR="00E13FAB" w:rsidRPr="00837B8A" w:rsidRDefault="008E41EE" w:rsidP="00793EE9">
      <w:pPr>
        <w:numPr>
          <w:ilvl w:val="0"/>
          <w:numId w:val="12"/>
        </w:numPr>
        <w:pBdr>
          <w:top w:val="nil"/>
          <w:left w:val="nil"/>
          <w:bottom w:val="nil"/>
          <w:right w:val="nil"/>
          <w:between w:val="nil"/>
        </w:pBdr>
        <w:tabs>
          <w:tab w:val="left" w:pos="360"/>
          <w:tab w:val="left" w:pos="432"/>
          <w:tab w:val="left" w:pos="1098"/>
          <w:tab w:val="left" w:pos="8323"/>
        </w:tabs>
        <w:spacing w:after="120" w:line="360" w:lineRule="auto"/>
        <w:jc w:val="both"/>
        <w:rPr>
          <w:rFonts w:ascii="Arial" w:eastAsia="Arial" w:hAnsi="Arial" w:cs="Arial"/>
          <w:bCs/>
          <w:color w:val="010000"/>
          <w:sz w:val="20"/>
          <w:szCs w:val="20"/>
        </w:rPr>
      </w:pPr>
      <w:r w:rsidRPr="00837B8A">
        <w:rPr>
          <w:rFonts w:ascii="Arial" w:hAnsi="Arial"/>
          <w:bCs/>
          <w:color w:val="010000"/>
          <w:sz w:val="20"/>
        </w:rPr>
        <w:t>Training course on corporate governance:</w:t>
      </w:r>
    </w:p>
    <w:p w14:paraId="1BD691AD" w14:textId="42DE4C71" w:rsidR="00E13FAB" w:rsidRPr="00837B8A" w:rsidRDefault="008E41EE" w:rsidP="00793EE9">
      <w:pPr>
        <w:numPr>
          <w:ilvl w:val="0"/>
          <w:numId w:val="6"/>
        </w:numPr>
        <w:pBdr>
          <w:top w:val="nil"/>
          <w:left w:val="nil"/>
          <w:bottom w:val="nil"/>
          <w:right w:val="nil"/>
          <w:between w:val="nil"/>
        </w:pBdr>
        <w:tabs>
          <w:tab w:val="left" w:pos="360"/>
          <w:tab w:val="left" w:pos="1043"/>
        </w:tabs>
        <w:spacing w:after="120" w:line="360" w:lineRule="auto"/>
        <w:jc w:val="both"/>
        <w:rPr>
          <w:rFonts w:ascii="Arial" w:eastAsia="Arial" w:hAnsi="Arial" w:cs="Arial"/>
          <w:bCs/>
          <w:color w:val="010000"/>
          <w:sz w:val="20"/>
          <w:szCs w:val="20"/>
        </w:rPr>
      </w:pPr>
      <w:r w:rsidRPr="00837B8A">
        <w:rPr>
          <w:rFonts w:ascii="Arial" w:hAnsi="Arial"/>
          <w:bCs/>
          <w:color w:val="010000"/>
          <w:sz w:val="20"/>
        </w:rPr>
        <w:t xml:space="preserve">Transactions between the Company and </w:t>
      </w:r>
      <w:r w:rsidR="00793EE9">
        <w:rPr>
          <w:rFonts w:ascii="Arial" w:hAnsi="Arial"/>
          <w:bCs/>
          <w:color w:val="010000"/>
          <w:sz w:val="20"/>
        </w:rPr>
        <w:t>related</w:t>
      </w:r>
      <w:r w:rsidRPr="00837B8A">
        <w:rPr>
          <w:rFonts w:ascii="Arial" w:hAnsi="Arial"/>
          <w:bCs/>
          <w:color w:val="010000"/>
          <w:sz w:val="20"/>
        </w:rPr>
        <w:t xml:space="preserve"> persons of the Company, or between the Company and </w:t>
      </w:r>
      <w:r w:rsidR="00793EE9">
        <w:rPr>
          <w:rFonts w:ascii="Arial" w:hAnsi="Arial"/>
          <w:bCs/>
          <w:color w:val="010000"/>
          <w:sz w:val="20"/>
        </w:rPr>
        <w:t xml:space="preserve">principal </w:t>
      </w:r>
      <w:bookmarkStart w:id="0" w:name="_GoBack"/>
      <w:bookmarkEnd w:id="0"/>
      <w:r w:rsidRPr="00837B8A">
        <w:rPr>
          <w:rFonts w:ascii="Arial" w:hAnsi="Arial"/>
          <w:bCs/>
          <w:color w:val="010000"/>
          <w:sz w:val="20"/>
        </w:rPr>
        <w:t xml:space="preserve">shareholders, PDMR, or </w:t>
      </w:r>
      <w:r w:rsidR="00793EE9">
        <w:rPr>
          <w:rFonts w:ascii="Arial" w:hAnsi="Arial"/>
          <w:bCs/>
          <w:color w:val="010000"/>
          <w:sz w:val="20"/>
        </w:rPr>
        <w:t>related</w:t>
      </w:r>
      <w:r w:rsidRPr="00837B8A">
        <w:rPr>
          <w:rFonts w:ascii="Arial" w:hAnsi="Arial"/>
          <w:bCs/>
          <w:color w:val="010000"/>
          <w:sz w:val="20"/>
        </w:rPr>
        <w:t xml:space="preserve"> persons of PDMR None.</w:t>
      </w:r>
    </w:p>
    <w:p w14:paraId="119F50EC" w14:textId="3A44D02D" w:rsidR="00E13FAB" w:rsidRPr="00837B8A" w:rsidRDefault="008E41EE" w:rsidP="00793EE9">
      <w:pPr>
        <w:numPr>
          <w:ilvl w:val="0"/>
          <w:numId w:val="6"/>
        </w:numPr>
        <w:pBdr>
          <w:top w:val="nil"/>
          <w:left w:val="nil"/>
          <w:bottom w:val="nil"/>
          <w:right w:val="nil"/>
          <w:between w:val="nil"/>
        </w:pBdr>
        <w:tabs>
          <w:tab w:val="left" w:pos="360"/>
          <w:tab w:val="left" w:pos="1048"/>
        </w:tabs>
        <w:spacing w:after="120" w:line="360" w:lineRule="auto"/>
        <w:jc w:val="both"/>
        <w:rPr>
          <w:rFonts w:ascii="Arial" w:eastAsia="Arial" w:hAnsi="Arial" w:cs="Arial"/>
          <w:bCs/>
          <w:color w:val="010000"/>
          <w:sz w:val="20"/>
          <w:szCs w:val="20"/>
        </w:rPr>
      </w:pPr>
      <w:r w:rsidRPr="00837B8A">
        <w:rPr>
          <w:rFonts w:ascii="Arial" w:hAnsi="Arial"/>
          <w:bCs/>
          <w:color w:val="010000"/>
          <w:sz w:val="20"/>
        </w:rPr>
        <w:t xml:space="preserve">Transactions between Company’s PDMR, </w:t>
      </w:r>
      <w:r w:rsidR="00793EE9">
        <w:rPr>
          <w:rFonts w:ascii="Arial" w:hAnsi="Arial"/>
          <w:bCs/>
          <w:color w:val="010000"/>
          <w:sz w:val="20"/>
        </w:rPr>
        <w:t>related</w:t>
      </w:r>
      <w:r w:rsidRPr="00837B8A">
        <w:rPr>
          <w:rFonts w:ascii="Arial" w:hAnsi="Arial"/>
          <w:bCs/>
          <w:color w:val="010000"/>
          <w:sz w:val="20"/>
        </w:rPr>
        <w:t xml:space="preserve"> persons of PDMR and subsidiaries or companies controlled by the Company. None.</w:t>
      </w:r>
    </w:p>
    <w:p w14:paraId="27F0349E" w14:textId="77777777" w:rsidR="00E13FAB" w:rsidRPr="00837B8A" w:rsidRDefault="008E41EE" w:rsidP="00793EE9">
      <w:pPr>
        <w:numPr>
          <w:ilvl w:val="0"/>
          <w:numId w:val="6"/>
        </w:numPr>
        <w:pBdr>
          <w:top w:val="nil"/>
          <w:left w:val="nil"/>
          <w:bottom w:val="nil"/>
          <w:right w:val="nil"/>
          <w:between w:val="nil"/>
        </w:pBdr>
        <w:tabs>
          <w:tab w:val="left" w:pos="360"/>
          <w:tab w:val="left" w:pos="1038"/>
        </w:tabs>
        <w:spacing w:after="120" w:line="360" w:lineRule="auto"/>
        <w:jc w:val="both"/>
        <w:rPr>
          <w:rFonts w:ascii="Arial" w:eastAsia="Arial" w:hAnsi="Arial" w:cs="Arial"/>
          <w:bCs/>
          <w:color w:val="010000"/>
          <w:sz w:val="20"/>
          <w:szCs w:val="20"/>
        </w:rPr>
      </w:pPr>
      <w:r w:rsidRPr="00837B8A">
        <w:rPr>
          <w:rFonts w:ascii="Arial" w:hAnsi="Arial"/>
          <w:bCs/>
          <w:color w:val="010000"/>
          <w:sz w:val="20"/>
        </w:rPr>
        <w:t>Transactions between the Company and other entities: None.</w:t>
      </w:r>
    </w:p>
    <w:p w14:paraId="451F64CB" w14:textId="1784A92C" w:rsidR="00E13FAB" w:rsidRPr="00837B8A" w:rsidRDefault="008E41EE" w:rsidP="00793EE9">
      <w:pPr>
        <w:numPr>
          <w:ilvl w:val="0"/>
          <w:numId w:val="12"/>
        </w:numPr>
        <w:pBdr>
          <w:top w:val="nil"/>
          <w:left w:val="nil"/>
          <w:bottom w:val="nil"/>
          <w:right w:val="nil"/>
          <w:between w:val="nil"/>
        </w:pBdr>
        <w:tabs>
          <w:tab w:val="left" w:pos="360"/>
          <w:tab w:val="left" w:pos="432"/>
          <w:tab w:val="left" w:pos="1098"/>
          <w:tab w:val="left" w:pos="8323"/>
        </w:tabs>
        <w:spacing w:after="120" w:line="360" w:lineRule="auto"/>
        <w:jc w:val="both"/>
        <w:rPr>
          <w:rFonts w:ascii="Arial" w:eastAsia="Arial" w:hAnsi="Arial" w:cs="Arial"/>
          <w:bCs/>
          <w:color w:val="010000"/>
          <w:sz w:val="20"/>
          <w:szCs w:val="20"/>
        </w:rPr>
      </w:pPr>
      <w:r w:rsidRPr="00837B8A">
        <w:rPr>
          <w:rFonts w:ascii="Arial" w:hAnsi="Arial"/>
          <w:bCs/>
          <w:color w:val="010000"/>
          <w:sz w:val="20"/>
        </w:rPr>
        <w:t xml:space="preserve">Share transactions of PDMR and </w:t>
      </w:r>
      <w:r w:rsidR="00793EE9">
        <w:rPr>
          <w:rFonts w:ascii="Arial" w:hAnsi="Arial"/>
          <w:bCs/>
          <w:color w:val="010000"/>
          <w:sz w:val="20"/>
        </w:rPr>
        <w:t>related</w:t>
      </w:r>
      <w:r w:rsidRPr="00837B8A">
        <w:rPr>
          <w:rFonts w:ascii="Arial" w:hAnsi="Arial"/>
          <w:bCs/>
          <w:color w:val="010000"/>
          <w:sz w:val="20"/>
        </w:rPr>
        <w:t xml:space="preserve"> persons of PDMR (Semi-annual Report)</w:t>
      </w:r>
    </w:p>
    <w:p w14:paraId="606A9FF4" w14:textId="4F5E1773" w:rsidR="00E13FAB" w:rsidRPr="00837B8A" w:rsidRDefault="008E41EE" w:rsidP="00793EE9">
      <w:pPr>
        <w:numPr>
          <w:ilvl w:val="0"/>
          <w:numId w:val="7"/>
        </w:numPr>
        <w:pBdr>
          <w:top w:val="nil"/>
          <w:left w:val="nil"/>
          <w:bottom w:val="nil"/>
          <w:right w:val="nil"/>
          <w:between w:val="nil"/>
        </w:pBdr>
        <w:tabs>
          <w:tab w:val="left" w:pos="360"/>
          <w:tab w:val="left" w:pos="432"/>
          <w:tab w:val="left" w:pos="1098"/>
        </w:tabs>
        <w:spacing w:after="120" w:line="360" w:lineRule="auto"/>
        <w:jc w:val="both"/>
        <w:rPr>
          <w:rFonts w:ascii="Arial" w:eastAsia="Arial" w:hAnsi="Arial" w:cs="Arial"/>
          <w:bCs/>
          <w:color w:val="010000"/>
          <w:sz w:val="20"/>
          <w:szCs w:val="20"/>
        </w:rPr>
      </w:pPr>
      <w:r w:rsidRPr="00837B8A">
        <w:rPr>
          <w:rFonts w:ascii="Arial" w:hAnsi="Arial"/>
          <w:bCs/>
          <w:color w:val="010000"/>
          <w:sz w:val="20"/>
        </w:rPr>
        <w:lastRenderedPageBreak/>
        <w:t xml:space="preserve">Company’s share transaction of PDMR and </w:t>
      </w:r>
      <w:r w:rsidR="00793EE9">
        <w:rPr>
          <w:rFonts w:ascii="Arial" w:hAnsi="Arial"/>
          <w:bCs/>
          <w:color w:val="010000"/>
          <w:sz w:val="20"/>
        </w:rPr>
        <w:t>related</w:t>
      </w:r>
      <w:r w:rsidRPr="00837B8A">
        <w:rPr>
          <w:rFonts w:ascii="Arial" w:hAnsi="Arial"/>
          <w:bCs/>
          <w:color w:val="010000"/>
          <w:sz w:val="20"/>
        </w:rPr>
        <w:t xml:space="preserve"> persons</w:t>
      </w:r>
    </w:p>
    <w:p w14:paraId="7587362B" w14:textId="5DE5A53D" w:rsidR="00E13FAB" w:rsidRPr="00837B8A" w:rsidRDefault="008E41EE" w:rsidP="00793EE9">
      <w:pPr>
        <w:pBdr>
          <w:top w:val="nil"/>
          <w:left w:val="nil"/>
          <w:bottom w:val="nil"/>
          <w:right w:val="nil"/>
          <w:between w:val="nil"/>
        </w:pBdr>
        <w:tabs>
          <w:tab w:val="left" w:pos="360"/>
          <w:tab w:val="left" w:pos="432"/>
          <w:tab w:val="left" w:pos="1098"/>
        </w:tabs>
        <w:spacing w:after="120" w:line="360" w:lineRule="auto"/>
        <w:jc w:val="both"/>
        <w:rPr>
          <w:rFonts w:ascii="Arial" w:eastAsia="Arial" w:hAnsi="Arial" w:cs="Arial"/>
          <w:bCs/>
          <w:color w:val="010000"/>
          <w:sz w:val="20"/>
          <w:szCs w:val="20"/>
        </w:rPr>
      </w:pPr>
      <w:r w:rsidRPr="00837B8A">
        <w:rPr>
          <w:rFonts w:ascii="Arial" w:hAnsi="Arial"/>
          <w:bCs/>
          <w:color w:val="010000"/>
          <w:sz w:val="20"/>
        </w:rPr>
        <w:t xml:space="preserve">In 2023, Mr. Vu Ngoc Hieu, </w:t>
      </w:r>
      <w:proofErr w:type="gramStart"/>
      <w:r w:rsidRPr="00837B8A">
        <w:rPr>
          <w:rFonts w:ascii="Arial" w:hAnsi="Arial"/>
          <w:bCs/>
          <w:color w:val="010000"/>
          <w:sz w:val="20"/>
        </w:rPr>
        <w:t>an</w:t>
      </w:r>
      <w:proofErr w:type="gramEnd"/>
      <w:r w:rsidRPr="00837B8A">
        <w:rPr>
          <w:rFonts w:ascii="Arial" w:hAnsi="Arial"/>
          <w:bCs/>
          <w:color w:val="010000"/>
          <w:sz w:val="20"/>
        </w:rPr>
        <w:t xml:space="preserve"> </w:t>
      </w:r>
      <w:r w:rsidR="00793EE9">
        <w:rPr>
          <w:rFonts w:ascii="Arial" w:hAnsi="Arial"/>
          <w:bCs/>
          <w:color w:val="010000"/>
          <w:sz w:val="20"/>
        </w:rPr>
        <w:t>related</w:t>
      </w:r>
      <w:r w:rsidRPr="00837B8A">
        <w:rPr>
          <w:rFonts w:ascii="Arial" w:hAnsi="Arial"/>
          <w:bCs/>
          <w:color w:val="010000"/>
          <w:sz w:val="20"/>
        </w:rPr>
        <w:t xml:space="preserve"> person of PDMR/major shareholder, purchased an additional 294,500 HLS shares of the company, increasing the charter capital ownership rate from 20.1% to 21.84%.</w:t>
      </w:r>
    </w:p>
    <w:p w14:paraId="37380CEA" w14:textId="62DE8EA8" w:rsidR="00E13FAB" w:rsidRPr="00837B8A" w:rsidRDefault="008E41EE" w:rsidP="00793EE9">
      <w:pPr>
        <w:numPr>
          <w:ilvl w:val="0"/>
          <w:numId w:val="12"/>
        </w:numPr>
        <w:pBdr>
          <w:top w:val="nil"/>
          <w:left w:val="nil"/>
          <w:bottom w:val="nil"/>
          <w:right w:val="nil"/>
          <w:between w:val="nil"/>
        </w:pBdr>
        <w:tabs>
          <w:tab w:val="left" w:pos="360"/>
          <w:tab w:val="left" w:pos="432"/>
          <w:tab w:val="left" w:pos="1098"/>
          <w:tab w:val="left" w:pos="8323"/>
        </w:tabs>
        <w:spacing w:after="120" w:line="360" w:lineRule="auto"/>
        <w:jc w:val="both"/>
        <w:rPr>
          <w:rFonts w:ascii="Arial" w:eastAsia="Arial" w:hAnsi="Arial" w:cs="Arial"/>
          <w:bCs/>
          <w:color w:val="010000"/>
          <w:sz w:val="20"/>
          <w:szCs w:val="20"/>
        </w:rPr>
      </w:pPr>
      <w:r w:rsidRPr="00837B8A">
        <w:rPr>
          <w:rFonts w:ascii="Arial" w:hAnsi="Arial"/>
          <w:bCs/>
          <w:color w:val="010000"/>
          <w:sz w:val="20"/>
        </w:rPr>
        <w:t>Other significant issues: None.</w:t>
      </w:r>
    </w:p>
    <w:sectPr w:rsidR="00E13FAB" w:rsidRPr="00837B8A">
      <w:type w:val="continuous"/>
      <w:pgSz w:w="11907" w:h="16839"/>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706"/>
    <w:multiLevelType w:val="multilevel"/>
    <w:tmpl w:val="8AC2AB5A"/>
    <w:lvl w:ilvl="0">
      <w:start w:val="4"/>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5C15C7"/>
    <w:multiLevelType w:val="multilevel"/>
    <w:tmpl w:val="36CCA36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20632DB"/>
    <w:multiLevelType w:val="multilevel"/>
    <w:tmpl w:val="64462E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F779D3"/>
    <w:multiLevelType w:val="multilevel"/>
    <w:tmpl w:val="EC3A1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34283A"/>
    <w:multiLevelType w:val="multilevel"/>
    <w:tmpl w:val="04F0E3F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B004E2A"/>
    <w:multiLevelType w:val="multilevel"/>
    <w:tmpl w:val="CA501B6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34D5F67"/>
    <w:multiLevelType w:val="multilevel"/>
    <w:tmpl w:val="68D8808A"/>
    <w:lvl w:ilvl="0">
      <w:start w:val="1"/>
      <w:numFmt w:val="bullet"/>
      <w:lvlText w:val="-"/>
      <w:lvlJc w:val="left"/>
      <w:pPr>
        <w:ind w:left="0" w:firstLine="0"/>
      </w:pPr>
      <w:rPr>
        <w:rFonts w:ascii="Arial" w:eastAsia="Arial" w:hAnsi="Arial" w:cs="Arial"/>
        <w:b w:val="0"/>
        <w:i w:val="0"/>
        <w:smallCaps w:val="0"/>
        <w:strike w:val="0"/>
        <w:color w:val="45515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72B18CB"/>
    <w:multiLevelType w:val="multilevel"/>
    <w:tmpl w:val="A96E6108"/>
    <w:lvl w:ilvl="0">
      <w:start w:val="1"/>
      <w:numFmt w:val="bullet"/>
      <w:lvlText w:val="-"/>
      <w:lvlJc w:val="left"/>
      <w:pPr>
        <w:ind w:left="0" w:firstLine="0"/>
      </w:pPr>
      <w:rPr>
        <w:rFonts w:ascii="Arial" w:eastAsia="Arial" w:hAnsi="Arial" w:cs="Arial"/>
        <w:b w:val="0"/>
        <w:i w:val="0"/>
        <w:smallCaps w:val="0"/>
        <w:strike w:val="0"/>
        <w:color w:val="45515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EB15FB7"/>
    <w:multiLevelType w:val="multilevel"/>
    <w:tmpl w:val="617662FE"/>
    <w:lvl w:ilvl="0">
      <w:start w:val="1"/>
      <w:numFmt w:val="bullet"/>
      <w:lvlText w:val="-"/>
      <w:lvlJc w:val="left"/>
      <w:pPr>
        <w:ind w:left="0" w:firstLine="0"/>
      </w:pPr>
      <w:rPr>
        <w:rFonts w:ascii="Arial" w:eastAsia="Arial" w:hAnsi="Arial" w:cs="Arial"/>
        <w:b w:val="0"/>
        <w:i w:val="0"/>
        <w:smallCaps w:val="0"/>
        <w:strike w:val="0"/>
        <w:color w:val="45515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6B72F2A"/>
    <w:multiLevelType w:val="multilevel"/>
    <w:tmpl w:val="50A41FB4"/>
    <w:lvl w:ilvl="0">
      <w:start w:val="1"/>
      <w:numFmt w:val="bullet"/>
      <w:lvlText w:val="-"/>
      <w:lvlJc w:val="left"/>
      <w:pPr>
        <w:ind w:left="0" w:firstLine="0"/>
      </w:pPr>
      <w:rPr>
        <w:rFonts w:ascii="Arial" w:eastAsia="Arial" w:hAnsi="Arial" w:cs="Arial"/>
        <w:b w:val="0"/>
        <w:i w:val="0"/>
        <w:smallCaps w:val="0"/>
        <w:strike w:val="0"/>
        <w:color w:val="45515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9A50799"/>
    <w:multiLevelType w:val="multilevel"/>
    <w:tmpl w:val="6B8066B4"/>
    <w:lvl w:ilvl="0">
      <w:start w:val="1"/>
      <w:numFmt w:val="bullet"/>
      <w:lvlText w:val="+"/>
      <w:lvlJc w:val="left"/>
      <w:pPr>
        <w:ind w:left="778" w:hanging="360"/>
      </w:pPr>
      <w:rPr>
        <w:rFonts w:ascii="Noto Sans Symbols" w:eastAsia="Noto Sans Symbols" w:hAnsi="Noto Sans Symbols" w:cs="Noto Sans Symbols"/>
      </w:rPr>
    </w:lvl>
    <w:lvl w:ilvl="1">
      <w:start w:val="1"/>
      <w:numFmt w:val="bullet"/>
      <w:lvlText w:val="o"/>
      <w:lvlJc w:val="left"/>
      <w:pPr>
        <w:ind w:left="1498" w:hanging="360"/>
      </w:pPr>
      <w:rPr>
        <w:rFonts w:ascii="Courier New" w:eastAsia="Courier New" w:hAnsi="Courier New" w:cs="Courier New"/>
      </w:rPr>
    </w:lvl>
    <w:lvl w:ilvl="2">
      <w:start w:val="1"/>
      <w:numFmt w:val="bullet"/>
      <w:lvlText w:val="▪"/>
      <w:lvlJc w:val="left"/>
      <w:pPr>
        <w:ind w:left="2218" w:hanging="360"/>
      </w:pPr>
      <w:rPr>
        <w:rFonts w:ascii="Noto Sans Symbols" w:eastAsia="Noto Sans Symbols" w:hAnsi="Noto Sans Symbols" w:cs="Noto Sans Symbols"/>
      </w:rPr>
    </w:lvl>
    <w:lvl w:ilvl="3">
      <w:start w:val="1"/>
      <w:numFmt w:val="bullet"/>
      <w:lvlText w:val="●"/>
      <w:lvlJc w:val="left"/>
      <w:pPr>
        <w:ind w:left="2938" w:hanging="360"/>
      </w:pPr>
      <w:rPr>
        <w:rFonts w:ascii="Noto Sans Symbols" w:eastAsia="Noto Sans Symbols" w:hAnsi="Noto Sans Symbols" w:cs="Noto Sans Symbol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Symbols" w:eastAsia="Noto Sans Symbols" w:hAnsi="Noto Sans Symbols" w:cs="Noto Sans Symbols"/>
      </w:rPr>
    </w:lvl>
    <w:lvl w:ilvl="6">
      <w:start w:val="1"/>
      <w:numFmt w:val="bullet"/>
      <w:lvlText w:val="●"/>
      <w:lvlJc w:val="left"/>
      <w:pPr>
        <w:ind w:left="5098" w:hanging="360"/>
      </w:pPr>
      <w:rPr>
        <w:rFonts w:ascii="Noto Sans Symbols" w:eastAsia="Noto Sans Symbols" w:hAnsi="Noto Sans Symbols" w:cs="Noto Sans Symbol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Symbols" w:eastAsia="Noto Sans Symbols" w:hAnsi="Noto Sans Symbols" w:cs="Noto Sans Symbols"/>
      </w:rPr>
    </w:lvl>
  </w:abstractNum>
  <w:abstractNum w:abstractNumId="11" w15:restartNumberingAfterBreak="0">
    <w:nsid w:val="73E27B1D"/>
    <w:multiLevelType w:val="multilevel"/>
    <w:tmpl w:val="8FDC51B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num>
  <w:num w:numId="2">
    <w:abstractNumId w:val="0"/>
  </w:num>
  <w:num w:numId="3">
    <w:abstractNumId w:val="8"/>
  </w:num>
  <w:num w:numId="4">
    <w:abstractNumId w:val="6"/>
  </w:num>
  <w:num w:numId="5">
    <w:abstractNumId w:val="9"/>
  </w:num>
  <w:num w:numId="6">
    <w:abstractNumId w:val="4"/>
  </w:num>
  <w:num w:numId="7">
    <w:abstractNumId w:val="5"/>
  </w:num>
  <w:num w:numId="8">
    <w:abstractNumId w:val="10"/>
  </w:num>
  <w:num w:numId="9">
    <w:abstractNumId w:val="2"/>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AB"/>
    <w:rsid w:val="0014237B"/>
    <w:rsid w:val="00793EE9"/>
    <w:rsid w:val="007F702D"/>
    <w:rsid w:val="00837B8A"/>
    <w:rsid w:val="008E41EE"/>
    <w:rsid w:val="00E13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2848"/>
  <w15:docId w15:val="{B77EB7AC-EAB7-4A52-A5E7-24583B29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45515C"/>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EB6C83"/>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8"/>
      <w:szCs w:val="1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45515C"/>
      <w:sz w:val="32"/>
      <w:szCs w:val="3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color w:val="45515C"/>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45515C"/>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EB6C83"/>
      <w:sz w:val="32"/>
      <w:szCs w:val="32"/>
      <w:u w:val="none"/>
      <w:shd w:val="clear" w:color="auto" w:fill="auto"/>
    </w:rPr>
  </w:style>
  <w:style w:type="paragraph" w:customStyle="1" w:styleId="Vnbnnidung0">
    <w:name w:val="Văn bản nội dung"/>
    <w:basedOn w:val="Normal"/>
    <w:link w:val="Vnbnnidung"/>
    <w:pPr>
      <w:spacing w:line="269" w:lineRule="auto"/>
      <w:ind w:firstLine="400"/>
    </w:pPr>
    <w:rPr>
      <w:rFonts w:ascii="Times New Roman" w:eastAsia="Times New Roman" w:hAnsi="Times New Roman" w:cs="Times New Roman"/>
      <w:color w:val="45515C"/>
      <w:sz w:val="26"/>
      <w:szCs w:val="26"/>
    </w:rPr>
  </w:style>
  <w:style w:type="paragraph" w:customStyle="1" w:styleId="Vnbnnidung30">
    <w:name w:val="Văn bản nội dung (3)"/>
    <w:basedOn w:val="Normal"/>
    <w:link w:val="Vnbnnidung3"/>
    <w:rPr>
      <w:rFonts w:ascii="Times New Roman" w:eastAsia="Times New Roman" w:hAnsi="Times New Roman" w:cs="Times New Roman"/>
      <w:b/>
      <w:bCs/>
      <w:color w:val="EB6C83"/>
      <w:sz w:val="20"/>
      <w:szCs w:val="20"/>
    </w:rPr>
  </w:style>
  <w:style w:type="paragraph" w:customStyle="1" w:styleId="Vnbnnidung40">
    <w:name w:val="Văn bản nội dung (4)"/>
    <w:basedOn w:val="Normal"/>
    <w:link w:val="Vnbnnidung4"/>
    <w:pPr>
      <w:spacing w:line="235" w:lineRule="auto"/>
      <w:jc w:val="center"/>
    </w:pPr>
    <w:rPr>
      <w:rFonts w:ascii="Arial" w:eastAsia="Arial" w:hAnsi="Arial" w:cs="Arial"/>
      <w:sz w:val="18"/>
      <w:szCs w:val="18"/>
    </w:rPr>
  </w:style>
  <w:style w:type="paragraph" w:customStyle="1" w:styleId="Vnbnnidung20">
    <w:name w:val="Văn bản nội dung (2)"/>
    <w:basedOn w:val="Normal"/>
    <w:link w:val="Vnbnnidung2"/>
    <w:pPr>
      <w:spacing w:line="197" w:lineRule="auto"/>
    </w:pPr>
    <w:rPr>
      <w:rFonts w:ascii="Arial" w:eastAsia="Arial" w:hAnsi="Arial" w:cs="Arial"/>
      <w:sz w:val="8"/>
      <w:szCs w:val="8"/>
    </w:rPr>
  </w:style>
  <w:style w:type="paragraph" w:customStyle="1" w:styleId="Tiu20">
    <w:name w:val="Tiêu đề #2"/>
    <w:basedOn w:val="Normal"/>
    <w:link w:val="Tiu2"/>
    <w:pPr>
      <w:jc w:val="center"/>
      <w:outlineLvl w:val="1"/>
    </w:pPr>
    <w:rPr>
      <w:rFonts w:ascii="Times New Roman" w:eastAsia="Times New Roman" w:hAnsi="Times New Roman" w:cs="Times New Roman"/>
      <w:b/>
      <w:bCs/>
      <w:color w:val="45515C"/>
      <w:sz w:val="32"/>
      <w:szCs w:val="32"/>
    </w:rPr>
  </w:style>
  <w:style w:type="paragraph" w:customStyle="1" w:styleId="Chthchbng0">
    <w:name w:val="Chú thích bảng"/>
    <w:basedOn w:val="Normal"/>
    <w:link w:val="Chthchbng"/>
    <w:pPr>
      <w:spacing w:line="259" w:lineRule="auto"/>
      <w:ind w:firstLine="720"/>
    </w:pPr>
    <w:rPr>
      <w:rFonts w:ascii="Times New Roman" w:eastAsia="Times New Roman" w:hAnsi="Times New Roman" w:cs="Times New Roman"/>
      <w:i/>
      <w:iCs/>
      <w:color w:val="45515C"/>
    </w:rPr>
  </w:style>
  <w:style w:type="paragraph" w:customStyle="1" w:styleId="Khc0">
    <w:name w:val="Khác"/>
    <w:basedOn w:val="Normal"/>
    <w:link w:val="Khc"/>
    <w:pPr>
      <w:jc w:val="center"/>
    </w:pPr>
    <w:rPr>
      <w:rFonts w:ascii="Times New Roman" w:eastAsia="Times New Roman" w:hAnsi="Times New Roman" w:cs="Times New Roman"/>
      <w:color w:val="45515C"/>
    </w:rPr>
  </w:style>
  <w:style w:type="paragraph" w:customStyle="1" w:styleId="Tiu10">
    <w:name w:val="Tiêu đề #1"/>
    <w:basedOn w:val="Normal"/>
    <w:link w:val="Tiu1"/>
    <w:pPr>
      <w:spacing w:line="180" w:lineRule="auto"/>
      <w:outlineLvl w:val="0"/>
    </w:pPr>
    <w:rPr>
      <w:rFonts w:ascii="Times New Roman" w:eastAsia="Times New Roman" w:hAnsi="Times New Roman" w:cs="Times New Roman"/>
      <w:color w:val="EB6C83"/>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21hfh/ZWVtTVtQbd8+2Z8vPv+A==">CgMxLjAyCGguZ2pkZ3hzOAByITFpcUxWNDNSVTVzV2s3SzJ2U0doS1A5UnRvZ0lfeTF5Sg==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2024-01-31T05:01:00Z</dcterms:created>
  <dcterms:modified xsi:type="dcterms:W3CDTF">2024-01-31T05:01:00Z</dcterms:modified>
</cp:coreProperties>
</file>