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0BED" w14:textId="77777777" w:rsidR="002D52D5" w:rsidRPr="00F37BFC" w:rsidRDefault="00AF01D8" w:rsidP="00F37BFC">
      <w:pPr>
        <w:pBdr>
          <w:top w:val="nil"/>
          <w:left w:val="nil"/>
          <w:bottom w:val="nil"/>
          <w:right w:val="nil"/>
          <w:between w:val="nil"/>
        </w:pBdr>
        <w:tabs>
          <w:tab w:val="left" w:pos="360"/>
          <w:tab w:val="left" w:pos="1410"/>
        </w:tabs>
        <w:spacing w:after="120" w:line="360" w:lineRule="auto"/>
        <w:jc w:val="both"/>
        <w:rPr>
          <w:rFonts w:ascii="Arial" w:eastAsia="Arial" w:hAnsi="Arial" w:cs="Arial"/>
          <w:sz w:val="20"/>
          <w:szCs w:val="20"/>
        </w:rPr>
      </w:pPr>
      <w:r w:rsidRPr="00F37BFC">
        <w:rPr>
          <w:rFonts w:ascii="Arial" w:hAnsi="Arial" w:cs="Arial"/>
          <w:b/>
          <w:sz w:val="20"/>
          <w:szCs w:val="20"/>
        </w:rPr>
        <w:t>MCO: Annual Corporate Governance 2023</w:t>
      </w:r>
    </w:p>
    <w:p w14:paraId="7FB36015" w14:textId="74847711" w:rsidR="002D52D5" w:rsidRPr="00F37BFC" w:rsidRDefault="00AF01D8" w:rsidP="00F37BFC">
      <w:pPr>
        <w:pBdr>
          <w:top w:val="nil"/>
          <w:left w:val="nil"/>
          <w:bottom w:val="nil"/>
          <w:right w:val="nil"/>
          <w:between w:val="nil"/>
        </w:pBdr>
        <w:tabs>
          <w:tab w:val="left" w:pos="360"/>
          <w:tab w:val="left" w:pos="1410"/>
        </w:tabs>
        <w:spacing w:after="120" w:line="360" w:lineRule="auto"/>
        <w:jc w:val="both"/>
        <w:rPr>
          <w:rFonts w:ascii="Arial" w:eastAsia="Arial" w:hAnsi="Arial" w:cs="Arial"/>
          <w:sz w:val="20"/>
          <w:szCs w:val="20"/>
        </w:rPr>
      </w:pPr>
      <w:r w:rsidRPr="00F37BFC">
        <w:rPr>
          <w:rFonts w:ascii="Arial" w:hAnsi="Arial" w:cs="Arial"/>
          <w:sz w:val="20"/>
          <w:szCs w:val="20"/>
        </w:rPr>
        <w:t xml:space="preserve">On January </w:t>
      </w:r>
      <w:r w:rsidR="00D52F66" w:rsidRPr="00F37BFC">
        <w:rPr>
          <w:rFonts w:ascii="Arial" w:hAnsi="Arial" w:cs="Arial"/>
          <w:sz w:val="20"/>
          <w:szCs w:val="20"/>
        </w:rPr>
        <w:t>24</w:t>
      </w:r>
      <w:r w:rsidRPr="00F37BFC">
        <w:rPr>
          <w:rFonts w:ascii="Arial" w:hAnsi="Arial" w:cs="Arial"/>
          <w:sz w:val="20"/>
          <w:szCs w:val="20"/>
        </w:rPr>
        <w:t xml:space="preserve">, 2024, BDC Vietnam Investment and Construction JSC announced Report No. 02/BCQT/2023 on corporate governance 2023 as follows: </w:t>
      </w:r>
    </w:p>
    <w:p w14:paraId="1F79EF6E" w14:textId="77777777" w:rsidR="002D52D5" w:rsidRPr="00F37BFC" w:rsidRDefault="00AF01D8" w:rsidP="00F37BFC">
      <w:pPr>
        <w:numPr>
          <w:ilvl w:val="0"/>
          <w:numId w:val="6"/>
        </w:numPr>
        <w:pBdr>
          <w:top w:val="nil"/>
          <w:left w:val="nil"/>
          <w:bottom w:val="nil"/>
          <w:right w:val="nil"/>
          <w:between w:val="nil"/>
        </w:pBdr>
        <w:tabs>
          <w:tab w:val="left" w:pos="360"/>
          <w:tab w:val="left" w:pos="432"/>
          <w:tab w:val="left" w:pos="1410"/>
        </w:tabs>
        <w:spacing w:after="120" w:line="360" w:lineRule="auto"/>
        <w:jc w:val="both"/>
        <w:rPr>
          <w:rFonts w:ascii="Arial" w:eastAsia="Arial" w:hAnsi="Arial" w:cs="Arial"/>
          <w:sz w:val="20"/>
          <w:szCs w:val="20"/>
        </w:rPr>
      </w:pPr>
      <w:r w:rsidRPr="00F37BFC">
        <w:rPr>
          <w:rFonts w:ascii="Arial" w:hAnsi="Arial" w:cs="Arial"/>
          <w:sz w:val="20"/>
          <w:szCs w:val="20"/>
        </w:rPr>
        <w:t>Name of company: BDC Vietnam Investment and Construction JSC</w:t>
      </w:r>
    </w:p>
    <w:p w14:paraId="23E314B9" w14:textId="77777777" w:rsidR="002D52D5" w:rsidRPr="00F37BFC" w:rsidRDefault="00AF01D8" w:rsidP="00F37BFC">
      <w:pPr>
        <w:numPr>
          <w:ilvl w:val="0"/>
          <w:numId w:val="6"/>
        </w:numPr>
        <w:pBdr>
          <w:top w:val="nil"/>
          <w:left w:val="nil"/>
          <w:bottom w:val="nil"/>
          <w:right w:val="nil"/>
          <w:between w:val="nil"/>
        </w:pBdr>
        <w:tabs>
          <w:tab w:val="left" w:pos="360"/>
          <w:tab w:val="left" w:pos="432"/>
          <w:tab w:val="left" w:pos="1410"/>
        </w:tabs>
        <w:spacing w:after="120" w:line="360" w:lineRule="auto"/>
        <w:jc w:val="both"/>
        <w:rPr>
          <w:rFonts w:ascii="Arial" w:eastAsia="Arial" w:hAnsi="Arial" w:cs="Arial"/>
          <w:sz w:val="20"/>
          <w:szCs w:val="20"/>
        </w:rPr>
      </w:pPr>
      <w:r w:rsidRPr="00F37BFC">
        <w:rPr>
          <w:rFonts w:ascii="Arial" w:hAnsi="Arial" w:cs="Arial"/>
          <w:sz w:val="20"/>
          <w:szCs w:val="20"/>
        </w:rPr>
        <w:t xml:space="preserve">Head office address: No. 06, Lane 180 Thai </w:t>
      </w:r>
      <w:proofErr w:type="spellStart"/>
      <w:r w:rsidRPr="00F37BFC">
        <w:rPr>
          <w:rFonts w:ascii="Arial" w:hAnsi="Arial" w:cs="Arial"/>
          <w:sz w:val="20"/>
          <w:szCs w:val="20"/>
        </w:rPr>
        <w:t>Thinh</w:t>
      </w:r>
      <w:proofErr w:type="spellEnd"/>
      <w:r w:rsidRPr="00F37BFC">
        <w:rPr>
          <w:rFonts w:ascii="Arial" w:hAnsi="Arial" w:cs="Arial"/>
          <w:sz w:val="20"/>
          <w:szCs w:val="20"/>
        </w:rPr>
        <w:t xml:space="preserve"> Street, Dong Da District, Hanoi</w:t>
      </w:r>
    </w:p>
    <w:p w14:paraId="599EB4CD" w14:textId="77777777" w:rsidR="002D52D5" w:rsidRPr="00F37BFC" w:rsidRDefault="00AF01D8" w:rsidP="00F37BFC">
      <w:pPr>
        <w:numPr>
          <w:ilvl w:val="0"/>
          <w:numId w:val="6"/>
        </w:numPr>
        <w:pBdr>
          <w:top w:val="nil"/>
          <w:left w:val="nil"/>
          <w:bottom w:val="nil"/>
          <w:right w:val="nil"/>
          <w:between w:val="nil"/>
        </w:pBdr>
        <w:tabs>
          <w:tab w:val="left" w:pos="360"/>
          <w:tab w:val="left" w:pos="432"/>
          <w:tab w:val="left" w:pos="1410"/>
          <w:tab w:val="left" w:pos="5570"/>
        </w:tabs>
        <w:spacing w:after="120" w:line="360" w:lineRule="auto"/>
        <w:jc w:val="both"/>
        <w:rPr>
          <w:rFonts w:ascii="Arial" w:eastAsia="Arial" w:hAnsi="Arial" w:cs="Arial"/>
          <w:sz w:val="20"/>
          <w:szCs w:val="20"/>
        </w:rPr>
      </w:pPr>
      <w:r w:rsidRPr="00F37BFC">
        <w:rPr>
          <w:rFonts w:ascii="Arial" w:hAnsi="Arial" w:cs="Arial"/>
          <w:sz w:val="20"/>
          <w:szCs w:val="20"/>
        </w:rPr>
        <w:t>Tel: 0243 5373241              Fax: 0243 5373240</w:t>
      </w:r>
    </w:p>
    <w:p w14:paraId="388B1422" w14:textId="77777777" w:rsidR="002D52D5" w:rsidRPr="00F37BFC" w:rsidRDefault="00AF01D8" w:rsidP="00F37BFC">
      <w:pPr>
        <w:numPr>
          <w:ilvl w:val="0"/>
          <w:numId w:val="6"/>
        </w:numPr>
        <w:pBdr>
          <w:top w:val="nil"/>
          <w:left w:val="nil"/>
          <w:bottom w:val="nil"/>
          <w:right w:val="nil"/>
          <w:between w:val="nil"/>
        </w:pBdr>
        <w:tabs>
          <w:tab w:val="left" w:pos="360"/>
          <w:tab w:val="left" w:pos="432"/>
          <w:tab w:val="left" w:pos="1410"/>
        </w:tabs>
        <w:spacing w:after="120" w:line="360" w:lineRule="auto"/>
        <w:jc w:val="both"/>
        <w:rPr>
          <w:rFonts w:ascii="Arial" w:eastAsia="Arial" w:hAnsi="Arial" w:cs="Arial"/>
          <w:sz w:val="20"/>
          <w:szCs w:val="20"/>
        </w:rPr>
      </w:pPr>
      <w:r w:rsidRPr="00F37BFC">
        <w:rPr>
          <w:rFonts w:ascii="Arial" w:hAnsi="Arial" w:cs="Arial"/>
          <w:sz w:val="20"/>
          <w:szCs w:val="20"/>
        </w:rPr>
        <w:t>Charter capital: VND 41,039,290,000</w:t>
      </w:r>
    </w:p>
    <w:p w14:paraId="4A903943" w14:textId="77777777" w:rsidR="002D52D5" w:rsidRPr="00F37BFC" w:rsidRDefault="00AF01D8" w:rsidP="00F37BFC">
      <w:pPr>
        <w:numPr>
          <w:ilvl w:val="0"/>
          <w:numId w:val="6"/>
        </w:numPr>
        <w:pBdr>
          <w:top w:val="nil"/>
          <w:left w:val="nil"/>
          <w:bottom w:val="nil"/>
          <w:right w:val="nil"/>
          <w:between w:val="nil"/>
        </w:pBdr>
        <w:tabs>
          <w:tab w:val="left" w:pos="360"/>
          <w:tab w:val="left" w:pos="432"/>
          <w:tab w:val="left" w:pos="1410"/>
        </w:tabs>
        <w:spacing w:after="120" w:line="360" w:lineRule="auto"/>
        <w:jc w:val="both"/>
        <w:rPr>
          <w:rFonts w:ascii="Arial" w:eastAsia="Arial" w:hAnsi="Arial" w:cs="Arial"/>
          <w:sz w:val="20"/>
          <w:szCs w:val="20"/>
        </w:rPr>
      </w:pPr>
      <w:r w:rsidRPr="00F37BFC">
        <w:rPr>
          <w:rFonts w:ascii="Arial" w:hAnsi="Arial" w:cs="Arial"/>
          <w:sz w:val="20"/>
          <w:szCs w:val="20"/>
        </w:rPr>
        <w:t>Securities code: MCO</w:t>
      </w:r>
    </w:p>
    <w:p w14:paraId="19F1A22C" w14:textId="77777777" w:rsidR="002D52D5" w:rsidRPr="00F37BFC" w:rsidRDefault="00AF01D8" w:rsidP="00F37BFC">
      <w:pPr>
        <w:numPr>
          <w:ilvl w:val="0"/>
          <w:numId w:val="6"/>
        </w:numPr>
        <w:pBdr>
          <w:top w:val="nil"/>
          <w:left w:val="nil"/>
          <w:bottom w:val="nil"/>
          <w:right w:val="nil"/>
          <w:between w:val="nil"/>
        </w:pBdr>
        <w:tabs>
          <w:tab w:val="left" w:pos="360"/>
          <w:tab w:val="left" w:pos="432"/>
          <w:tab w:val="left" w:pos="1410"/>
        </w:tabs>
        <w:spacing w:after="120" w:line="360" w:lineRule="auto"/>
        <w:jc w:val="both"/>
        <w:rPr>
          <w:rFonts w:ascii="Arial" w:eastAsia="Arial" w:hAnsi="Arial" w:cs="Arial"/>
          <w:sz w:val="20"/>
          <w:szCs w:val="20"/>
        </w:rPr>
      </w:pPr>
      <w:r w:rsidRPr="00F37BFC">
        <w:rPr>
          <w:rFonts w:ascii="Arial" w:hAnsi="Arial" w:cs="Arial"/>
          <w:sz w:val="20"/>
          <w:szCs w:val="20"/>
        </w:rPr>
        <w:t>Corporate Governance Model:</w:t>
      </w:r>
    </w:p>
    <w:p w14:paraId="65E73BDD" w14:textId="77777777" w:rsidR="002D52D5" w:rsidRPr="00F37BFC" w:rsidRDefault="00AF01D8" w:rsidP="00F37BFC">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F37BFC">
        <w:rPr>
          <w:rFonts w:ascii="Arial" w:hAnsi="Arial" w:cs="Arial"/>
          <w:sz w:val="20"/>
          <w:szCs w:val="20"/>
        </w:rPr>
        <w:t>The General Meeting of Shareholders, the Board of Directors, the Supervisory Board, and the General Manager.</w:t>
      </w:r>
    </w:p>
    <w:p w14:paraId="72F06ADE" w14:textId="77777777" w:rsidR="002D52D5" w:rsidRPr="00F37BFC" w:rsidRDefault="00AF01D8" w:rsidP="00F37BFC">
      <w:pPr>
        <w:numPr>
          <w:ilvl w:val="0"/>
          <w:numId w:val="6"/>
        </w:numPr>
        <w:pBdr>
          <w:top w:val="nil"/>
          <w:left w:val="nil"/>
          <w:bottom w:val="nil"/>
          <w:right w:val="nil"/>
          <w:between w:val="nil"/>
        </w:pBdr>
        <w:tabs>
          <w:tab w:val="left" w:pos="360"/>
          <w:tab w:val="left" w:pos="432"/>
          <w:tab w:val="left" w:pos="1410"/>
        </w:tabs>
        <w:spacing w:after="120" w:line="360" w:lineRule="auto"/>
        <w:jc w:val="both"/>
        <w:rPr>
          <w:rFonts w:ascii="Arial" w:eastAsia="Arial" w:hAnsi="Arial" w:cs="Arial"/>
          <w:sz w:val="20"/>
          <w:szCs w:val="20"/>
        </w:rPr>
      </w:pPr>
      <w:r w:rsidRPr="00F37BFC">
        <w:rPr>
          <w:rFonts w:ascii="Arial" w:hAnsi="Arial" w:cs="Arial"/>
          <w:sz w:val="20"/>
          <w:szCs w:val="20"/>
        </w:rPr>
        <w:t>Implementation of the internal audit function: Implemented</w:t>
      </w:r>
    </w:p>
    <w:p w14:paraId="0C40C1D6"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Activities of the General Meeting of Shareholders:</w:t>
      </w:r>
    </w:p>
    <w:p w14:paraId="2B58D389"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Information about meetings and General Mandates/Decisions of the General Meeting of Shareholders (including General Mandates approved by collecting opinions via a ballot)</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2556"/>
        <w:gridCol w:w="2235"/>
        <w:gridCol w:w="3529"/>
      </w:tblGrid>
      <w:tr w:rsidR="002D52D5" w:rsidRPr="00F37BFC" w14:paraId="508B492F" w14:textId="77777777">
        <w:tc>
          <w:tcPr>
            <w:tcW w:w="697" w:type="dxa"/>
            <w:shd w:val="clear" w:color="auto" w:fill="auto"/>
            <w:tcMar>
              <w:top w:w="0" w:type="dxa"/>
              <w:bottom w:w="0" w:type="dxa"/>
            </w:tcMar>
          </w:tcPr>
          <w:p w14:paraId="09B7E95E"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No.</w:t>
            </w:r>
          </w:p>
        </w:tc>
        <w:tc>
          <w:tcPr>
            <w:tcW w:w="2556" w:type="dxa"/>
            <w:shd w:val="clear" w:color="auto" w:fill="auto"/>
            <w:tcMar>
              <w:top w:w="0" w:type="dxa"/>
              <w:bottom w:w="0" w:type="dxa"/>
            </w:tcMar>
          </w:tcPr>
          <w:p w14:paraId="6F807045" w14:textId="5451B155"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General Mandate/Decision </w:t>
            </w:r>
            <w:r w:rsidR="00E50595" w:rsidRPr="00F37BFC">
              <w:rPr>
                <w:rFonts w:ascii="Arial" w:hAnsi="Arial" w:cs="Arial"/>
                <w:sz w:val="20"/>
                <w:szCs w:val="20"/>
              </w:rPr>
              <w:t xml:space="preserve">of the General Meeting of Shareholders </w:t>
            </w:r>
            <w:r w:rsidRPr="00F37BFC">
              <w:rPr>
                <w:rFonts w:ascii="Arial" w:hAnsi="Arial" w:cs="Arial"/>
                <w:sz w:val="20"/>
                <w:szCs w:val="20"/>
              </w:rPr>
              <w:t>No.</w:t>
            </w:r>
          </w:p>
        </w:tc>
        <w:tc>
          <w:tcPr>
            <w:tcW w:w="2235" w:type="dxa"/>
            <w:shd w:val="clear" w:color="auto" w:fill="auto"/>
            <w:tcMar>
              <w:top w:w="0" w:type="dxa"/>
              <w:bottom w:w="0" w:type="dxa"/>
            </w:tcMar>
          </w:tcPr>
          <w:p w14:paraId="2D5FFEF4"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Date</w:t>
            </w:r>
          </w:p>
        </w:tc>
        <w:tc>
          <w:tcPr>
            <w:tcW w:w="3529" w:type="dxa"/>
            <w:shd w:val="clear" w:color="auto" w:fill="auto"/>
            <w:tcMar>
              <w:top w:w="0" w:type="dxa"/>
              <w:bottom w:w="0" w:type="dxa"/>
            </w:tcMar>
          </w:tcPr>
          <w:p w14:paraId="56C4A218"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Contents</w:t>
            </w:r>
          </w:p>
        </w:tc>
      </w:tr>
      <w:tr w:rsidR="002D52D5" w:rsidRPr="00F37BFC" w14:paraId="58C5F68C" w14:textId="77777777">
        <w:tc>
          <w:tcPr>
            <w:tcW w:w="697" w:type="dxa"/>
            <w:shd w:val="clear" w:color="auto" w:fill="auto"/>
            <w:tcMar>
              <w:top w:w="0" w:type="dxa"/>
              <w:bottom w:w="0" w:type="dxa"/>
            </w:tcMar>
          </w:tcPr>
          <w:p w14:paraId="0A83817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01</w:t>
            </w:r>
          </w:p>
        </w:tc>
        <w:tc>
          <w:tcPr>
            <w:tcW w:w="2556" w:type="dxa"/>
            <w:shd w:val="clear" w:color="auto" w:fill="auto"/>
            <w:tcMar>
              <w:top w:w="0" w:type="dxa"/>
              <w:bottom w:w="0" w:type="dxa"/>
            </w:tcMar>
          </w:tcPr>
          <w:p w14:paraId="72099F1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01</w:t>
            </w:r>
          </w:p>
        </w:tc>
        <w:tc>
          <w:tcPr>
            <w:tcW w:w="2235" w:type="dxa"/>
            <w:shd w:val="clear" w:color="auto" w:fill="auto"/>
            <w:tcMar>
              <w:top w:w="0" w:type="dxa"/>
              <w:bottom w:w="0" w:type="dxa"/>
            </w:tcMar>
          </w:tcPr>
          <w:p w14:paraId="76285944"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30, 2023</w:t>
            </w:r>
          </w:p>
        </w:tc>
        <w:tc>
          <w:tcPr>
            <w:tcW w:w="3529" w:type="dxa"/>
            <w:shd w:val="clear" w:color="auto" w:fill="auto"/>
            <w:tcMar>
              <w:top w:w="0" w:type="dxa"/>
              <w:bottom w:w="0" w:type="dxa"/>
            </w:tcMar>
          </w:tcPr>
          <w:p w14:paraId="04F57CEB"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Annual General Mandate 2023</w:t>
            </w:r>
          </w:p>
        </w:tc>
      </w:tr>
    </w:tbl>
    <w:p w14:paraId="3D903506"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The Board of Directors (annual report):</w:t>
      </w:r>
    </w:p>
    <w:p w14:paraId="604EEAB0" w14:textId="77777777" w:rsidR="002D52D5" w:rsidRPr="00F37BFC" w:rsidRDefault="00AF01D8" w:rsidP="00F37BFC">
      <w:pPr>
        <w:numPr>
          <w:ilvl w:val="0"/>
          <w:numId w:val="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F37BFC">
        <w:rPr>
          <w:rFonts w:ascii="Arial" w:hAnsi="Arial" w:cs="Arial"/>
          <w:sz w:val="20"/>
          <w:szCs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1"/>
        <w:gridCol w:w="2761"/>
        <w:gridCol w:w="1903"/>
        <w:gridCol w:w="1683"/>
        <w:gridCol w:w="1949"/>
      </w:tblGrid>
      <w:tr w:rsidR="002D52D5" w:rsidRPr="00F37BFC" w14:paraId="3A9BB084" w14:textId="77777777" w:rsidTr="008F3411">
        <w:tc>
          <w:tcPr>
            <w:tcW w:w="721" w:type="dxa"/>
            <w:vMerge w:val="restart"/>
            <w:shd w:val="clear" w:color="auto" w:fill="auto"/>
            <w:tcMar>
              <w:top w:w="0" w:type="dxa"/>
              <w:bottom w:w="0" w:type="dxa"/>
            </w:tcMar>
          </w:tcPr>
          <w:p w14:paraId="4E8E5507"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No.</w:t>
            </w:r>
          </w:p>
        </w:tc>
        <w:tc>
          <w:tcPr>
            <w:tcW w:w="2761" w:type="dxa"/>
            <w:vMerge w:val="restart"/>
            <w:shd w:val="clear" w:color="auto" w:fill="auto"/>
            <w:tcMar>
              <w:top w:w="0" w:type="dxa"/>
              <w:bottom w:w="0" w:type="dxa"/>
            </w:tcMar>
          </w:tcPr>
          <w:p w14:paraId="4560C76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Members of the Board of Directors</w:t>
            </w:r>
          </w:p>
        </w:tc>
        <w:tc>
          <w:tcPr>
            <w:tcW w:w="1903" w:type="dxa"/>
            <w:vMerge w:val="restart"/>
            <w:shd w:val="clear" w:color="auto" w:fill="auto"/>
            <w:tcMar>
              <w:top w:w="0" w:type="dxa"/>
              <w:bottom w:w="0" w:type="dxa"/>
            </w:tcMar>
          </w:tcPr>
          <w:p w14:paraId="2CCDCC46"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Position (independent member, non-executive member)</w:t>
            </w:r>
          </w:p>
        </w:tc>
        <w:tc>
          <w:tcPr>
            <w:tcW w:w="3632" w:type="dxa"/>
            <w:gridSpan w:val="2"/>
            <w:shd w:val="clear" w:color="auto" w:fill="auto"/>
            <w:tcMar>
              <w:top w:w="0" w:type="dxa"/>
              <w:bottom w:w="0" w:type="dxa"/>
            </w:tcMar>
          </w:tcPr>
          <w:p w14:paraId="6E2272D1"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Date of appointment/dismissal as member/independent member of the Board of Directors</w:t>
            </w:r>
          </w:p>
        </w:tc>
      </w:tr>
      <w:tr w:rsidR="002D52D5" w:rsidRPr="00F37BFC" w14:paraId="2FE8DBF6" w14:textId="77777777" w:rsidTr="008F3411">
        <w:tc>
          <w:tcPr>
            <w:tcW w:w="721" w:type="dxa"/>
            <w:vMerge/>
            <w:shd w:val="clear" w:color="auto" w:fill="auto"/>
            <w:tcMar>
              <w:top w:w="0" w:type="dxa"/>
              <w:bottom w:w="0" w:type="dxa"/>
            </w:tcMar>
          </w:tcPr>
          <w:p w14:paraId="01CF83B6" w14:textId="77777777" w:rsidR="002D52D5" w:rsidRPr="00F37BFC" w:rsidRDefault="002D52D5" w:rsidP="00F37BFC">
            <w:pPr>
              <w:pBdr>
                <w:top w:val="nil"/>
                <w:left w:val="nil"/>
                <w:bottom w:val="nil"/>
                <w:right w:val="nil"/>
                <w:between w:val="nil"/>
              </w:pBdr>
              <w:tabs>
                <w:tab w:val="left" w:pos="360"/>
              </w:tabs>
              <w:spacing w:line="276" w:lineRule="auto"/>
              <w:jc w:val="both"/>
              <w:rPr>
                <w:rFonts w:ascii="Arial" w:eastAsia="Arial" w:hAnsi="Arial" w:cs="Arial"/>
                <w:sz w:val="20"/>
                <w:szCs w:val="20"/>
              </w:rPr>
            </w:pPr>
          </w:p>
        </w:tc>
        <w:tc>
          <w:tcPr>
            <w:tcW w:w="2761" w:type="dxa"/>
            <w:vMerge/>
            <w:shd w:val="clear" w:color="auto" w:fill="auto"/>
            <w:tcMar>
              <w:top w:w="0" w:type="dxa"/>
              <w:bottom w:w="0" w:type="dxa"/>
            </w:tcMar>
          </w:tcPr>
          <w:p w14:paraId="10FC82BC" w14:textId="77777777" w:rsidR="002D52D5" w:rsidRPr="00F37BFC" w:rsidRDefault="002D52D5" w:rsidP="00F37BFC">
            <w:pPr>
              <w:pBdr>
                <w:top w:val="nil"/>
                <w:left w:val="nil"/>
                <w:bottom w:val="nil"/>
                <w:right w:val="nil"/>
                <w:between w:val="nil"/>
              </w:pBdr>
              <w:tabs>
                <w:tab w:val="left" w:pos="360"/>
              </w:tabs>
              <w:spacing w:line="276" w:lineRule="auto"/>
              <w:jc w:val="both"/>
              <w:rPr>
                <w:rFonts w:ascii="Arial" w:eastAsia="Arial" w:hAnsi="Arial" w:cs="Arial"/>
                <w:sz w:val="20"/>
                <w:szCs w:val="20"/>
              </w:rPr>
            </w:pPr>
          </w:p>
        </w:tc>
        <w:tc>
          <w:tcPr>
            <w:tcW w:w="1903" w:type="dxa"/>
            <w:vMerge/>
            <w:shd w:val="clear" w:color="auto" w:fill="auto"/>
            <w:tcMar>
              <w:top w:w="0" w:type="dxa"/>
              <w:bottom w:w="0" w:type="dxa"/>
            </w:tcMar>
          </w:tcPr>
          <w:p w14:paraId="423020D2" w14:textId="77777777" w:rsidR="002D52D5" w:rsidRPr="00F37BFC" w:rsidRDefault="002D52D5" w:rsidP="00F37BFC">
            <w:pPr>
              <w:pBdr>
                <w:top w:val="nil"/>
                <w:left w:val="nil"/>
                <w:bottom w:val="nil"/>
                <w:right w:val="nil"/>
                <w:between w:val="nil"/>
              </w:pBdr>
              <w:tabs>
                <w:tab w:val="left" w:pos="360"/>
              </w:tabs>
              <w:spacing w:line="276" w:lineRule="auto"/>
              <w:jc w:val="both"/>
              <w:rPr>
                <w:rFonts w:ascii="Arial" w:eastAsia="Arial" w:hAnsi="Arial" w:cs="Arial"/>
                <w:sz w:val="20"/>
                <w:szCs w:val="20"/>
              </w:rPr>
            </w:pPr>
          </w:p>
        </w:tc>
        <w:tc>
          <w:tcPr>
            <w:tcW w:w="1683" w:type="dxa"/>
            <w:shd w:val="clear" w:color="auto" w:fill="auto"/>
            <w:tcMar>
              <w:top w:w="0" w:type="dxa"/>
              <w:bottom w:w="0" w:type="dxa"/>
            </w:tcMar>
          </w:tcPr>
          <w:p w14:paraId="4B67DD73"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Appointment date</w:t>
            </w:r>
          </w:p>
        </w:tc>
        <w:tc>
          <w:tcPr>
            <w:tcW w:w="1949" w:type="dxa"/>
            <w:shd w:val="clear" w:color="auto" w:fill="auto"/>
            <w:tcMar>
              <w:top w:w="0" w:type="dxa"/>
              <w:bottom w:w="0" w:type="dxa"/>
            </w:tcMar>
          </w:tcPr>
          <w:p w14:paraId="6AA7515A"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Dismissal date</w:t>
            </w:r>
          </w:p>
        </w:tc>
      </w:tr>
      <w:tr w:rsidR="002D52D5" w:rsidRPr="00F37BFC" w14:paraId="770722F9" w14:textId="77777777" w:rsidTr="008F3411">
        <w:tc>
          <w:tcPr>
            <w:tcW w:w="721" w:type="dxa"/>
            <w:shd w:val="clear" w:color="auto" w:fill="auto"/>
            <w:tcMar>
              <w:top w:w="0" w:type="dxa"/>
              <w:bottom w:w="0" w:type="dxa"/>
            </w:tcMar>
          </w:tcPr>
          <w:p w14:paraId="134B4649"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1</w:t>
            </w:r>
          </w:p>
        </w:tc>
        <w:tc>
          <w:tcPr>
            <w:tcW w:w="2761" w:type="dxa"/>
            <w:shd w:val="clear" w:color="auto" w:fill="auto"/>
            <w:tcMar>
              <w:top w:w="0" w:type="dxa"/>
              <w:bottom w:w="0" w:type="dxa"/>
            </w:tcMar>
          </w:tcPr>
          <w:p w14:paraId="49D410CC"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Nguyen </w:t>
            </w:r>
            <w:proofErr w:type="spellStart"/>
            <w:r w:rsidRPr="00F37BFC">
              <w:rPr>
                <w:rFonts w:ascii="Arial" w:hAnsi="Arial" w:cs="Arial"/>
                <w:sz w:val="20"/>
                <w:szCs w:val="20"/>
              </w:rPr>
              <w:t>Quoc</w:t>
            </w:r>
            <w:proofErr w:type="spellEnd"/>
            <w:r w:rsidRPr="00F37BFC">
              <w:rPr>
                <w:rFonts w:ascii="Arial" w:hAnsi="Arial" w:cs="Arial"/>
                <w:sz w:val="20"/>
                <w:szCs w:val="20"/>
              </w:rPr>
              <w:t xml:space="preserve"> </w:t>
            </w:r>
            <w:proofErr w:type="spellStart"/>
            <w:r w:rsidRPr="00F37BFC">
              <w:rPr>
                <w:rFonts w:ascii="Arial" w:hAnsi="Arial" w:cs="Arial"/>
                <w:sz w:val="20"/>
                <w:szCs w:val="20"/>
              </w:rPr>
              <w:t>Tu</w:t>
            </w:r>
            <w:proofErr w:type="spellEnd"/>
          </w:p>
        </w:tc>
        <w:tc>
          <w:tcPr>
            <w:tcW w:w="1903" w:type="dxa"/>
            <w:shd w:val="clear" w:color="auto" w:fill="auto"/>
            <w:tcMar>
              <w:top w:w="0" w:type="dxa"/>
              <w:bottom w:w="0" w:type="dxa"/>
            </w:tcMar>
          </w:tcPr>
          <w:p w14:paraId="67953760"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Chair of the Board of Directors</w:t>
            </w:r>
          </w:p>
        </w:tc>
        <w:tc>
          <w:tcPr>
            <w:tcW w:w="1683" w:type="dxa"/>
            <w:shd w:val="clear" w:color="auto" w:fill="auto"/>
            <w:tcMar>
              <w:top w:w="0" w:type="dxa"/>
              <w:bottom w:w="0" w:type="dxa"/>
            </w:tcMar>
          </w:tcPr>
          <w:p w14:paraId="627A52D6"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24, 2022</w:t>
            </w:r>
          </w:p>
        </w:tc>
        <w:tc>
          <w:tcPr>
            <w:tcW w:w="1949" w:type="dxa"/>
            <w:shd w:val="clear" w:color="auto" w:fill="auto"/>
            <w:tcMar>
              <w:top w:w="0" w:type="dxa"/>
              <w:bottom w:w="0" w:type="dxa"/>
            </w:tcMar>
            <w:vAlign w:val="center"/>
          </w:tcPr>
          <w:p w14:paraId="09C8CA57"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r w:rsidR="002D52D5" w:rsidRPr="00F37BFC" w14:paraId="042AB7F1" w14:textId="77777777" w:rsidTr="008F3411">
        <w:tc>
          <w:tcPr>
            <w:tcW w:w="721" w:type="dxa"/>
            <w:shd w:val="clear" w:color="auto" w:fill="auto"/>
            <w:tcMar>
              <w:top w:w="0" w:type="dxa"/>
              <w:bottom w:w="0" w:type="dxa"/>
            </w:tcMar>
          </w:tcPr>
          <w:p w14:paraId="67D5B393"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2</w:t>
            </w:r>
          </w:p>
        </w:tc>
        <w:tc>
          <w:tcPr>
            <w:tcW w:w="2761" w:type="dxa"/>
            <w:shd w:val="clear" w:color="auto" w:fill="auto"/>
            <w:tcMar>
              <w:top w:w="0" w:type="dxa"/>
              <w:bottom w:w="0" w:type="dxa"/>
            </w:tcMar>
          </w:tcPr>
          <w:p w14:paraId="0C56F7D4"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Nguyen </w:t>
            </w:r>
            <w:proofErr w:type="spellStart"/>
            <w:r w:rsidRPr="00F37BFC">
              <w:rPr>
                <w:rFonts w:ascii="Arial" w:hAnsi="Arial" w:cs="Arial"/>
                <w:sz w:val="20"/>
                <w:szCs w:val="20"/>
              </w:rPr>
              <w:t>Quoc</w:t>
            </w:r>
            <w:proofErr w:type="spellEnd"/>
            <w:r w:rsidRPr="00F37BFC">
              <w:rPr>
                <w:rFonts w:ascii="Arial" w:hAnsi="Arial" w:cs="Arial"/>
                <w:sz w:val="20"/>
                <w:szCs w:val="20"/>
              </w:rPr>
              <w:t xml:space="preserve"> </w:t>
            </w:r>
            <w:proofErr w:type="spellStart"/>
            <w:r w:rsidRPr="00F37BFC">
              <w:rPr>
                <w:rFonts w:ascii="Arial" w:hAnsi="Arial" w:cs="Arial"/>
                <w:sz w:val="20"/>
                <w:szCs w:val="20"/>
              </w:rPr>
              <w:t>Huong</w:t>
            </w:r>
            <w:proofErr w:type="spellEnd"/>
          </w:p>
        </w:tc>
        <w:tc>
          <w:tcPr>
            <w:tcW w:w="1903" w:type="dxa"/>
            <w:shd w:val="clear" w:color="auto" w:fill="auto"/>
            <w:tcMar>
              <w:top w:w="0" w:type="dxa"/>
              <w:bottom w:w="0" w:type="dxa"/>
            </w:tcMar>
          </w:tcPr>
          <w:p w14:paraId="7F6E494B"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Member of the Board of Directors </w:t>
            </w:r>
          </w:p>
        </w:tc>
        <w:tc>
          <w:tcPr>
            <w:tcW w:w="1683" w:type="dxa"/>
            <w:shd w:val="clear" w:color="auto" w:fill="auto"/>
            <w:tcMar>
              <w:top w:w="0" w:type="dxa"/>
              <w:bottom w:w="0" w:type="dxa"/>
            </w:tcMar>
          </w:tcPr>
          <w:p w14:paraId="44FEB4D0"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24, 2022</w:t>
            </w:r>
          </w:p>
        </w:tc>
        <w:tc>
          <w:tcPr>
            <w:tcW w:w="1949" w:type="dxa"/>
            <w:shd w:val="clear" w:color="auto" w:fill="auto"/>
            <w:tcMar>
              <w:top w:w="0" w:type="dxa"/>
              <w:bottom w:w="0" w:type="dxa"/>
            </w:tcMar>
            <w:vAlign w:val="center"/>
          </w:tcPr>
          <w:p w14:paraId="7A6B5F0F"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r w:rsidR="002D52D5" w:rsidRPr="00F37BFC" w14:paraId="4CEC04DF" w14:textId="77777777" w:rsidTr="008F3411">
        <w:tc>
          <w:tcPr>
            <w:tcW w:w="721" w:type="dxa"/>
            <w:shd w:val="clear" w:color="auto" w:fill="auto"/>
            <w:tcMar>
              <w:top w:w="0" w:type="dxa"/>
              <w:bottom w:w="0" w:type="dxa"/>
            </w:tcMar>
          </w:tcPr>
          <w:p w14:paraId="75DF44D5"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3</w:t>
            </w:r>
          </w:p>
        </w:tc>
        <w:tc>
          <w:tcPr>
            <w:tcW w:w="2761" w:type="dxa"/>
            <w:shd w:val="clear" w:color="auto" w:fill="auto"/>
            <w:tcMar>
              <w:top w:w="0" w:type="dxa"/>
              <w:bottom w:w="0" w:type="dxa"/>
            </w:tcMar>
          </w:tcPr>
          <w:p w14:paraId="116086A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Le </w:t>
            </w:r>
            <w:proofErr w:type="spellStart"/>
            <w:r w:rsidRPr="00F37BFC">
              <w:rPr>
                <w:rFonts w:ascii="Arial" w:hAnsi="Arial" w:cs="Arial"/>
                <w:sz w:val="20"/>
                <w:szCs w:val="20"/>
              </w:rPr>
              <w:t>Quoc</w:t>
            </w:r>
            <w:proofErr w:type="spellEnd"/>
            <w:r w:rsidRPr="00F37BFC">
              <w:rPr>
                <w:rFonts w:ascii="Arial" w:hAnsi="Arial" w:cs="Arial"/>
                <w:sz w:val="20"/>
                <w:szCs w:val="20"/>
              </w:rPr>
              <w:t xml:space="preserve"> </w:t>
            </w:r>
            <w:proofErr w:type="spellStart"/>
            <w:r w:rsidRPr="00F37BFC">
              <w:rPr>
                <w:rFonts w:ascii="Arial" w:hAnsi="Arial" w:cs="Arial"/>
                <w:sz w:val="20"/>
                <w:szCs w:val="20"/>
              </w:rPr>
              <w:t>Khanh</w:t>
            </w:r>
            <w:proofErr w:type="spellEnd"/>
          </w:p>
        </w:tc>
        <w:tc>
          <w:tcPr>
            <w:tcW w:w="1903" w:type="dxa"/>
            <w:shd w:val="clear" w:color="auto" w:fill="auto"/>
            <w:tcMar>
              <w:top w:w="0" w:type="dxa"/>
              <w:bottom w:w="0" w:type="dxa"/>
            </w:tcMar>
          </w:tcPr>
          <w:p w14:paraId="3F19B404"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Member of the Board of Directors</w:t>
            </w:r>
          </w:p>
        </w:tc>
        <w:tc>
          <w:tcPr>
            <w:tcW w:w="1683" w:type="dxa"/>
            <w:shd w:val="clear" w:color="auto" w:fill="auto"/>
            <w:tcMar>
              <w:top w:w="0" w:type="dxa"/>
              <w:bottom w:w="0" w:type="dxa"/>
            </w:tcMar>
          </w:tcPr>
          <w:p w14:paraId="581BDC03"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24, 2022</w:t>
            </w:r>
          </w:p>
        </w:tc>
        <w:tc>
          <w:tcPr>
            <w:tcW w:w="1949" w:type="dxa"/>
            <w:shd w:val="clear" w:color="auto" w:fill="auto"/>
            <w:tcMar>
              <w:top w:w="0" w:type="dxa"/>
              <w:bottom w:w="0" w:type="dxa"/>
            </w:tcMar>
            <w:vAlign w:val="center"/>
          </w:tcPr>
          <w:p w14:paraId="3FD441C5"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r w:rsidR="002D52D5" w:rsidRPr="00F37BFC" w14:paraId="306A69BF" w14:textId="77777777" w:rsidTr="008F3411">
        <w:tc>
          <w:tcPr>
            <w:tcW w:w="721" w:type="dxa"/>
            <w:shd w:val="clear" w:color="auto" w:fill="auto"/>
            <w:tcMar>
              <w:top w:w="0" w:type="dxa"/>
              <w:bottom w:w="0" w:type="dxa"/>
            </w:tcMar>
          </w:tcPr>
          <w:p w14:paraId="1583C4D8"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4</w:t>
            </w:r>
          </w:p>
        </w:tc>
        <w:tc>
          <w:tcPr>
            <w:tcW w:w="2761" w:type="dxa"/>
            <w:shd w:val="clear" w:color="auto" w:fill="auto"/>
            <w:tcMar>
              <w:top w:w="0" w:type="dxa"/>
              <w:bottom w:w="0" w:type="dxa"/>
            </w:tcMar>
          </w:tcPr>
          <w:p w14:paraId="7B23402C"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Nguyen </w:t>
            </w:r>
            <w:proofErr w:type="spellStart"/>
            <w:r w:rsidRPr="00F37BFC">
              <w:rPr>
                <w:rFonts w:ascii="Arial" w:hAnsi="Arial" w:cs="Arial"/>
                <w:sz w:val="20"/>
                <w:szCs w:val="20"/>
              </w:rPr>
              <w:t>Dinh</w:t>
            </w:r>
            <w:proofErr w:type="spellEnd"/>
            <w:r w:rsidRPr="00F37BFC">
              <w:rPr>
                <w:rFonts w:ascii="Arial" w:hAnsi="Arial" w:cs="Arial"/>
                <w:sz w:val="20"/>
                <w:szCs w:val="20"/>
              </w:rPr>
              <w:t xml:space="preserve"> Hung</w:t>
            </w:r>
          </w:p>
        </w:tc>
        <w:tc>
          <w:tcPr>
            <w:tcW w:w="1903" w:type="dxa"/>
            <w:shd w:val="clear" w:color="auto" w:fill="auto"/>
            <w:tcMar>
              <w:top w:w="0" w:type="dxa"/>
              <w:bottom w:w="0" w:type="dxa"/>
            </w:tcMar>
          </w:tcPr>
          <w:p w14:paraId="1261D08C"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Member of the Board </w:t>
            </w:r>
            <w:r w:rsidRPr="00F37BFC">
              <w:rPr>
                <w:rFonts w:ascii="Arial" w:hAnsi="Arial" w:cs="Arial"/>
                <w:sz w:val="20"/>
                <w:szCs w:val="20"/>
              </w:rPr>
              <w:lastRenderedPageBreak/>
              <w:t>of Directors</w:t>
            </w:r>
          </w:p>
        </w:tc>
        <w:tc>
          <w:tcPr>
            <w:tcW w:w="1683" w:type="dxa"/>
            <w:shd w:val="clear" w:color="auto" w:fill="auto"/>
            <w:tcMar>
              <w:top w:w="0" w:type="dxa"/>
              <w:bottom w:w="0" w:type="dxa"/>
            </w:tcMar>
          </w:tcPr>
          <w:p w14:paraId="4D8A4860"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lastRenderedPageBreak/>
              <w:t>June 24, 2022</w:t>
            </w:r>
          </w:p>
        </w:tc>
        <w:tc>
          <w:tcPr>
            <w:tcW w:w="1949" w:type="dxa"/>
            <w:shd w:val="clear" w:color="auto" w:fill="auto"/>
            <w:tcMar>
              <w:top w:w="0" w:type="dxa"/>
              <w:bottom w:w="0" w:type="dxa"/>
            </w:tcMar>
            <w:vAlign w:val="center"/>
          </w:tcPr>
          <w:p w14:paraId="4D076995"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r w:rsidR="002D52D5" w:rsidRPr="00F37BFC" w14:paraId="306721A0" w14:textId="77777777" w:rsidTr="008F3411">
        <w:tc>
          <w:tcPr>
            <w:tcW w:w="721" w:type="dxa"/>
            <w:shd w:val="clear" w:color="auto" w:fill="auto"/>
            <w:tcMar>
              <w:top w:w="0" w:type="dxa"/>
              <w:bottom w:w="0" w:type="dxa"/>
            </w:tcMar>
          </w:tcPr>
          <w:p w14:paraId="7D679E7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lastRenderedPageBreak/>
              <w:t>5</w:t>
            </w:r>
          </w:p>
        </w:tc>
        <w:tc>
          <w:tcPr>
            <w:tcW w:w="2761" w:type="dxa"/>
            <w:shd w:val="clear" w:color="auto" w:fill="auto"/>
            <w:tcMar>
              <w:top w:w="0" w:type="dxa"/>
              <w:bottom w:w="0" w:type="dxa"/>
            </w:tcMar>
          </w:tcPr>
          <w:p w14:paraId="0B36885C" w14:textId="460E3F26"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Vu </w:t>
            </w:r>
            <w:proofErr w:type="spellStart"/>
            <w:r w:rsidRPr="00F37BFC">
              <w:rPr>
                <w:rFonts w:ascii="Arial" w:hAnsi="Arial" w:cs="Arial"/>
                <w:sz w:val="20"/>
                <w:szCs w:val="20"/>
              </w:rPr>
              <w:t>Xuan</w:t>
            </w:r>
            <w:proofErr w:type="spellEnd"/>
            <w:r w:rsidRPr="00F37BFC">
              <w:rPr>
                <w:rFonts w:ascii="Arial" w:hAnsi="Arial" w:cs="Arial"/>
                <w:sz w:val="20"/>
                <w:szCs w:val="20"/>
              </w:rPr>
              <w:t xml:space="preserve"> </w:t>
            </w:r>
            <w:proofErr w:type="spellStart"/>
            <w:r w:rsidRPr="00F37BFC">
              <w:rPr>
                <w:rFonts w:ascii="Arial" w:hAnsi="Arial" w:cs="Arial"/>
                <w:sz w:val="20"/>
                <w:szCs w:val="20"/>
              </w:rPr>
              <w:t>Than</w:t>
            </w:r>
            <w:r w:rsidR="008F3411" w:rsidRPr="00F37BFC">
              <w:rPr>
                <w:rFonts w:ascii="Arial" w:hAnsi="Arial" w:cs="Arial"/>
                <w:sz w:val="20"/>
                <w:szCs w:val="20"/>
              </w:rPr>
              <w:t>h</w:t>
            </w:r>
            <w:proofErr w:type="spellEnd"/>
          </w:p>
        </w:tc>
        <w:tc>
          <w:tcPr>
            <w:tcW w:w="1903" w:type="dxa"/>
            <w:shd w:val="clear" w:color="auto" w:fill="auto"/>
            <w:tcMar>
              <w:top w:w="0" w:type="dxa"/>
              <w:bottom w:w="0" w:type="dxa"/>
            </w:tcMar>
          </w:tcPr>
          <w:p w14:paraId="4619D829"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Member of the Board of Directors</w:t>
            </w:r>
          </w:p>
        </w:tc>
        <w:tc>
          <w:tcPr>
            <w:tcW w:w="1683" w:type="dxa"/>
            <w:shd w:val="clear" w:color="auto" w:fill="auto"/>
            <w:tcMar>
              <w:top w:w="0" w:type="dxa"/>
              <w:bottom w:w="0" w:type="dxa"/>
            </w:tcMar>
          </w:tcPr>
          <w:p w14:paraId="68867336"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24, 2022</w:t>
            </w:r>
          </w:p>
        </w:tc>
        <w:tc>
          <w:tcPr>
            <w:tcW w:w="1949" w:type="dxa"/>
            <w:shd w:val="clear" w:color="auto" w:fill="auto"/>
            <w:tcMar>
              <w:top w:w="0" w:type="dxa"/>
              <w:bottom w:w="0" w:type="dxa"/>
            </w:tcMar>
            <w:vAlign w:val="center"/>
          </w:tcPr>
          <w:p w14:paraId="08FEC20D"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bl>
    <w:p w14:paraId="7F81B3BD" w14:textId="39BBEFEF" w:rsidR="002D52D5" w:rsidRPr="00F37BFC" w:rsidRDefault="00AF01D8" w:rsidP="00F37BFC">
      <w:pPr>
        <w:numPr>
          <w:ilvl w:val="0"/>
          <w:numId w:val="8"/>
        </w:numPr>
        <w:pBdr>
          <w:top w:val="nil"/>
          <w:left w:val="nil"/>
          <w:bottom w:val="nil"/>
          <w:right w:val="nil"/>
          <w:between w:val="nil"/>
        </w:pBdr>
        <w:tabs>
          <w:tab w:val="left" w:pos="360"/>
          <w:tab w:val="left" w:pos="432"/>
          <w:tab w:val="left" w:pos="1465"/>
        </w:tabs>
        <w:spacing w:after="120" w:line="360" w:lineRule="auto"/>
        <w:jc w:val="both"/>
        <w:rPr>
          <w:rFonts w:ascii="Arial" w:eastAsia="Arial" w:hAnsi="Arial" w:cs="Arial"/>
          <w:sz w:val="20"/>
          <w:szCs w:val="20"/>
        </w:rPr>
      </w:pPr>
      <w:r w:rsidRPr="00F37BFC">
        <w:rPr>
          <w:rFonts w:ascii="Arial" w:hAnsi="Arial" w:cs="Arial"/>
          <w:sz w:val="20"/>
          <w:szCs w:val="20"/>
        </w:rPr>
        <w:t>Board Resolutions/</w:t>
      </w:r>
      <w:r w:rsidR="00B25B75" w:rsidRPr="00F37BFC">
        <w:rPr>
          <w:rFonts w:ascii="Arial" w:hAnsi="Arial" w:cs="Arial"/>
          <w:sz w:val="20"/>
          <w:szCs w:val="20"/>
        </w:rPr>
        <w:t xml:space="preserve">Board </w:t>
      </w:r>
      <w:r w:rsidRPr="00F37BFC">
        <w:rPr>
          <w:rFonts w:ascii="Arial" w:hAnsi="Arial" w:cs="Arial"/>
          <w:sz w:val="20"/>
          <w:szCs w:val="20"/>
        </w:rPr>
        <w:t>Decisions (Report of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
        <w:gridCol w:w="3814"/>
        <w:gridCol w:w="2041"/>
        <w:gridCol w:w="2299"/>
      </w:tblGrid>
      <w:tr w:rsidR="002D52D5" w:rsidRPr="00F37BFC" w14:paraId="3117E029" w14:textId="77777777">
        <w:tc>
          <w:tcPr>
            <w:tcW w:w="863" w:type="dxa"/>
            <w:shd w:val="clear" w:color="auto" w:fill="auto"/>
            <w:tcMar>
              <w:top w:w="0" w:type="dxa"/>
              <w:bottom w:w="0" w:type="dxa"/>
            </w:tcMar>
          </w:tcPr>
          <w:p w14:paraId="2DD957D7"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No.</w:t>
            </w:r>
          </w:p>
        </w:tc>
        <w:tc>
          <w:tcPr>
            <w:tcW w:w="3814" w:type="dxa"/>
            <w:shd w:val="clear" w:color="auto" w:fill="auto"/>
            <w:tcMar>
              <w:top w:w="0" w:type="dxa"/>
              <w:bottom w:w="0" w:type="dxa"/>
            </w:tcMar>
          </w:tcPr>
          <w:p w14:paraId="060BA874" w14:textId="38DDA4E6" w:rsidR="002D52D5" w:rsidRPr="00F37BFC" w:rsidRDefault="00E82D2E"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Board Resolution/Board Decision </w:t>
            </w:r>
            <w:r w:rsidR="00AF01D8" w:rsidRPr="00F37BFC">
              <w:rPr>
                <w:rFonts w:ascii="Arial" w:hAnsi="Arial" w:cs="Arial"/>
                <w:sz w:val="20"/>
                <w:szCs w:val="20"/>
              </w:rPr>
              <w:t>No.</w:t>
            </w:r>
          </w:p>
        </w:tc>
        <w:tc>
          <w:tcPr>
            <w:tcW w:w="2041" w:type="dxa"/>
            <w:shd w:val="clear" w:color="auto" w:fill="auto"/>
            <w:tcMar>
              <w:top w:w="0" w:type="dxa"/>
              <w:bottom w:w="0" w:type="dxa"/>
            </w:tcMar>
          </w:tcPr>
          <w:p w14:paraId="084A1959"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Date</w:t>
            </w:r>
          </w:p>
        </w:tc>
        <w:tc>
          <w:tcPr>
            <w:tcW w:w="2299" w:type="dxa"/>
            <w:shd w:val="clear" w:color="auto" w:fill="auto"/>
            <w:tcMar>
              <w:top w:w="0" w:type="dxa"/>
              <w:bottom w:w="0" w:type="dxa"/>
            </w:tcMar>
          </w:tcPr>
          <w:p w14:paraId="1DBB2F7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Contents</w:t>
            </w:r>
          </w:p>
        </w:tc>
      </w:tr>
      <w:tr w:rsidR="002D52D5" w:rsidRPr="00F37BFC" w14:paraId="2A37B088" w14:textId="77777777">
        <w:tc>
          <w:tcPr>
            <w:tcW w:w="863" w:type="dxa"/>
            <w:shd w:val="clear" w:color="auto" w:fill="auto"/>
            <w:tcMar>
              <w:top w:w="0" w:type="dxa"/>
              <w:bottom w:w="0" w:type="dxa"/>
            </w:tcMar>
          </w:tcPr>
          <w:p w14:paraId="7BFF6420"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01</w:t>
            </w:r>
          </w:p>
        </w:tc>
        <w:tc>
          <w:tcPr>
            <w:tcW w:w="3814" w:type="dxa"/>
            <w:shd w:val="clear" w:color="auto" w:fill="auto"/>
            <w:tcMar>
              <w:top w:w="0" w:type="dxa"/>
              <w:bottom w:w="0" w:type="dxa"/>
            </w:tcMar>
          </w:tcPr>
          <w:p w14:paraId="0FB11AA9"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01</w:t>
            </w:r>
          </w:p>
        </w:tc>
        <w:tc>
          <w:tcPr>
            <w:tcW w:w="2041" w:type="dxa"/>
            <w:shd w:val="clear" w:color="auto" w:fill="auto"/>
            <w:tcMar>
              <w:top w:w="0" w:type="dxa"/>
              <w:bottom w:w="0" w:type="dxa"/>
            </w:tcMar>
          </w:tcPr>
          <w:p w14:paraId="185882C3"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30, 2023</w:t>
            </w:r>
          </w:p>
        </w:tc>
        <w:tc>
          <w:tcPr>
            <w:tcW w:w="2299" w:type="dxa"/>
            <w:shd w:val="clear" w:color="auto" w:fill="auto"/>
            <w:tcMar>
              <w:top w:w="0" w:type="dxa"/>
              <w:bottom w:w="0" w:type="dxa"/>
            </w:tcMar>
          </w:tcPr>
          <w:p w14:paraId="169D439E" w14:textId="7DC21018" w:rsidR="002D52D5" w:rsidRPr="00F37BFC" w:rsidRDefault="00E82D2E"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Annual </w:t>
            </w:r>
            <w:r w:rsidR="00AF01D8" w:rsidRPr="00F37BFC">
              <w:rPr>
                <w:rFonts w:ascii="Arial" w:hAnsi="Arial" w:cs="Arial"/>
                <w:sz w:val="20"/>
                <w:szCs w:val="20"/>
              </w:rPr>
              <w:t>General Mandate 2023</w:t>
            </w:r>
          </w:p>
        </w:tc>
      </w:tr>
    </w:tbl>
    <w:p w14:paraId="357C2AB9"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The Supervisory Board (Report of 2023):</w:t>
      </w:r>
    </w:p>
    <w:p w14:paraId="777FC276" w14:textId="77777777" w:rsidR="002D52D5" w:rsidRPr="00F37BFC" w:rsidRDefault="00AF01D8" w:rsidP="00F37BFC">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F37BFC">
        <w:rPr>
          <w:rFonts w:ascii="Arial" w:hAnsi="Arial" w:cs="Arial"/>
          <w:sz w:val="20"/>
          <w:szCs w:val="20"/>
        </w:rPr>
        <w:t>Information about the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
        <w:gridCol w:w="2485"/>
        <w:gridCol w:w="2032"/>
        <w:gridCol w:w="2250"/>
        <w:gridCol w:w="1552"/>
      </w:tblGrid>
      <w:tr w:rsidR="002D52D5" w:rsidRPr="00F37BFC" w14:paraId="48187A84" w14:textId="77777777" w:rsidTr="009B6668">
        <w:tc>
          <w:tcPr>
            <w:tcW w:w="698" w:type="dxa"/>
            <w:shd w:val="clear" w:color="auto" w:fill="auto"/>
            <w:tcMar>
              <w:top w:w="0" w:type="dxa"/>
              <w:bottom w:w="0" w:type="dxa"/>
            </w:tcMar>
          </w:tcPr>
          <w:p w14:paraId="7B541F1A"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No.</w:t>
            </w:r>
          </w:p>
        </w:tc>
        <w:tc>
          <w:tcPr>
            <w:tcW w:w="2485" w:type="dxa"/>
            <w:shd w:val="clear" w:color="auto" w:fill="auto"/>
            <w:tcMar>
              <w:top w:w="0" w:type="dxa"/>
              <w:bottom w:w="0" w:type="dxa"/>
            </w:tcMar>
          </w:tcPr>
          <w:p w14:paraId="653A1A8F"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Member of the Supervisory Board</w:t>
            </w:r>
          </w:p>
        </w:tc>
        <w:tc>
          <w:tcPr>
            <w:tcW w:w="2032" w:type="dxa"/>
            <w:shd w:val="clear" w:color="auto" w:fill="auto"/>
            <w:tcMar>
              <w:top w:w="0" w:type="dxa"/>
              <w:bottom w:w="0" w:type="dxa"/>
            </w:tcMar>
          </w:tcPr>
          <w:p w14:paraId="0119D25E"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Position</w:t>
            </w:r>
          </w:p>
        </w:tc>
        <w:tc>
          <w:tcPr>
            <w:tcW w:w="2250" w:type="dxa"/>
            <w:shd w:val="clear" w:color="auto" w:fill="auto"/>
            <w:tcMar>
              <w:top w:w="0" w:type="dxa"/>
              <w:bottom w:w="0" w:type="dxa"/>
            </w:tcMar>
          </w:tcPr>
          <w:p w14:paraId="56A821A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Date of appointment/dismissal as member of the </w:t>
            </w:r>
            <w:proofErr w:type="spellStart"/>
            <w:r w:rsidRPr="00F37BFC">
              <w:rPr>
                <w:rFonts w:ascii="Arial" w:hAnsi="Arial" w:cs="Arial"/>
                <w:sz w:val="20"/>
                <w:szCs w:val="20"/>
              </w:rPr>
              <w:t>The</w:t>
            </w:r>
            <w:proofErr w:type="spellEnd"/>
            <w:r w:rsidRPr="00F37BFC">
              <w:rPr>
                <w:rFonts w:ascii="Arial" w:hAnsi="Arial" w:cs="Arial"/>
                <w:sz w:val="20"/>
                <w:szCs w:val="20"/>
              </w:rPr>
              <w:t xml:space="preserve"> Supervisory Board</w:t>
            </w:r>
          </w:p>
        </w:tc>
        <w:tc>
          <w:tcPr>
            <w:tcW w:w="1552" w:type="dxa"/>
            <w:shd w:val="clear" w:color="auto" w:fill="auto"/>
            <w:tcMar>
              <w:top w:w="0" w:type="dxa"/>
              <w:bottom w:w="0" w:type="dxa"/>
            </w:tcMar>
          </w:tcPr>
          <w:p w14:paraId="0B1F3A9E"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Qualification</w:t>
            </w:r>
          </w:p>
        </w:tc>
      </w:tr>
      <w:tr w:rsidR="002D52D5" w:rsidRPr="00F37BFC" w14:paraId="52EF9860" w14:textId="77777777" w:rsidTr="009B6668">
        <w:tc>
          <w:tcPr>
            <w:tcW w:w="698" w:type="dxa"/>
            <w:shd w:val="clear" w:color="auto" w:fill="auto"/>
            <w:tcMar>
              <w:top w:w="0" w:type="dxa"/>
              <w:bottom w:w="0" w:type="dxa"/>
            </w:tcMar>
          </w:tcPr>
          <w:p w14:paraId="6E20FFDA"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1</w:t>
            </w:r>
          </w:p>
        </w:tc>
        <w:tc>
          <w:tcPr>
            <w:tcW w:w="2485" w:type="dxa"/>
            <w:shd w:val="clear" w:color="auto" w:fill="auto"/>
            <w:tcMar>
              <w:top w:w="0" w:type="dxa"/>
              <w:bottom w:w="0" w:type="dxa"/>
            </w:tcMar>
            <w:vAlign w:val="center"/>
          </w:tcPr>
          <w:p w14:paraId="03044F9A"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proofErr w:type="spellStart"/>
            <w:r w:rsidRPr="00F37BFC">
              <w:rPr>
                <w:rFonts w:ascii="Arial" w:hAnsi="Arial" w:cs="Arial"/>
                <w:sz w:val="20"/>
                <w:szCs w:val="20"/>
              </w:rPr>
              <w:t>Phan</w:t>
            </w:r>
            <w:proofErr w:type="spellEnd"/>
            <w:r w:rsidRPr="00F37BFC">
              <w:rPr>
                <w:rFonts w:ascii="Arial" w:hAnsi="Arial" w:cs="Arial"/>
                <w:sz w:val="20"/>
                <w:szCs w:val="20"/>
              </w:rPr>
              <w:t xml:space="preserve"> Thi </w:t>
            </w:r>
            <w:proofErr w:type="spellStart"/>
            <w:r w:rsidRPr="00F37BFC">
              <w:rPr>
                <w:rFonts w:ascii="Arial" w:hAnsi="Arial" w:cs="Arial"/>
                <w:sz w:val="20"/>
                <w:szCs w:val="20"/>
              </w:rPr>
              <w:t>Thanh</w:t>
            </w:r>
            <w:proofErr w:type="spellEnd"/>
            <w:r w:rsidRPr="00F37BFC">
              <w:rPr>
                <w:rFonts w:ascii="Arial" w:hAnsi="Arial" w:cs="Arial"/>
                <w:sz w:val="20"/>
                <w:szCs w:val="20"/>
              </w:rPr>
              <w:t xml:space="preserve"> </w:t>
            </w:r>
            <w:proofErr w:type="spellStart"/>
            <w:r w:rsidRPr="00F37BFC">
              <w:rPr>
                <w:rFonts w:ascii="Arial" w:hAnsi="Arial" w:cs="Arial"/>
                <w:sz w:val="20"/>
                <w:szCs w:val="20"/>
              </w:rPr>
              <w:t>Tra</w:t>
            </w:r>
            <w:proofErr w:type="spellEnd"/>
          </w:p>
        </w:tc>
        <w:tc>
          <w:tcPr>
            <w:tcW w:w="2032" w:type="dxa"/>
            <w:shd w:val="clear" w:color="auto" w:fill="auto"/>
            <w:tcMar>
              <w:top w:w="0" w:type="dxa"/>
              <w:bottom w:w="0" w:type="dxa"/>
            </w:tcMar>
            <w:vAlign w:val="center"/>
          </w:tcPr>
          <w:p w14:paraId="576E6EBB" w14:textId="006608B1"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Chief of the Supervisory Board</w:t>
            </w:r>
          </w:p>
        </w:tc>
        <w:tc>
          <w:tcPr>
            <w:tcW w:w="2250" w:type="dxa"/>
            <w:shd w:val="clear" w:color="auto" w:fill="auto"/>
            <w:tcMar>
              <w:top w:w="0" w:type="dxa"/>
              <w:bottom w:w="0" w:type="dxa"/>
            </w:tcMar>
            <w:vAlign w:val="center"/>
          </w:tcPr>
          <w:p w14:paraId="429AE715"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24, 2022</w:t>
            </w:r>
          </w:p>
        </w:tc>
        <w:tc>
          <w:tcPr>
            <w:tcW w:w="1552" w:type="dxa"/>
            <w:shd w:val="clear" w:color="auto" w:fill="auto"/>
            <w:tcMar>
              <w:top w:w="0" w:type="dxa"/>
              <w:bottom w:w="0" w:type="dxa"/>
            </w:tcMar>
            <w:vAlign w:val="center"/>
          </w:tcPr>
          <w:p w14:paraId="4B9FF7BB"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Bachelor</w:t>
            </w:r>
          </w:p>
        </w:tc>
      </w:tr>
      <w:tr w:rsidR="002D52D5" w:rsidRPr="00F37BFC" w14:paraId="414000A4" w14:textId="77777777" w:rsidTr="009B6668">
        <w:tc>
          <w:tcPr>
            <w:tcW w:w="698" w:type="dxa"/>
            <w:shd w:val="clear" w:color="auto" w:fill="auto"/>
            <w:tcMar>
              <w:top w:w="0" w:type="dxa"/>
              <w:bottom w:w="0" w:type="dxa"/>
            </w:tcMar>
          </w:tcPr>
          <w:p w14:paraId="4CB573BD"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2</w:t>
            </w:r>
          </w:p>
        </w:tc>
        <w:tc>
          <w:tcPr>
            <w:tcW w:w="2485" w:type="dxa"/>
            <w:shd w:val="clear" w:color="auto" w:fill="auto"/>
            <w:tcMar>
              <w:top w:w="0" w:type="dxa"/>
              <w:bottom w:w="0" w:type="dxa"/>
            </w:tcMar>
            <w:vAlign w:val="center"/>
          </w:tcPr>
          <w:p w14:paraId="682603D5"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Nguyen Minh </w:t>
            </w:r>
            <w:proofErr w:type="spellStart"/>
            <w:r w:rsidRPr="00F37BFC">
              <w:rPr>
                <w:rFonts w:ascii="Arial" w:hAnsi="Arial" w:cs="Arial"/>
                <w:sz w:val="20"/>
                <w:szCs w:val="20"/>
              </w:rPr>
              <w:t>Khoi</w:t>
            </w:r>
            <w:proofErr w:type="spellEnd"/>
          </w:p>
        </w:tc>
        <w:tc>
          <w:tcPr>
            <w:tcW w:w="2032" w:type="dxa"/>
            <w:shd w:val="clear" w:color="auto" w:fill="auto"/>
            <w:tcMar>
              <w:top w:w="0" w:type="dxa"/>
              <w:bottom w:w="0" w:type="dxa"/>
            </w:tcMar>
            <w:vAlign w:val="center"/>
          </w:tcPr>
          <w:p w14:paraId="156DEAFB"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Member of the Supervisory Board</w:t>
            </w:r>
          </w:p>
        </w:tc>
        <w:tc>
          <w:tcPr>
            <w:tcW w:w="2250" w:type="dxa"/>
            <w:shd w:val="clear" w:color="auto" w:fill="auto"/>
            <w:tcMar>
              <w:top w:w="0" w:type="dxa"/>
              <w:bottom w:w="0" w:type="dxa"/>
            </w:tcMar>
            <w:vAlign w:val="center"/>
          </w:tcPr>
          <w:p w14:paraId="34DC688A"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24, 2022</w:t>
            </w:r>
          </w:p>
        </w:tc>
        <w:tc>
          <w:tcPr>
            <w:tcW w:w="1552" w:type="dxa"/>
            <w:shd w:val="clear" w:color="auto" w:fill="auto"/>
            <w:tcMar>
              <w:top w:w="0" w:type="dxa"/>
              <w:bottom w:w="0" w:type="dxa"/>
            </w:tcMar>
            <w:vAlign w:val="center"/>
          </w:tcPr>
          <w:p w14:paraId="06A3494F"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Engineer</w:t>
            </w:r>
          </w:p>
        </w:tc>
      </w:tr>
      <w:tr w:rsidR="002D52D5" w:rsidRPr="00F37BFC" w14:paraId="6C9D4974" w14:textId="77777777" w:rsidTr="009B6668">
        <w:tc>
          <w:tcPr>
            <w:tcW w:w="698" w:type="dxa"/>
            <w:shd w:val="clear" w:color="auto" w:fill="auto"/>
            <w:tcMar>
              <w:top w:w="0" w:type="dxa"/>
              <w:bottom w:w="0" w:type="dxa"/>
            </w:tcMar>
          </w:tcPr>
          <w:p w14:paraId="4F655C1C"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3</w:t>
            </w:r>
          </w:p>
        </w:tc>
        <w:tc>
          <w:tcPr>
            <w:tcW w:w="2485" w:type="dxa"/>
            <w:shd w:val="clear" w:color="auto" w:fill="auto"/>
            <w:tcMar>
              <w:top w:w="0" w:type="dxa"/>
              <w:bottom w:w="0" w:type="dxa"/>
            </w:tcMar>
            <w:vAlign w:val="center"/>
          </w:tcPr>
          <w:p w14:paraId="7E8B716A"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Tran </w:t>
            </w:r>
            <w:proofErr w:type="spellStart"/>
            <w:r w:rsidRPr="00F37BFC">
              <w:rPr>
                <w:rFonts w:ascii="Arial" w:hAnsi="Arial" w:cs="Arial"/>
                <w:sz w:val="20"/>
                <w:szCs w:val="20"/>
              </w:rPr>
              <w:t>Dieu</w:t>
            </w:r>
            <w:proofErr w:type="spellEnd"/>
            <w:r w:rsidRPr="00F37BFC">
              <w:rPr>
                <w:rFonts w:ascii="Arial" w:hAnsi="Arial" w:cs="Arial"/>
                <w:sz w:val="20"/>
                <w:szCs w:val="20"/>
              </w:rPr>
              <w:t xml:space="preserve"> </w:t>
            </w:r>
            <w:proofErr w:type="spellStart"/>
            <w:r w:rsidRPr="00F37BFC">
              <w:rPr>
                <w:rFonts w:ascii="Arial" w:hAnsi="Arial" w:cs="Arial"/>
                <w:sz w:val="20"/>
                <w:szCs w:val="20"/>
              </w:rPr>
              <w:t>Linh</w:t>
            </w:r>
            <w:proofErr w:type="spellEnd"/>
          </w:p>
        </w:tc>
        <w:tc>
          <w:tcPr>
            <w:tcW w:w="2032" w:type="dxa"/>
            <w:shd w:val="clear" w:color="auto" w:fill="auto"/>
            <w:tcMar>
              <w:top w:w="0" w:type="dxa"/>
              <w:bottom w:w="0" w:type="dxa"/>
            </w:tcMar>
            <w:vAlign w:val="center"/>
          </w:tcPr>
          <w:p w14:paraId="468AE824"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Member of the Supervisory Board</w:t>
            </w:r>
          </w:p>
        </w:tc>
        <w:tc>
          <w:tcPr>
            <w:tcW w:w="2250" w:type="dxa"/>
            <w:shd w:val="clear" w:color="auto" w:fill="auto"/>
            <w:tcMar>
              <w:top w:w="0" w:type="dxa"/>
              <w:bottom w:w="0" w:type="dxa"/>
            </w:tcMar>
            <w:vAlign w:val="center"/>
          </w:tcPr>
          <w:p w14:paraId="59F89800"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June 24, 2022</w:t>
            </w:r>
          </w:p>
        </w:tc>
        <w:tc>
          <w:tcPr>
            <w:tcW w:w="1552" w:type="dxa"/>
            <w:shd w:val="clear" w:color="auto" w:fill="auto"/>
            <w:tcMar>
              <w:top w:w="0" w:type="dxa"/>
              <w:bottom w:w="0" w:type="dxa"/>
            </w:tcMar>
            <w:vAlign w:val="center"/>
          </w:tcPr>
          <w:p w14:paraId="30EC198F"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Bachelor</w:t>
            </w:r>
          </w:p>
        </w:tc>
      </w:tr>
    </w:tbl>
    <w:p w14:paraId="6917E46B"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The Executive Board:</w:t>
      </w: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2824"/>
        <w:gridCol w:w="1255"/>
        <w:gridCol w:w="2155"/>
        <w:gridCol w:w="1982"/>
      </w:tblGrid>
      <w:tr w:rsidR="002D52D5" w:rsidRPr="00F37BFC" w14:paraId="6BAED9D0" w14:textId="77777777">
        <w:tc>
          <w:tcPr>
            <w:tcW w:w="801" w:type="dxa"/>
            <w:shd w:val="clear" w:color="auto" w:fill="auto"/>
            <w:tcMar>
              <w:top w:w="0" w:type="dxa"/>
              <w:bottom w:w="0" w:type="dxa"/>
            </w:tcMar>
          </w:tcPr>
          <w:p w14:paraId="54A2D1AF"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No.</w:t>
            </w:r>
          </w:p>
        </w:tc>
        <w:tc>
          <w:tcPr>
            <w:tcW w:w="2824" w:type="dxa"/>
            <w:shd w:val="clear" w:color="auto" w:fill="auto"/>
            <w:tcMar>
              <w:top w:w="0" w:type="dxa"/>
              <w:bottom w:w="0" w:type="dxa"/>
            </w:tcMar>
          </w:tcPr>
          <w:p w14:paraId="0553073C"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Member of the Executive Board</w:t>
            </w:r>
          </w:p>
        </w:tc>
        <w:tc>
          <w:tcPr>
            <w:tcW w:w="1255" w:type="dxa"/>
            <w:shd w:val="clear" w:color="auto" w:fill="auto"/>
            <w:tcMar>
              <w:top w:w="0" w:type="dxa"/>
              <w:bottom w:w="0" w:type="dxa"/>
            </w:tcMar>
          </w:tcPr>
          <w:p w14:paraId="5D494869"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Date of birth</w:t>
            </w:r>
          </w:p>
        </w:tc>
        <w:tc>
          <w:tcPr>
            <w:tcW w:w="2155" w:type="dxa"/>
            <w:shd w:val="clear" w:color="auto" w:fill="auto"/>
            <w:tcMar>
              <w:top w:w="0" w:type="dxa"/>
              <w:bottom w:w="0" w:type="dxa"/>
            </w:tcMar>
          </w:tcPr>
          <w:p w14:paraId="5F6BC626"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Professional Qualification</w:t>
            </w:r>
          </w:p>
        </w:tc>
        <w:tc>
          <w:tcPr>
            <w:tcW w:w="1982" w:type="dxa"/>
            <w:shd w:val="clear" w:color="auto" w:fill="auto"/>
            <w:tcMar>
              <w:top w:w="0" w:type="dxa"/>
              <w:bottom w:w="0" w:type="dxa"/>
            </w:tcMar>
          </w:tcPr>
          <w:p w14:paraId="449D901F"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Date of appointment/dismissal as the member of the Executive Board</w:t>
            </w:r>
          </w:p>
        </w:tc>
      </w:tr>
      <w:tr w:rsidR="002D52D5" w:rsidRPr="00F37BFC" w14:paraId="4FE48F3E" w14:textId="77777777">
        <w:tc>
          <w:tcPr>
            <w:tcW w:w="801" w:type="dxa"/>
            <w:shd w:val="clear" w:color="auto" w:fill="auto"/>
            <w:tcMar>
              <w:top w:w="0" w:type="dxa"/>
              <w:bottom w:w="0" w:type="dxa"/>
            </w:tcMar>
          </w:tcPr>
          <w:p w14:paraId="2DE6F7A0"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1</w:t>
            </w:r>
          </w:p>
        </w:tc>
        <w:tc>
          <w:tcPr>
            <w:tcW w:w="2824" w:type="dxa"/>
            <w:shd w:val="clear" w:color="auto" w:fill="auto"/>
            <w:tcMar>
              <w:top w:w="0" w:type="dxa"/>
              <w:bottom w:w="0" w:type="dxa"/>
            </w:tcMar>
            <w:vAlign w:val="center"/>
          </w:tcPr>
          <w:p w14:paraId="10B680BB"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Nguyen </w:t>
            </w:r>
            <w:proofErr w:type="spellStart"/>
            <w:r w:rsidRPr="00F37BFC">
              <w:rPr>
                <w:rFonts w:ascii="Arial" w:hAnsi="Arial" w:cs="Arial"/>
                <w:sz w:val="20"/>
                <w:szCs w:val="20"/>
              </w:rPr>
              <w:t>Quoc</w:t>
            </w:r>
            <w:proofErr w:type="spellEnd"/>
            <w:r w:rsidRPr="00F37BFC">
              <w:rPr>
                <w:rFonts w:ascii="Arial" w:hAnsi="Arial" w:cs="Arial"/>
                <w:sz w:val="20"/>
                <w:szCs w:val="20"/>
              </w:rPr>
              <w:t xml:space="preserve"> </w:t>
            </w:r>
            <w:proofErr w:type="spellStart"/>
            <w:r w:rsidRPr="00F37BFC">
              <w:rPr>
                <w:rFonts w:ascii="Arial" w:hAnsi="Arial" w:cs="Arial"/>
                <w:sz w:val="20"/>
                <w:szCs w:val="20"/>
              </w:rPr>
              <w:t>Huong</w:t>
            </w:r>
            <w:proofErr w:type="spellEnd"/>
          </w:p>
        </w:tc>
        <w:tc>
          <w:tcPr>
            <w:tcW w:w="1255" w:type="dxa"/>
            <w:shd w:val="clear" w:color="auto" w:fill="auto"/>
            <w:tcMar>
              <w:top w:w="0" w:type="dxa"/>
              <w:bottom w:w="0" w:type="dxa"/>
            </w:tcMar>
            <w:vAlign w:val="center"/>
          </w:tcPr>
          <w:p w14:paraId="447543F9"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April 24, 1964</w:t>
            </w:r>
          </w:p>
        </w:tc>
        <w:tc>
          <w:tcPr>
            <w:tcW w:w="2155" w:type="dxa"/>
            <w:shd w:val="clear" w:color="auto" w:fill="auto"/>
            <w:tcMar>
              <w:top w:w="0" w:type="dxa"/>
              <w:bottom w:w="0" w:type="dxa"/>
            </w:tcMar>
            <w:vAlign w:val="center"/>
          </w:tcPr>
          <w:p w14:paraId="61BD9094"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Engineer</w:t>
            </w:r>
          </w:p>
        </w:tc>
        <w:tc>
          <w:tcPr>
            <w:tcW w:w="1982" w:type="dxa"/>
            <w:shd w:val="clear" w:color="auto" w:fill="auto"/>
            <w:tcMar>
              <w:top w:w="0" w:type="dxa"/>
              <w:bottom w:w="0" w:type="dxa"/>
            </w:tcMar>
            <w:vAlign w:val="center"/>
          </w:tcPr>
          <w:p w14:paraId="406077E6"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r w:rsidR="002D52D5" w:rsidRPr="00F37BFC" w14:paraId="5CC453FA" w14:textId="77777777">
        <w:tc>
          <w:tcPr>
            <w:tcW w:w="801" w:type="dxa"/>
            <w:shd w:val="clear" w:color="auto" w:fill="auto"/>
            <w:tcMar>
              <w:top w:w="0" w:type="dxa"/>
              <w:bottom w:w="0" w:type="dxa"/>
            </w:tcMar>
          </w:tcPr>
          <w:p w14:paraId="0E580B74"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2</w:t>
            </w:r>
          </w:p>
        </w:tc>
        <w:tc>
          <w:tcPr>
            <w:tcW w:w="2824" w:type="dxa"/>
            <w:shd w:val="clear" w:color="auto" w:fill="auto"/>
            <w:tcMar>
              <w:top w:w="0" w:type="dxa"/>
              <w:bottom w:w="0" w:type="dxa"/>
            </w:tcMar>
            <w:vAlign w:val="center"/>
          </w:tcPr>
          <w:p w14:paraId="62BC1105"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Nguyen Hong </w:t>
            </w:r>
            <w:proofErr w:type="spellStart"/>
            <w:r w:rsidRPr="00F37BFC">
              <w:rPr>
                <w:rFonts w:ascii="Arial" w:hAnsi="Arial" w:cs="Arial"/>
                <w:sz w:val="20"/>
                <w:szCs w:val="20"/>
              </w:rPr>
              <w:t>Noi</w:t>
            </w:r>
            <w:proofErr w:type="spellEnd"/>
          </w:p>
        </w:tc>
        <w:tc>
          <w:tcPr>
            <w:tcW w:w="1255" w:type="dxa"/>
            <w:shd w:val="clear" w:color="auto" w:fill="auto"/>
            <w:tcMar>
              <w:top w:w="0" w:type="dxa"/>
              <w:bottom w:w="0" w:type="dxa"/>
            </w:tcMar>
            <w:vAlign w:val="center"/>
          </w:tcPr>
          <w:p w14:paraId="63E5C947"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July 20, 1964</w:t>
            </w:r>
          </w:p>
        </w:tc>
        <w:tc>
          <w:tcPr>
            <w:tcW w:w="2155" w:type="dxa"/>
            <w:shd w:val="clear" w:color="auto" w:fill="auto"/>
            <w:tcMar>
              <w:top w:w="0" w:type="dxa"/>
              <w:bottom w:w="0" w:type="dxa"/>
            </w:tcMar>
            <w:vAlign w:val="center"/>
          </w:tcPr>
          <w:p w14:paraId="0167882E"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Engineer</w:t>
            </w:r>
          </w:p>
        </w:tc>
        <w:tc>
          <w:tcPr>
            <w:tcW w:w="1982" w:type="dxa"/>
            <w:shd w:val="clear" w:color="auto" w:fill="auto"/>
            <w:tcMar>
              <w:top w:w="0" w:type="dxa"/>
              <w:bottom w:w="0" w:type="dxa"/>
            </w:tcMar>
            <w:vAlign w:val="center"/>
          </w:tcPr>
          <w:p w14:paraId="7BE008F3"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bl>
    <w:p w14:paraId="72D69361"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1532"/>
        <w:gridCol w:w="2490"/>
        <w:gridCol w:w="2788"/>
      </w:tblGrid>
      <w:tr w:rsidR="002D52D5" w:rsidRPr="00F37BFC" w14:paraId="0F738BEC" w14:textId="77777777">
        <w:tc>
          <w:tcPr>
            <w:tcW w:w="2207" w:type="dxa"/>
            <w:shd w:val="clear" w:color="auto" w:fill="auto"/>
            <w:tcMar>
              <w:top w:w="0" w:type="dxa"/>
              <w:bottom w:w="0" w:type="dxa"/>
            </w:tcMar>
          </w:tcPr>
          <w:p w14:paraId="2CE0F038"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Full name</w:t>
            </w:r>
          </w:p>
        </w:tc>
        <w:tc>
          <w:tcPr>
            <w:tcW w:w="1532" w:type="dxa"/>
            <w:shd w:val="clear" w:color="auto" w:fill="auto"/>
            <w:tcMar>
              <w:top w:w="0" w:type="dxa"/>
              <w:bottom w:w="0" w:type="dxa"/>
            </w:tcMar>
          </w:tcPr>
          <w:p w14:paraId="4C6C511C"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Date of birth</w:t>
            </w:r>
          </w:p>
        </w:tc>
        <w:tc>
          <w:tcPr>
            <w:tcW w:w="2490" w:type="dxa"/>
            <w:shd w:val="clear" w:color="auto" w:fill="auto"/>
            <w:tcMar>
              <w:top w:w="0" w:type="dxa"/>
              <w:bottom w:w="0" w:type="dxa"/>
            </w:tcMar>
          </w:tcPr>
          <w:p w14:paraId="727084EC"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Professional Qualification</w:t>
            </w:r>
          </w:p>
        </w:tc>
        <w:tc>
          <w:tcPr>
            <w:tcW w:w="2788" w:type="dxa"/>
            <w:shd w:val="clear" w:color="auto" w:fill="auto"/>
            <w:tcMar>
              <w:top w:w="0" w:type="dxa"/>
              <w:bottom w:w="0" w:type="dxa"/>
            </w:tcMar>
          </w:tcPr>
          <w:p w14:paraId="61A84532"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Date of appointment / dismissal</w:t>
            </w:r>
          </w:p>
        </w:tc>
      </w:tr>
      <w:tr w:rsidR="002D52D5" w:rsidRPr="00F37BFC" w14:paraId="5624B155" w14:textId="77777777">
        <w:tc>
          <w:tcPr>
            <w:tcW w:w="2207" w:type="dxa"/>
            <w:shd w:val="clear" w:color="auto" w:fill="auto"/>
            <w:tcMar>
              <w:top w:w="0" w:type="dxa"/>
              <w:bottom w:w="0" w:type="dxa"/>
            </w:tcMar>
            <w:vAlign w:val="center"/>
          </w:tcPr>
          <w:p w14:paraId="5ECBA0C5"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 xml:space="preserve">Mr. Ngo </w:t>
            </w:r>
            <w:proofErr w:type="spellStart"/>
            <w:r w:rsidRPr="00F37BFC">
              <w:rPr>
                <w:rFonts w:ascii="Arial" w:hAnsi="Arial" w:cs="Arial"/>
                <w:sz w:val="20"/>
                <w:szCs w:val="20"/>
              </w:rPr>
              <w:t>Duc</w:t>
            </w:r>
            <w:proofErr w:type="spellEnd"/>
            <w:r w:rsidRPr="00F37BFC">
              <w:rPr>
                <w:rFonts w:ascii="Arial" w:hAnsi="Arial" w:cs="Arial"/>
                <w:sz w:val="20"/>
                <w:szCs w:val="20"/>
              </w:rPr>
              <w:t xml:space="preserve"> Nam</w:t>
            </w:r>
          </w:p>
        </w:tc>
        <w:tc>
          <w:tcPr>
            <w:tcW w:w="1532" w:type="dxa"/>
            <w:shd w:val="clear" w:color="auto" w:fill="auto"/>
            <w:tcMar>
              <w:top w:w="0" w:type="dxa"/>
              <w:bottom w:w="0" w:type="dxa"/>
            </w:tcMar>
            <w:vAlign w:val="center"/>
          </w:tcPr>
          <w:p w14:paraId="44E37CB5"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August 12, 1980</w:t>
            </w:r>
          </w:p>
        </w:tc>
        <w:tc>
          <w:tcPr>
            <w:tcW w:w="2490" w:type="dxa"/>
            <w:shd w:val="clear" w:color="auto" w:fill="auto"/>
            <w:tcMar>
              <w:top w:w="0" w:type="dxa"/>
              <w:bottom w:w="0" w:type="dxa"/>
            </w:tcMar>
            <w:vAlign w:val="center"/>
          </w:tcPr>
          <w:p w14:paraId="66340F1B" w14:textId="77777777" w:rsidR="002D52D5" w:rsidRPr="00F37BFC" w:rsidRDefault="00AF01D8" w:rsidP="00F37BFC">
            <w:pPr>
              <w:pBdr>
                <w:top w:val="nil"/>
                <w:left w:val="nil"/>
                <w:bottom w:val="nil"/>
                <w:right w:val="nil"/>
                <w:between w:val="nil"/>
              </w:pBdr>
              <w:tabs>
                <w:tab w:val="left" w:pos="360"/>
              </w:tabs>
              <w:spacing w:after="120" w:line="360" w:lineRule="auto"/>
              <w:jc w:val="both"/>
              <w:rPr>
                <w:rFonts w:ascii="Arial" w:eastAsia="Arial" w:hAnsi="Arial" w:cs="Arial"/>
                <w:sz w:val="20"/>
                <w:szCs w:val="20"/>
              </w:rPr>
            </w:pPr>
            <w:r w:rsidRPr="00F37BFC">
              <w:rPr>
                <w:rFonts w:ascii="Arial" w:hAnsi="Arial" w:cs="Arial"/>
                <w:sz w:val="20"/>
                <w:szCs w:val="20"/>
              </w:rPr>
              <w:t>Bachelor of Economics</w:t>
            </w:r>
          </w:p>
        </w:tc>
        <w:tc>
          <w:tcPr>
            <w:tcW w:w="2788" w:type="dxa"/>
            <w:shd w:val="clear" w:color="auto" w:fill="auto"/>
            <w:tcMar>
              <w:top w:w="0" w:type="dxa"/>
              <w:bottom w:w="0" w:type="dxa"/>
            </w:tcMar>
            <w:vAlign w:val="center"/>
          </w:tcPr>
          <w:p w14:paraId="76347977" w14:textId="77777777" w:rsidR="002D52D5" w:rsidRPr="00F37BFC" w:rsidRDefault="002D52D5" w:rsidP="00F37BFC">
            <w:pPr>
              <w:tabs>
                <w:tab w:val="left" w:pos="360"/>
              </w:tabs>
              <w:spacing w:after="120" w:line="360" w:lineRule="auto"/>
              <w:jc w:val="both"/>
              <w:rPr>
                <w:rFonts w:ascii="Arial" w:eastAsia="Arial" w:hAnsi="Arial" w:cs="Arial"/>
                <w:sz w:val="20"/>
                <w:szCs w:val="20"/>
              </w:rPr>
            </w:pPr>
          </w:p>
        </w:tc>
      </w:tr>
    </w:tbl>
    <w:p w14:paraId="58B3E152"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 xml:space="preserve">Training on corporate governance </w:t>
      </w:r>
    </w:p>
    <w:p w14:paraId="07D7DFA8"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List of affiliated persons in a public company (Report of the first 6 months of 2021) and transactions of affiliated persons of the Company with the Company itself.</w:t>
      </w:r>
    </w:p>
    <w:p w14:paraId="7FABF3D6" w14:textId="77777777" w:rsidR="002D52D5" w:rsidRPr="00F37BFC" w:rsidRDefault="00AF01D8" w:rsidP="00F37BFC">
      <w:pPr>
        <w:keepNext/>
        <w:numPr>
          <w:ilvl w:val="0"/>
          <w:numId w:val="1"/>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 xml:space="preserve">Transactions between the Company and affiliated persons of the Company; or between the </w:t>
      </w:r>
      <w:r w:rsidRPr="00F37BFC">
        <w:rPr>
          <w:rFonts w:ascii="Arial" w:hAnsi="Arial" w:cs="Arial"/>
          <w:sz w:val="20"/>
          <w:szCs w:val="20"/>
        </w:rPr>
        <w:lastRenderedPageBreak/>
        <w:t>Company and major shareholders, PDMR, or affiliated persons of PDMR: None</w:t>
      </w:r>
    </w:p>
    <w:p w14:paraId="02B667B6" w14:textId="77777777" w:rsidR="002D52D5" w:rsidRPr="00F37BFC" w:rsidRDefault="00AF01D8" w:rsidP="00F37BFC">
      <w:pPr>
        <w:numPr>
          <w:ilvl w:val="0"/>
          <w:numId w:val="1"/>
        </w:numPr>
        <w:pBdr>
          <w:top w:val="nil"/>
          <w:left w:val="nil"/>
          <w:bottom w:val="nil"/>
          <w:right w:val="nil"/>
          <w:between w:val="nil"/>
        </w:pBdr>
        <w:tabs>
          <w:tab w:val="left" w:pos="337"/>
          <w:tab w:val="left" w:pos="432"/>
        </w:tabs>
        <w:spacing w:after="120" w:line="360" w:lineRule="auto"/>
        <w:jc w:val="both"/>
        <w:rPr>
          <w:rFonts w:ascii="Arial" w:eastAsia="Arial" w:hAnsi="Arial" w:cs="Arial"/>
          <w:sz w:val="20"/>
          <w:szCs w:val="20"/>
        </w:rPr>
      </w:pPr>
      <w:r w:rsidRPr="00F37BFC">
        <w:rPr>
          <w:rFonts w:ascii="Arial" w:hAnsi="Arial" w:cs="Arial"/>
          <w:sz w:val="20"/>
          <w:szCs w:val="20"/>
        </w:rPr>
        <w:t>Transactions between the Company’s PDMR, affiliated persons of PDMR and subsidiaries, companies controlled by the Company: None</w:t>
      </w:r>
    </w:p>
    <w:p w14:paraId="2AB5541C" w14:textId="77777777" w:rsidR="002D52D5" w:rsidRPr="00F37BFC" w:rsidRDefault="00AF01D8" w:rsidP="00F37BFC">
      <w:pPr>
        <w:numPr>
          <w:ilvl w:val="0"/>
          <w:numId w:val="1"/>
        </w:numPr>
        <w:pBdr>
          <w:top w:val="nil"/>
          <w:left w:val="nil"/>
          <w:bottom w:val="nil"/>
          <w:right w:val="nil"/>
          <w:between w:val="nil"/>
        </w:pBdr>
        <w:tabs>
          <w:tab w:val="left" w:pos="337"/>
          <w:tab w:val="left" w:pos="432"/>
        </w:tabs>
        <w:spacing w:after="120" w:line="360" w:lineRule="auto"/>
        <w:jc w:val="both"/>
        <w:rPr>
          <w:rFonts w:ascii="Arial" w:eastAsia="Arial" w:hAnsi="Arial" w:cs="Arial"/>
          <w:sz w:val="20"/>
          <w:szCs w:val="20"/>
        </w:rPr>
      </w:pPr>
      <w:r w:rsidRPr="00F37BFC">
        <w:rPr>
          <w:rFonts w:ascii="Arial" w:hAnsi="Arial" w:cs="Arial"/>
          <w:sz w:val="20"/>
          <w:szCs w:val="20"/>
        </w:rPr>
        <w:t>Transactions between the Company and other entities:</w:t>
      </w:r>
    </w:p>
    <w:p w14:paraId="09688959" w14:textId="77777777" w:rsidR="002D52D5" w:rsidRPr="00F37BFC" w:rsidRDefault="00AF01D8" w:rsidP="00F37BFC">
      <w:pPr>
        <w:numPr>
          <w:ilvl w:val="1"/>
          <w:numId w:val="1"/>
        </w:numPr>
        <w:pBdr>
          <w:top w:val="nil"/>
          <w:left w:val="nil"/>
          <w:bottom w:val="nil"/>
          <w:right w:val="nil"/>
          <w:between w:val="nil"/>
        </w:pBdr>
        <w:tabs>
          <w:tab w:val="left" w:pos="360"/>
          <w:tab w:val="left" w:pos="432"/>
          <w:tab w:val="left" w:pos="522"/>
        </w:tabs>
        <w:spacing w:after="120" w:line="360" w:lineRule="auto"/>
        <w:jc w:val="both"/>
        <w:rPr>
          <w:rFonts w:ascii="Arial" w:eastAsia="Arial" w:hAnsi="Arial" w:cs="Arial"/>
          <w:sz w:val="20"/>
          <w:szCs w:val="20"/>
        </w:rPr>
      </w:pPr>
      <w:r w:rsidRPr="00F37BFC">
        <w:rPr>
          <w:rFonts w:ascii="Arial" w:hAnsi="Arial" w:cs="Arial"/>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w:t>
      </w:r>
    </w:p>
    <w:p w14:paraId="0A69D747" w14:textId="77777777" w:rsidR="002D52D5" w:rsidRPr="00F37BFC" w:rsidRDefault="00AF01D8" w:rsidP="00F37BFC">
      <w:pPr>
        <w:numPr>
          <w:ilvl w:val="1"/>
          <w:numId w:val="1"/>
        </w:numPr>
        <w:pBdr>
          <w:top w:val="nil"/>
          <w:left w:val="nil"/>
          <w:bottom w:val="nil"/>
          <w:right w:val="nil"/>
          <w:between w:val="nil"/>
        </w:pBdr>
        <w:tabs>
          <w:tab w:val="left" w:pos="360"/>
          <w:tab w:val="left" w:pos="432"/>
          <w:tab w:val="left" w:pos="517"/>
        </w:tabs>
        <w:spacing w:after="120" w:line="360" w:lineRule="auto"/>
        <w:jc w:val="both"/>
        <w:rPr>
          <w:rFonts w:ascii="Arial" w:eastAsia="Arial" w:hAnsi="Arial" w:cs="Arial"/>
          <w:sz w:val="20"/>
          <w:szCs w:val="20"/>
        </w:rPr>
      </w:pPr>
      <w:r w:rsidRPr="00F37BFC">
        <w:rPr>
          <w:rFonts w:ascii="Arial" w:hAnsi="Arial" w:cs="Arial"/>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19747E43" w14:textId="77777777" w:rsidR="002D52D5" w:rsidRPr="00F37BFC" w:rsidRDefault="00AF01D8" w:rsidP="00F37BFC">
      <w:pPr>
        <w:numPr>
          <w:ilvl w:val="1"/>
          <w:numId w:val="1"/>
        </w:numPr>
        <w:pBdr>
          <w:top w:val="nil"/>
          <w:left w:val="nil"/>
          <w:bottom w:val="nil"/>
          <w:right w:val="nil"/>
          <w:between w:val="nil"/>
        </w:pBdr>
        <w:tabs>
          <w:tab w:val="left" w:pos="360"/>
          <w:tab w:val="left" w:pos="432"/>
          <w:tab w:val="left" w:pos="517"/>
        </w:tabs>
        <w:spacing w:after="120" w:line="360" w:lineRule="auto"/>
        <w:jc w:val="both"/>
        <w:rPr>
          <w:rFonts w:ascii="Arial" w:eastAsia="Arial" w:hAnsi="Arial" w:cs="Arial"/>
          <w:sz w:val="20"/>
          <w:szCs w:val="20"/>
        </w:rPr>
      </w:pPr>
      <w:r w:rsidRPr="00F37BFC">
        <w:rPr>
          <w:rFonts w:ascii="Arial" w:hAnsi="Arial" w:cs="Arial"/>
          <w:sz w:val="20"/>
          <w:szCs w:val="20"/>
        </w:rPr>
        <w:t>Other transactions of the Company (if any) that can bring about material or non-material benefits to members of the Board of Directors, members of the Supervisory Board, and the Manager (General Manager) and other managers: None</w:t>
      </w:r>
    </w:p>
    <w:p w14:paraId="251C7E0C"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Share transactions of PDMR and affiliated persons of PDMR (2023 Report)</w:t>
      </w:r>
    </w:p>
    <w:p w14:paraId="511C648E" w14:textId="77777777" w:rsidR="002D52D5" w:rsidRPr="00F37BFC" w:rsidRDefault="00AF01D8" w:rsidP="00F37BFC">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sz w:val="20"/>
          <w:szCs w:val="20"/>
        </w:rPr>
      </w:pPr>
      <w:r w:rsidRPr="00F37BFC">
        <w:rPr>
          <w:rFonts w:ascii="Arial" w:hAnsi="Arial" w:cs="Arial"/>
          <w:sz w:val="20"/>
          <w:szCs w:val="20"/>
        </w:rPr>
        <w:t>Transaction of PDMR and affiliated persons related to the Company’s shares: None</w:t>
      </w:r>
    </w:p>
    <w:p w14:paraId="494A7F64" w14:textId="77777777" w:rsidR="002D52D5" w:rsidRPr="00F37BFC" w:rsidRDefault="00AF01D8" w:rsidP="00F37BFC">
      <w:pPr>
        <w:keepNext/>
        <w:numPr>
          <w:ilvl w:val="0"/>
          <w:numId w:val="7"/>
        </w:numPr>
        <w:pBdr>
          <w:top w:val="nil"/>
          <w:left w:val="nil"/>
          <w:bottom w:val="nil"/>
          <w:right w:val="nil"/>
          <w:between w:val="nil"/>
        </w:pBdr>
        <w:tabs>
          <w:tab w:val="left" w:pos="360"/>
          <w:tab w:val="left" w:pos="432"/>
          <w:tab w:val="left" w:pos="1470"/>
        </w:tabs>
        <w:spacing w:after="120" w:line="360" w:lineRule="auto"/>
        <w:jc w:val="both"/>
        <w:rPr>
          <w:rFonts w:ascii="Arial" w:eastAsia="Arial" w:hAnsi="Arial" w:cs="Arial"/>
          <w:sz w:val="20"/>
          <w:szCs w:val="20"/>
        </w:rPr>
      </w:pPr>
      <w:r w:rsidRPr="00F37BFC">
        <w:rPr>
          <w:rFonts w:ascii="Arial" w:hAnsi="Arial" w:cs="Arial"/>
          <w:sz w:val="20"/>
          <w:szCs w:val="20"/>
        </w:rPr>
        <w:t>Other significant issues:</w:t>
      </w:r>
    </w:p>
    <w:p w14:paraId="4A05F712" w14:textId="77777777" w:rsidR="002D52D5" w:rsidRPr="00F37BFC" w:rsidRDefault="002D52D5" w:rsidP="00F37BFC">
      <w:pPr>
        <w:pBdr>
          <w:top w:val="nil"/>
          <w:left w:val="nil"/>
          <w:bottom w:val="nil"/>
          <w:right w:val="nil"/>
          <w:between w:val="nil"/>
        </w:pBdr>
        <w:tabs>
          <w:tab w:val="left" w:pos="265"/>
          <w:tab w:val="left" w:pos="360"/>
        </w:tabs>
        <w:spacing w:after="120" w:line="360" w:lineRule="auto"/>
        <w:jc w:val="both"/>
        <w:rPr>
          <w:rFonts w:ascii="Arial" w:eastAsia="Arial" w:hAnsi="Arial" w:cs="Arial"/>
          <w:sz w:val="20"/>
          <w:szCs w:val="20"/>
        </w:rPr>
      </w:pPr>
      <w:bookmarkStart w:id="0" w:name="_GoBack"/>
      <w:bookmarkEnd w:id="0"/>
    </w:p>
    <w:sectPr w:rsidR="002D52D5" w:rsidRPr="00F37BFC">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76B"/>
    <w:multiLevelType w:val="multilevel"/>
    <w:tmpl w:val="8B129B32"/>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521B9A"/>
    <w:multiLevelType w:val="multilevel"/>
    <w:tmpl w:val="1F78802C"/>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B610A9"/>
    <w:multiLevelType w:val="multilevel"/>
    <w:tmpl w:val="CEC013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464DB3"/>
    <w:multiLevelType w:val="multilevel"/>
    <w:tmpl w:val="38E29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9B1C06"/>
    <w:multiLevelType w:val="multilevel"/>
    <w:tmpl w:val="893EB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0F5F4C"/>
    <w:multiLevelType w:val="multilevel"/>
    <w:tmpl w:val="4D74E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FE9292B"/>
    <w:multiLevelType w:val="multilevel"/>
    <w:tmpl w:val="15D28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3A4BD1"/>
    <w:multiLevelType w:val="multilevel"/>
    <w:tmpl w:val="D13CAA2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5"/>
    <w:rsid w:val="002D52D5"/>
    <w:rsid w:val="008F3411"/>
    <w:rsid w:val="009B6668"/>
    <w:rsid w:val="00AF01D8"/>
    <w:rsid w:val="00B25B75"/>
    <w:rsid w:val="00D52F66"/>
    <w:rsid w:val="00D55231"/>
    <w:rsid w:val="00E50595"/>
    <w:rsid w:val="00E82D2E"/>
    <w:rsid w:val="00F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CEBC2"/>
  <w15:docId w15:val="{19EFD3A6-8797-48FC-B4C8-1D98A19C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E42424"/>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35164"/>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E42424"/>
      <w:sz w:val="10"/>
      <w:szCs w:val="1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color w:val="E42424"/>
      <w:sz w:val="16"/>
      <w:szCs w:val="16"/>
    </w:rPr>
  </w:style>
  <w:style w:type="paragraph" w:customStyle="1" w:styleId="Bodytext40">
    <w:name w:val="Body text (4)"/>
    <w:basedOn w:val="Normal"/>
    <w:link w:val="Bodytext4"/>
    <w:pPr>
      <w:spacing w:line="259" w:lineRule="auto"/>
      <w:ind w:firstLine="160"/>
    </w:pPr>
    <w:rPr>
      <w:rFonts w:ascii="Times New Roman" w:eastAsia="Times New Roman" w:hAnsi="Times New Roman" w:cs="Times New Roman"/>
      <w:color w:val="C35164"/>
      <w:sz w:val="20"/>
      <w:szCs w:val="20"/>
    </w:rPr>
  </w:style>
  <w:style w:type="paragraph" w:customStyle="1" w:styleId="Other0">
    <w:name w:val="Other"/>
    <w:basedOn w:val="Normal"/>
    <w:link w:val="Othe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spacing w:line="264" w:lineRule="auto"/>
      <w:ind w:left="4520" w:hanging="610"/>
      <w:outlineLvl w:val="1"/>
    </w:pPr>
    <w:rPr>
      <w:rFonts w:ascii="Times New Roman" w:eastAsia="Times New Roman" w:hAnsi="Times New Roman" w:cs="Times New Roman"/>
      <w:b/>
      <w:bCs/>
      <w:sz w:val="26"/>
      <w:szCs w:val="26"/>
    </w:rPr>
  </w:style>
  <w:style w:type="paragraph" w:customStyle="1" w:styleId="Heading31">
    <w:name w:val="Heading #3"/>
    <w:basedOn w:val="Normal"/>
    <w:link w:val="Heading30"/>
    <w:pPr>
      <w:ind w:left="1040"/>
      <w:outlineLvl w:val="2"/>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color w:val="E42424"/>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mwFtzUPw2anmzWBcjEyZpOvFw==">CgMxLjA4AHIhMUt5THlxenpxclJKcE5KNmtWT3NWRWxLUmVmcmJjMjNk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675</Words>
  <Characters>3602</Characters>
  <Application>Microsoft Office Word</Application>
  <DocSecurity>0</DocSecurity>
  <Lines>163</Lines>
  <Paragraphs>129</Paragraphs>
  <ScaleCrop>false</ScaleCrop>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12</cp:revision>
  <dcterms:created xsi:type="dcterms:W3CDTF">2024-01-28T02:20:00Z</dcterms:created>
  <dcterms:modified xsi:type="dcterms:W3CDTF">2024-01-31T08:21:00Z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91ac4cf92dec2b0389029110695c927d4e8eb632d58304a6a5d829c789439576</vt:lpwstr>
  </property>
</Properties>
</file>