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F72D2" w:rsidRPr="00573969" w:rsidRDefault="00F661D4" w:rsidP="008152D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73969">
        <w:rPr>
          <w:rFonts w:ascii="Arial" w:hAnsi="Arial" w:cs="Arial"/>
          <w:b/>
          <w:bCs/>
          <w:color w:val="010000"/>
          <w:sz w:val="20"/>
        </w:rPr>
        <w:t>BID121027:</w:t>
      </w:r>
      <w:r w:rsidRPr="00573969">
        <w:rPr>
          <w:rFonts w:ascii="Arial" w:hAnsi="Arial" w:cs="Arial"/>
          <w:b/>
          <w:color w:val="010000"/>
          <w:sz w:val="20"/>
        </w:rPr>
        <w:t xml:space="preserve"> Information Disclosure on transa</w:t>
      </w:r>
      <w:bookmarkStart w:id="0" w:name="_GoBack"/>
      <w:r w:rsidRPr="00573969">
        <w:rPr>
          <w:rFonts w:ascii="Arial" w:hAnsi="Arial" w:cs="Arial"/>
          <w:b/>
          <w:color w:val="010000"/>
          <w:sz w:val="20"/>
        </w:rPr>
        <w:t>c</w:t>
      </w:r>
      <w:bookmarkEnd w:id="0"/>
      <w:r w:rsidRPr="00573969">
        <w:rPr>
          <w:rFonts w:ascii="Arial" w:hAnsi="Arial" w:cs="Arial"/>
          <w:b/>
          <w:color w:val="010000"/>
          <w:sz w:val="20"/>
        </w:rPr>
        <w:t>tions with related parties</w:t>
      </w:r>
    </w:p>
    <w:p w14:paraId="00000002" w14:textId="0A81F7D9" w:rsidR="00EF72D2" w:rsidRPr="00573969" w:rsidRDefault="00F661D4" w:rsidP="008152D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573969">
        <w:rPr>
          <w:rFonts w:ascii="Arial" w:hAnsi="Arial" w:cs="Arial"/>
          <w:color w:val="010000"/>
          <w:sz w:val="20"/>
        </w:rPr>
        <w:t xml:space="preserve">On December 29, 2023, Joint Stock Commercial Bank for Investment and Development of Vietnam announced Official Dispatch No. 10012/BIDV-TKHDQT on the information disclosure </w:t>
      </w:r>
      <w:r w:rsidR="004D47F2" w:rsidRPr="00573969">
        <w:rPr>
          <w:rFonts w:ascii="Arial" w:hAnsi="Arial" w:cs="Arial"/>
          <w:color w:val="010000"/>
          <w:sz w:val="20"/>
        </w:rPr>
        <w:t>on</w:t>
      </w:r>
      <w:r w:rsidRPr="00573969">
        <w:rPr>
          <w:rFonts w:ascii="Arial" w:hAnsi="Arial" w:cs="Arial"/>
          <w:color w:val="010000"/>
          <w:sz w:val="20"/>
        </w:rPr>
        <w:t xml:space="preserve"> transactions with related parties, as follows: </w:t>
      </w:r>
    </w:p>
    <w:p w14:paraId="00000003" w14:textId="53C6D92F" w:rsidR="00EF72D2" w:rsidRPr="00573969" w:rsidRDefault="00F661D4" w:rsidP="008152D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3969">
        <w:rPr>
          <w:rFonts w:ascii="Arial" w:hAnsi="Arial" w:cs="Arial"/>
          <w:color w:val="010000"/>
          <w:sz w:val="20"/>
        </w:rPr>
        <w:t xml:space="preserve">On December 29, 2023, the Board of Directors of the Joint Stock Commercial Bank for Investment and Development of Vietnam (BIDV) announced Decision No. 1257/QD-BIDV. Accordingly, the Board of Directors of BIDV approves the content of the Insurance Agency </w:t>
      </w:r>
      <w:r w:rsidR="00573969" w:rsidRPr="00573969">
        <w:rPr>
          <w:rFonts w:ascii="Arial" w:hAnsi="Arial" w:cs="Arial"/>
          <w:color w:val="010000"/>
          <w:sz w:val="20"/>
        </w:rPr>
        <w:t>Contract</w:t>
      </w:r>
      <w:r w:rsidRPr="00573969">
        <w:rPr>
          <w:rFonts w:ascii="Arial" w:hAnsi="Arial" w:cs="Arial"/>
          <w:color w:val="010000"/>
          <w:sz w:val="20"/>
        </w:rPr>
        <w:t xml:space="preserve"> with BIDV Insurance Corporation (BIC).</w:t>
      </w:r>
    </w:p>
    <w:sectPr w:rsidR="00EF72D2" w:rsidRPr="00573969" w:rsidSect="00F661D4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D2"/>
    <w:rsid w:val="004D47F2"/>
    <w:rsid w:val="00573969"/>
    <w:rsid w:val="008152DE"/>
    <w:rsid w:val="00BA750F"/>
    <w:rsid w:val="00EF72D2"/>
    <w:rsid w:val="00F6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DC5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pxfuLP1Q2mqxHiIqJb6OWu0Mcg==">CgMxLjA4AHIhMTRHbDFkaW9XZ3VPT3N5SXdERDliMVZvR0lqbjU5S1lR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514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8</cp:revision>
  <dcterms:created xsi:type="dcterms:W3CDTF">2024-01-03T04:10:00Z</dcterms:created>
  <dcterms:modified xsi:type="dcterms:W3CDTF">2024-01-04T03:55:00Z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6e7912f6e45e835a11a8298cc195e4372fc5fabbd305d82760c7ee293aaec13c</vt:lpwstr>
  </property>
</Properties>
</file>