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7C22" w:rsidRPr="00E771B8" w:rsidRDefault="00940DD9" w:rsidP="00041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771B8">
        <w:rPr>
          <w:rFonts w:ascii="Arial" w:hAnsi="Arial" w:cs="Arial"/>
          <w:b/>
          <w:color w:val="010000"/>
          <w:sz w:val="20"/>
        </w:rPr>
        <w:t xml:space="preserve">CAP: Board Resolution </w:t>
      </w:r>
    </w:p>
    <w:p w14:paraId="00000002" w14:textId="77777777" w:rsidR="005D7C22" w:rsidRPr="00E771B8" w:rsidRDefault="00940DD9" w:rsidP="00041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 xml:space="preserve">On December 27, 2023, Yen Bai Joint Stock Forest Agricultural Products and Foodstuff Company announced Resolution No. 188/NQ-HDQT as follows: </w:t>
      </w:r>
    </w:p>
    <w:p w14:paraId="00000003" w14:textId="0B7902FD" w:rsidR="005D7C22" w:rsidRPr="00E771B8" w:rsidRDefault="00940DD9" w:rsidP="00041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 xml:space="preserve">Article 1: Implement the dividend </w:t>
      </w:r>
      <w:r w:rsidR="00E771B8" w:rsidRPr="00E771B8">
        <w:rPr>
          <w:rFonts w:ascii="Arial" w:hAnsi="Arial" w:cs="Arial"/>
          <w:color w:val="010000"/>
          <w:sz w:val="20"/>
        </w:rPr>
        <w:t xml:space="preserve">payment </w:t>
      </w:r>
      <w:r w:rsidRPr="00E771B8">
        <w:rPr>
          <w:rFonts w:ascii="Arial" w:hAnsi="Arial" w:cs="Arial"/>
          <w:color w:val="010000"/>
          <w:sz w:val="20"/>
        </w:rPr>
        <w:t xml:space="preserve">for the </w:t>
      </w:r>
      <w:r w:rsidR="00E771B8" w:rsidRPr="00E771B8">
        <w:rPr>
          <w:rFonts w:ascii="Arial" w:hAnsi="Arial" w:cs="Arial"/>
          <w:color w:val="010000"/>
          <w:sz w:val="20"/>
        </w:rPr>
        <w:t xml:space="preserve">period of </w:t>
      </w:r>
      <w:r w:rsidRPr="00E771B8">
        <w:rPr>
          <w:rFonts w:ascii="Arial" w:hAnsi="Arial" w:cs="Arial"/>
          <w:color w:val="010000"/>
          <w:sz w:val="20"/>
        </w:rPr>
        <w:t xml:space="preserve">2022-2023 in accordance with </w:t>
      </w:r>
      <w:r w:rsidR="00E771B8" w:rsidRPr="00E771B8">
        <w:rPr>
          <w:rFonts w:ascii="Arial" w:hAnsi="Arial" w:cs="Arial"/>
          <w:color w:val="010000"/>
          <w:sz w:val="20"/>
        </w:rPr>
        <w:t xml:space="preserve">General Mandate </w:t>
      </w:r>
      <w:r w:rsidRPr="00E771B8">
        <w:rPr>
          <w:rFonts w:ascii="Arial" w:hAnsi="Arial" w:cs="Arial"/>
          <w:color w:val="010000"/>
          <w:sz w:val="20"/>
        </w:rPr>
        <w:t xml:space="preserve">No. 184/NQ-DHCD of the Annual General Meeting of Shareholders </w:t>
      </w:r>
      <w:r w:rsidR="00E771B8" w:rsidRPr="00E771B8">
        <w:rPr>
          <w:rFonts w:ascii="Arial" w:hAnsi="Arial" w:cs="Arial"/>
          <w:color w:val="010000"/>
          <w:sz w:val="20"/>
        </w:rPr>
        <w:t>2023 on</w:t>
      </w:r>
      <w:r w:rsidRPr="00E771B8">
        <w:rPr>
          <w:rFonts w:ascii="Arial" w:hAnsi="Arial" w:cs="Arial"/>
          <w:color w:val="010000"/>
          <w:sz w:val="20"/>
        </w:rPr>
        <w:t xml:space="preserve"> November 30, 2023. Specifically as follows:</w:t>
      </w:r>
    </w:p>
    <w:p w14:paraId="00000004" w14:textId="743DCB1A" w:rsidR="005D7C22" w:rsidRPr="00E771B8" w:rsidRDefault="00940DD9" w:rsidP="00041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 xml:space="preserve">The dividend payment </w:t>
      </w:r>
      <w:r w:rsidR="00E771B8" w:rsidRPr="00E771B8">
        <w:rPr>
          <w:rFonts w:ascii="Arial" w:hAnsi="Arial" w:cs="Arial"/>
          <w:color w:val="010000"/>
          <w:sz w:val="20"/>
        </w:rPr>
        <w:t xml:space="preserve">rate </w:t>
      </w:r>
      <w:r w:rsidRPr="00E771B8">
        <w:rPr>
          <w:rFonts w:ascii="Arial" w:hAnsi="Arial" w:cs="Arial"/>
          <w:color w:val="010000"/>
          <w:sz w:val="20"/>
        </w:rPr>
        <w:t xml:space="preserve">in cash and the plan for issuing shares to pay the dividend for the </w:t>
      </w:r>
      <w:r w:rsidR="00E771B8" w:rsidRPr="00E771B8">
        <w:rPr>
          <w:rFonts w:ascii="Arial" w:hAnsi="Arial" w:cs="Arial"/>
          <w:color w:val="010000"/>
          <w:sz w:val="20"/>
        </w:rPr>
        <w:t xml:space="preserve">period of </w:t>
      </w:r>
      <w:r w:rsidRPr="00E771B8">
        <w:rPr>
          <w:rFonts w:ascii="Arial" w:hAnsi="Arial" w:cs="Arial"/>
          <w:color w:val="010000"/>
          <w:sz w:val="20"/>
        </w:rPr>
        <w:t xml:space="preserve">2022-2023 shall be implemented in accordance with </w:t>
      </w:r>
      <w:r w:rsidR="00E771B8" w:rsidRPr="00E771B8">
        <w:rPr>
          <w:rFonts w:ascii="Arial" w:hAnsi="Arial" w:cs="Arial"/>
          <w:color w:val="010000"/>
          <w:sz w:val="20"/>
        </w:rPr>
        <w:t xml:space="preserve">General Mandate </w:t>
      </w:r>
      <w:r w:rsidRPr="00E771B8">
        <w:rPr>
          <w:rFonts w:ascii="Arial" w:hAnsi="Arial" w:cs="Arial"/>
          <w:color w:val="010000"/>
          <w:sz w:val="20"/>
        </w:rPr>
        <w:t xml:space="preserve">No. 184/NQ-DHCD of the Annual General Meeting of Shareholders </w:t>
      </w:r>
      <w:r w:rsidR="00E771B8" w:rsidRPr="00E771B8">
        <w:rPr>
          <w:rFonts w:ascii="Arial" w:hAnsi="Arial" w:cs="Arial"/>
          <w:color w:val="010000"/>
          <w:sz w:val="20"/>
        </w:rPr>
        <w:t xml:space="preserve">2023 </w:t>
      </w:r>
      <w:r w:rsidRPr="00E771B8">
        <w:rPr>
          <w:rFonts w:ascii="Arial" w:hAnsi="Arial" w:cs="Arial"/>
          <w:color w:val="010000"/>
          <w:sz w:val="20"/>
        </w:rPr>
        <w:t>on November 30, 2023.</w:t>
      </w:r>
    </w:p>
    <w:p w14:paraId="00000005" w14:textId="77777777" w:rsidR="005D7C22" w:rsidRPr="00E771B8" w:rsidRDefault="00940DD9" w:rsidP="00041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>Expected implementation time:</w:t>
      </w:r>
    </w:p>
    <w:p w14:paraId="00000006" w14:textId="7CD1B16E" w:rsidR="005D7C22" w:rsidRPr="00E771B8" w:rsidRDefault="00940DD9" w:rsidP="00041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 xml:space="preserve">Completion of </w:t>
      </w:r>
      <w:r w:rsidR="00E771B8" w:rsidRPr="00E771B8">
        <w:rPr>
          <w:rFonts w:ascii="Arial" w:hAnsi="Arial" w:cs="Arial"/>
          <w:color w:val="010000"/>
          <w:sz w:val="20"/>
        </w:rPr>
        <w:t xml:space="preserve">dossiers </w:t>
      </w:r>
      <w:r w:rsidRPr="00E771B8">
        <w:rPr>
          <w:rFonts w:ascii="Arial" w:hAnsi="Arial" w:cs="Arial"/>
          <w:color w:val="010000"/>
          <w:sz w:val="20"/>
        </w:rPr>
        <w:t xml:space="preserve">and </w:t>
      </w:r>
      <w:r w:rsidR="00E771B8" w:rsidRPr="00E771B8">
        <w:rPr>
          <w:rFonts w:ascii="Arial" w:hAnsi="Arial" w:cs="Arial"/>
          <w:color w:val="010000"/>
          <w:sz w:val="20"/>
        </w:rPr>
        <w:t xml:space="preserve">recording the list of </w:t>
      </w:r>
      <w:r w:rsidRPr="00E771B8">
        <w:rPr>
          <w:rFonts w:ascii="Arial" w:hAnsi="Arial" w:cs="Arial"/>
          <w:color w:val="010000"/>
          <w:sz w:val="20"/>
        </w:rPr>
        <w:t>shareholder</w:t>
      </w:r>
      <w:r w:rsidR="00E771B8" w:rsidRPr="00E771B8">
        <w:rPr>
          <w:rFonts w:ascii="Arial" w:hAnsi="Arial" w:cs="Arial"/>
          <w:color w:val="010000"/>
          <w:sz w:val="20"/>
        </w:rPr>
        <w:t>s in</w:t>
      </w:r>
      <w:r w:rsidRPr="00E771B8">
        <w:rPr>
          <w:rFonts w:ascii="Arial" w:hAnsi="Arial" w:cs="Arial"/>
          <w:color w:val="010000"/>
          <w:sz w:val="20"/>
        </w:rPr>
        <w:t xml:space="preserve"> Q1/2024.</w:t>
      </w:r>
    </w:p>
    <w:p w14:paraId="00000007" w14:textId="67D2A13D" w:rsidR="005D7C22" w:rsidRPr="00E771B8" w:rsidRDefault="00940DD9" w:rsidP="00041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>Dividend payment</w:t>
      </w:r>
      <w:r w:rsidR="00E771B8" w:rsidRPr="00E771B8">
        <w:rPr>
          <w:rFonts w:ascii="Arial" w:hAnsi="Arial" w:cs="Arial"/>
          <w:color w:val="010000"/>
          <w:sz w:val="20"/>
        </w:rPr>
        <w:t>:</w:t>
      </w:r>
      <w:r w:rsidRPr="00E771B8">
        <w:rPr>
          <w:rFonts w:ascii="Arial" w:hAnsi="Arial" w:cs="Arial"/>
          <w:color w:val="010000"/>
          <w:sz w:val="20"/>
        </w:rPr>
        <w:t xml:space="preserve"> Q</w:t>
      </w:r>
      <w:r w:rsidR="007E65C0">
        <w:rPr>
          <w:rFonts w:ascii="Arial" w:hAnsi="Arial" w:cs="Arial"/>
          <w:color w:val="010000"/>
          <w:sz w:val="20"/>
        </w:rPr>
        <w:t>2</w:t>
      </w:r>
      <w:r w:rsidRPr="00E771B8">
        <w:rPr>
          <w:rFonts w:ascii="Arial" w:hAnsi="Arial" w:cs="Arial"/>
          <w:color w:val="010000"/>
          <w:sz w:val="20"/>
        </w:rPr>
        <w:t>/2024.</w:t>
      </w:r>
    </w:p>
    <w:p w14:paraId="00000008" w14:textId="77777777" w:rsidR="005D7C22" w:rsidRPr="00E771B8" w:rsidRDefault="00940DD9" w:rsidP="00041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771B8">
        <w:rPr>
          <w:rFonts w:ascii="Arial" w:hAnsi="Arial" w:cs="Arial"/>
          <w:color w:val="010000"/>
          <w:sz w:val="20"/>
        </w:rPr>
        <w:t>Article 2: Members of the Board of Directors, the Manager of the Company, and related departments are responsible for implementing this Resolution.</w:t>
      </w:r>
    </w:p>
    <w:p w14:paraId="00000009" w14:textId="77777777" w:rsidR="005D7C22" w:rsidRPr="00E771B8" w:rsidRDefault="00940DD9" w:rsidP="00041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5D7C22" w:rsidRPr="00E771B8" w:rsidSect="00940DD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E771B8">
        <w:rPr>
          <w:rFonts w:ascii="Arial" w:hAnsi="Arial" w:cs="Arial"/>
          <w:color w:val="010000"/>
          <w:sz w:val="20"/>
        </w:rPr>
        <w:t>Article 3: Terms of enforcement: This Resolution takes effect from the date of its signing./.</w:t>
      </w:r>
    </w:p>
    <w:p w14:paraId="0000000A" w14:textId="77777777" w:rsidR="005D7C22" w:rsidRPr="00E771B8" w:rsidRDefault="005D7C22" w:rsidP="00940DD9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GoBack"/>
      <w:bookmarkEnd w:id="0"/>
    </w:p>
    <w:sectPr w:rsidR="005D7C22" w:rsidRPr="00E771B8" w:rsidSect="00940DD9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F5A"/>
    <w:multiLevelType w:val="multilevel"/>
    <w:tmpl w:val="CBE8175C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92487"/>
    <w:multiLevelType w:val="multilevel"/>
    <w:tmpl w:val="0B0AF4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2"/>
    <w:rsid w:val="00041CF3"/>
    <w:rsid w:val="005D7C22"/>
    <w:rsid w:val="006D2FAD"/>
    <w:rsid w:val="007E65C0"/>
    <w:rsid w:val="00940DD9"/>
    <w:rsid w:val="00E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7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zg2lYSAOGmFCijGjLYHQLb7jQ==">CgMxLjA4AHIhMXVZdUxTOVZ6LUtlbnBjRDdJRjNSaTdZWFhYRUVOclRJ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2024-01-03T04:10:00Z</dcterms:created>
  <dcterms:modified xsi:type="dcterms:W3CDTF">2024-01-04T03:56:00Z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ec0e3480e98e479f23f8a550da6147ff45abc50d93e4eacd4bc5fb721130c847</vt:lpwstr>
  </property>
</Properties>
</file>