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A92D621" w:rsidR="0041183A" w:rsidRPr="00F2474D" w:rsidRDefault="006768F8" w:rsidP="00944C7C">
      <w:pPr>
        <w:keepNext/>
        <w:pBdr>
          <w:top w:val="nil"/>
          <w:left w:val="nil"/>
          <w:bottom w:val="nil"/>
          <w:right w:val="nil"/>
          <w:between w:val="nil"/>
        </w:pBdr>
        <w:tabs>
          <w:tab w:val="left" w:pos="3802"/>
        </w:tabs>
        <w:spacing w:after="120" w:line="360" w:lineRule="auto"/>
        <w:rPr>
          <w:rFonts w:ascii="Arial" w:eastAsia="Arial" w:hAnsi="Arial" w:cs="Arial"/>
          <w:b/>
          <w:color w:val="010000"/>
          <w:sz w:val="20"/>
          <w:szCs w:val="20"/>
        </w:rPr>
      </w:pPr>
      <w:bookmarkStart w:id="0" w:name="_GoBack"/>
      <w:bookmarkEnd w:id="0"/>
      <w:r w:rsidRPr="00F2474D">
        <w:rPr>
          <w:rFonts w:ascii="Arial" w:hAnsi="Arial" w:cs="Arial"/>
          <w:b/>
          <w:color w:val="010000"/>
          <w:sz w:val="20"/>
        </w:rPr>
        <w:t>BHI</w:t>
      </w:r>
      <w:r w:rsidR="00027585" w:rsidRPr="00F2474D">
        <w:rPr>
          <w:rFonts w:ascii="Arial" w:hAnsi="Arial" w:cs="Arial"/>
          <w:b/>
          <w:color w:val="010000"/>
          <w:sz w:val="20"/>
        </w:rPr>
        <w:t>:</w:t>
      </w:r>
      <w:r w:rsidRPr="00F2474D">
        <w:rPr>
          <w:rFonts w:ascii="Arial" w:hAnsi="Arial" w:cs="Arial"/>
          <w:b/>
          <w:color w:val="010000"/>
          <w:sz w:val="20"/>
        </w:rPr>
        <w:t xml:space="preserve"> Official Dispatch </w:t>
      </w:r>
      <w:r w:rsidR="00DC7272" w:rsidRPr="00F2474D">
        <w:rPr>
          <w:rFonts w:ascii="Arial" w:hAnsi="Arial" w:cs="Arial"/>
          <w:b/>
          <w:color w:val="010000"/>
          <w:sz w:val="20"/>
        </w:rPr>
        <w:t>of</w:t>
      </w:r>
      <w:r w:rsidRPr="00F2474D">
        <w:rPr>
          <w:rFonts w:ascii="Arial" w:hAnsi="Arial" w:cs="Arial"/>
          <w:b/>
          <w:color w:val="010000"/>
          <w:sz w:val="20"/>
        </w:rPr>
        <w:t xml:space="preserve"> the Ministry of Finance </w:t>
      </w:r>
      <w:r w:rsidR="00DC7272" w:rsidRPr="00F2474D">
        <w:rPr>
          <w:rFonts w:ascii="Arial" w:hAnsi="Arial" w:cs="Arial"/>
          <w:b/>
          <w:color w:val="010000"/>
          <w:sz w:val="20"/>
        </w:rPr>
        <w:t>responding to</w:t>
      </w:r>
      <w:r w:rsidRPr="00F2474D">
        <w:rPr>
          <w:rFonts w:ascii="Arial" w:hAnsi="Arial" w:cs="Arial"/>
          <w:b/>
          <w:color w:val="010000"/>
          <w:sz w:val="20"/>
        </w:rPr>
        <w:t xml:space="preserve"> the </w:t>
      </w:r>
      <w:r w:rsidR="00DC7272" w:rsidRPr="00F2474D">
        <w:rPr>
          <w:rFonts w:ascii="Arial" w:hAnsi="Arial" w:cs="Arial"/>
          <w:b/>
          <w:color w:val="010000"/>
          <w:sz w:val="20"/>
        </w:rPr>
        <w:t xml:space="preserve">share </w:t>
      </w:r>
      <w:r w:rsidRPr="00F2474D">
        <w:rPr>
          <w:rFonts w:ascii="Arial" w:hAnsi="Arial" w:cs="Arial"/>
          <w:b/>
          <w:color w:val="010000"/>
          <w:sz w:val="20"/>
        </w:rPr>
        <w:t>transfer</w:t>
      </w:r>
      <w:r w:rsidR="00DC7272" w:rsidRPr="00F2474D">
        <w:rPr>
          <w:rFonts w:ascii="Arial" w:hAnsi="Arial" w:cs="Arial"/>
          <w:b/>
          <w:color w:val="010000"/>
          <w:sz w:val="20"/>
        </w:rPr>
        <w:t xml:space="preserve"> </w:t>
      </w:r>
      <w:r w:rsidRPr="00F2474D">
        <w:rPr>
          <w:rFonts w:ascii="Arial" w:hAnsi="Arial" w:cs="Arial"/>
          <w:b/>
          <w:color w:val="010000"/>
          <w:sz w:val="20"/>
        </w:rPr>
        <w:t xml:space="preserve">of </w:t>
      </w:r>
      <w:proofErr w:type="spellStart"/>
      <w:r w:rsidRPr="00F2474D">
        <w:rPr>
          <w:rFonts w:ascii="Arial" w:hAnsi="Arial" w:cs="Arial"/>
          <w:b/>
          <w:color w:val="010000"/>
          <w:sz w:val="20"/>
        </w:rPr>
        <w:t>Sai</w:t>
      </w:r>
      <w:proofErr w:type="spellEnd"/>
      <w:r w:rsidRPr="00F2474D">
        <w:rPr>
          <w:rFonts w:ascii="Arial" w:hAnsi="Arial" w:cs="Arial"/>
          <w:b/>
          <w:color w:val="010000"/>
          <w:sz w:val="20"/>
        </w:rPr>
        <w:t xml:space="preserve"> </w:t>
      </w:r>
      <w:proofErr w:type="spellStart"/>
      <w:r w:rsidRPr="00F2474D">
        <w:rPr>
          <w:rFonts w:ascii="Arial" w:hAnsi="Arial" w:cs="Arial"/>
          <w:b/>
          <w:color w:val="010000"/>
          <w:sz w:val="20"/>
        </w:rPr>
        <w:t>Gon</w:t>
      </w:r>
      <w:proofErr w:type="spellEnd"/>
      <w:r w:rsidRPr="00F2474D">
        <w:rPr>
          <w:rFonts w:ascii="Arial" w:hAnsi="Arial" w:cs="Arial"/>
          <w:b/>
          <w:color w:val="010000"/>
          <w:sz w:val="20"/>
        </w:rPr>
        <w:t xml:space="preserve"> - Ha </w:t>
      </w:r>
      <w:proofErr w:type="spellStart"/>
      <w:r w:rsidRPr="00F2474D">
        <w:rPr>
          <w:rFonts w:ascii="Arial" w:hAnsi="Arial" w:cs="Arial"/>
          <w:b/>
          <w:color w:val="010000"/>
          <w:sz w:val="20"/>
        </w:rPr>
        <w:t>Noi</w:t>
      </w:r>
      <w:proofErr w:type="spellEnd"/>
      <w:r w:rsidRPr="00F2474D">
        <w:rPr>
          <w:rFonts w:ascii="Arial" w:hAnsi="Arial" w:cs="Arial"/>
          <w:b/>
          <w:color w:val="010000"/>
          <w:sz w:val="20"/>
        </w:rPr>
        <w:t xml:space="preserve"> Insurance Corporation</w:t>
      </w:r>
    </w:p>
    <w:p w14:paraId="00000004" w14:textId="07D98B50" w:rsidR="0041183A" w:rsidRPr="00F2474D" w:rsidRDefault="006768F8" w:rsidP="00944C7C">
      <w:pPr>
        <w:pBdr>
          <w:top w:val="nil"/>
          <w:left w:val="nil"/>
          <w:bottom w:val="nil"/>
          <w:right w:val="nil"/>
          <w:between w:val="nil"/>
        </w:pBdr>
        <w:tabs>
          <w:tab w:val="left" w:pos="8505"/>
        </w:tabs>
        <w:spacing w:after="120" w:line="360" w:lineRule="auto"/>
        <w:rPr>
          <w:rFonts w:ascii="Arial" w:eastAsia="Arial" w:hAnsi="Arial" w:cs="Arial"/>
          <w:color w:val="010000"/>
          <w:sz w:val="20"/>
          <w:szCs w:val="20"/>
        </w:rPr>
      </w:pPr>
      <w:r w:rsidRPr="00F2474D">
        <w:rPr>
          <w:rFonts w:ascii="Arial" w:hAnsi="Arial" w:cs="Arial"/>
          <w:color w:val="010000"/>
          <w:sz w:val="20"/>
        </w:rPr>
        <w:t xml:space="preserve">On December 29, 2023, the Ministry of Finance </w:t>
      </w:r>
      <w:r w:rsidR="00DC7272" w:rsidRPr="00F2474D">
        <w:rPr>
          <w:rFonts w:ascii="Arial" w:hAnsi="Arial" w:cs="Arial"/>
          <w:color w:val="010000"/>
          <w:sz w:val="20"/>
        </w:rPr>
        <w:t>announced</w:t>
      </w:r>
      <w:r w:rsidRPr="00F2474D">
        <w:rPr>
          <w:rFonts w:ascii="Arial" w:hAnsi="Arial" w:cs="Arial"/>
          <w:color w:val="010000"/>
          <w:sz w:val="20"/>
        </w:rPr>
        <w:t xml:space="preserve"> Official Dispatch No. 14502/BTC-QLBH on the </w:t>
      </w:r>
      <w:r w:rsidR="00DC7272" w:rsidRPr="00F2474D">
        <w:rPr>
          <w:rFonts w:ascii="Arial" w:hAnsi="Arial" w:cs="Arial"/>
          <w:color w:val="010000"/>
          <w:sz w:val="20"/>
        </w:rPr>
        <w:t xml:space="preserve">share </w:t>
      </w:r>
      <w:r w:rsidRPr="00F2474D">
        <w:rPr>
          <w:rFonts w:ascii="Arial" w:hAnsi="Arial" w:cs="Arial"/>
          <w:color w:val="010000"/>
          <w:sz w:val="20"/>
        </w:rPr>
        <w:t>transfer as follows:</w:t>
      </w:r>
    </w:p>
    <w:p w14:paraId="00000005" w14:textId="3CA26884" w:rsidR="0041183A" w:rsidRPr="00F2474D" w:rsidRDefault="00DC7272" w:rsidP="00944C7C">
      <w:pPr>
        <w:pBdr>
          <w:top w:val="nil"/>
          <w:left w:val="nil"/>
          <w:bottom w:val="nil"/>
          <w:right w:val="nil"/>
          <w:between w:val="nil"/>
        </w:pBdr>
        <w:spacing w:after="120" w:line="360" w:lineRule="auto"/>
        <w:rPr>
          <w:rFonts w:ascii="Arial" w:eastAsia="Arial" w:hAnsi="Arial" w:cs="Arial"/>
          <w:color w:val="010000"/>
          <w:sz w:val="20"/>
          <w:szCs w:val="20"/>
        </w:rPr>
      </w:pPr>
      <w:r w:rsidRPr="00F2474D">
        <w:rPr>
          <w:rFonts w:ascii="Arial" w:hAnsi="Arial" w:cs="Arial"/>
          <w:color w:val="010000"/>
          <w:sz w:val="20"/>
        </w:rPr>
        <w:t>In response</w:t>
      </w:r>
      <w:r w:rsidR="006768F8" w:rsidRPr="00F2474D">
        <w:rPr>
          <w:rFonts w:ascii="Arial" w:hAnsi="Arial" w:cs="Arial"/>
          <w:color w:val="010000"/>
          <w:sz w:val="20"/>
        </w:rPr>
        <w:t xml:space="preserve"> to the </w:t>
      </w:r>
      <w:r w:rsidRPr="00F2474D">
        <w:rPr>
          <w:rFonts w:ascii="Arial" w:hAnsi="Arial" w:cs="Arial"/>
          <w:color w:val="010000"/>
          <w:sz w:val="20"/>
        </w:rPr>
        <w:t>R</w:t>
      </w:r>
      <w:r w:rsidR="006768F8" w:rsidRPr="00F2474D">
        <w:rPr>
          <w:rFonts w:ascii="Arial" w:hAnsi="Arial" w:cs="Arial"/>
          <w:color w:val="010000"/>
          <w:sz w:val="20"/>
        </w:rPr>
        <w:t>equest for</w:t>
      </w:r>
      <w:r w:rsidRPr="00F2474D">
        <w:rPr>
          <w:rFonts w:ascii="Arial" w:hAnsi="Arial" w:cs="Arial"/>
          <w:color w:val="010000"/>
          <w:sz w:val="20"/>
        </w:rPr>
        <w:t xml:space="preserve"> share</w:t>
      </w:r>
      <w:r w:rsidR="006768F8" w:rsidRPr="00F2474D">
        <w:rPr>
          <w:rFonts w:ascii="Arial" w:hAnsi="Arial" w:cs="Arial"/>
          <w:color w:val="010000"/>
          <w:sz w:val="20"/>
        </w:rPr>
        <w:t xml:space="preserve"> transfer </w:t>
      </w:r>
      <w:r w:rsidRPr="00F2474D">
        <w:rPr>
          <w:rFonts w:ascii="Arial" w:hAnsi="Arial" w:cs="Arial"/>
          <w:color w:val="010000"/>
          <w:sz w:val="20"/>
        </w:rPr>
        <w:t>on</w:t>
      </w:r>
      <w:r w:rsidR="006768F8" w:rsidRPr="00F2474D">
        <w:rPr>
          <w:rFonts w:ascii="Arial" w:hAnsi="Arial" w:cs="Arial"/>
          <w:color w:val="010000"/>
          <w:sz w:val="20"/>
        </w:rPr>
        <w:t xml:space="preserve"> August 21, 2023 and the supplementary dossier of </w:t>
      </w:r>
      <w:proofErr w:type="spellStart"/>
      <w:r w:rsidR="006768F8" w:rsidRPr="00F2474D">
        <w:rPr>
          <w:rFonts w:ascii="Arial" w:hAnsi="Arial" w:cs="Arial"/>
          <w:color w:val="010000"/>
          <w:sz w:val="20"/>
        </w:rPr>
        <w:t>Sai</w:t>
      </w:r>
      <w:proofErr w:type="spellEnd"/>
      <w:r w:rsidR="006768F8" w:rsidRPr="00F2474D">
        <w:rPr>
          <w:rFonts w:ascii="Arial" w:hAnsi="Arial" w:cs="Arial"/>
          <w:color w:val="010000"/>
          <w:sz w:val="20"/>
        </w:rPr>
        <w:t xml:space="preserve"> </w:t>
      </w:r>
      <w:proofErr w:type="spellStart"/>
      <w:r w:rsidR="006768F8" w:rsidRPr="00F2474D">
        <w:rPr>
          <w:rFonts w:ascii="Arial" w:hAnsi="Arial" w:cs="Arial"/>
          <w:color w:val="010000"/>
          <w:sz w:val="20"/>
        </w:rPr>
        <w:t>Gon</w:t>
      </w:r>
      <w:proofErr w:type="spellEnd"/>
      <w:r w:rsidR="006768F8" w:rsidRPr="00F2474D">
        <w:rPr>
          <w:rFonts w:ascii="Arial" w:hAnsi="Arial" w:cs="Arial"/>
          <w:color w:val="010000"/>
          <w:sz w:val="20"/>
        </w:rPr>
        <w:t xml:space="preserve"> - Ha </w:t>
      </w:r>
      <w:proofErr w:type="spellStart"/>
      <w:r w:rsidR="006768F8" w:rsidRPr="00F2474D">
        <w:rPr>
          <w:rFonts w:ascii="Arial" w:hAnsi="Arial" w:cs="Arial"/>
          <w:color w:val="010000"/>
          <w:sz w:val="20"/>
        </w:rPr>
        <w:t>Noi</w:t>
      </w:r>
      <w:proofErr w:type="spellEnd"/>
      <w:r w:rsidR="006768F8" w:rsidRPr="00F2474D">
        <w:rPr>
          <w:rFonts w:ascii="Arial" w:hAnsi="Arial" w:cs="Arial"/>
          <w:color w:val="010000"/>
          <w:sz w:val="20"/>
        </w:rPr>
        <w:t xml:space="preserve"> Insurance Corporation (the Company) requesting to transfer shares to the transferee</w:t>
      </w:r>
      <w:r w:rsidRPr="00F2474D">
        <w:rPr>
          <w:rFonts w:ascii="Arial" w:hAnsi="Arial" w:cs="Arial"/>
          <w:color w:val="010000"/>
          <w:sz w:val="20"/>
        </w:rPr>
        <w:t>s:</w:t>
      </w:r>
      <w:r w:rsidR="006768F8" w:rsidRPr="00F2474D">
        <w:rPr>
          <w:rFonts w:ascii="Arial" w:hAnsi="Arial" w:cs="Arial"/>
          <w:color w:val="010000"/>
          <w:sz w:val="20"/>
        </w:rPr>
        <w:t xml:space="preserve"> DB Insurance Co., Ltd and Vietnam National Vegetable Fruit and Agricultural Product Corporation JSC, the Ministry of Finance has the following opinions:</w:t>
      </w:r>
    </w:p>
    <w:p w14:paraId="00000006" w14:textId="7B049635" w:rsidR="0041183A" w:rsidRPr="00F2474D" w:rsidRDefault="00DC7272" w:rsidP="00944C7C">
      <w:pPr>
        <w:numPr>
          <w:ilvl w:val="0"/>
          <w:numId w:val="1"/>
        </w:numPr>
        <w:pBdr>
          <w:top w:val="nil"/>
          <w:left w:val="nil"/>
          <w:bottom w:val="nil"/>
          <w:right w:val="nil"/>
          <w:between w:val="nil"/>
        </w:pBdr>
        <w:tabs>
          <w:tab w:val="left" w:pos="284"/>
          <w:tab w:val="left" w:pos="1093"/>
        </w:tabs>
        <w:spacing w:after="120" w:line="360" w:lineRule="auto"/>
        <w:rPr>
          <w:rFonts w:ascii="Arial" w:eastAsia="Arial" w:hAnsi="Arial" w:cs="Arial"/>
          <w:color w:val="010000"/>
          <w:sz w:val="20"/>
          <w:szCs w:val="20"/>
        </w:rPr>
      </w:pPr>
      <w:r w:rsidRPr="00F2474D">
        <w:rPr>
          <w:rFonts w:ascii="Arial" w:hAnsi="Arial" w:cs="Arial"/>
          <w:color w:val="010000"/>
          <w:sz w:val="20"/>
        </w:rPr>
        <w:t>Approve</w:t>
      </w:r>
      <w:r w:rsidR="006768F8" w:rsidRPr="00F2474D">
        <w:rPr>
          <w:rFonts w:ascii="Arial" w:hAnsi="Arial" w:cs="Arial"/>
          <w:color w:val="010000"/>
          <w:sz w:val="20"/>
        </w:rPr>
        <w:t xml:space="preserve"> </w:t>
      </w:r>
      <w:r w:rsidRPr="00F2474D">
        <w:rPr>
          <w:rFonts w:ascii="Arial" w:hAnsi="Arial" w:cs="Arial"/>
          <w:color w:val="010000"/>
          <w:sz w:val="20"/>
        </w:rPr>
        <w:t>on the</w:t>
      </w:r>
      <w:r w:rsidR="006768F8" w:rsidRPr="00F2474D">
        <w:rPr>
          <w:rFonts w:ascii="Arial" w:hAnsi="Arial" w:cs="Arial"/>
          <w:color w:val="010000"/>
          <w:sz w:val="20"/>
        </w:rPr>
        <w:t xml:space="preserve"> principle for the Company to carry out the </w:t>
      </w:r>
      <w:r w:rsidRPr="00F2474D">
        <w:rPr>
          <w:rFonts w:ascii="Arial" w:hAnsi="Arial" w:cs="Arial"/>
          <w:color w:val="010000"/>
          <w:sz w:val="20"/>
        </w:rPr>
        <w:t xml:space="preserve">share </w:t>
      </w:r>
      <w:r w:rsidR="006768F8" w:rsidRPr="00F2474D">
        <w:rPr>
          <w:rFonts w:ascii="Arial" w:hAnsi="Arial" w:cs="Arial"/>
          <w:color w:val="010000"/>
          <w:sz w:val="20"/>
        </w:rPr>
        <w:t xml:space="preserve">transfer according to the </w:t>
      </w:r>
      <w:r w:rsidRPr="00F2474D">
        <w:rPr>
          <w:rFonts w:ascii="Arial" w:hAnsi="Arial" w:cs="Arial"/>
          <w:color w:val="010000"/>
          <w:sz w:val="20"/>
        </w:rPr>
        <w:t xml:space="preserve">Corporation’s </w:t>
      </w:r>
      <w:r w:rsidR="006768F8" w:rsidRPr="00F2474D">
        <w:rPr>
          <w:rFonts w:ascii="Arial" w:hAnsi="Arial" w:cs="Arial"/>
          <w:color w:val="010000"/>
          <w:sz w:val="20"/>
        </w:rPr>
        <w:t xml:space="preserve">Request for </w:t>
      </w:r>
      <w:r w:rsidRPr="00F2474D">
        <w:rPr>
          <w:rFonts w:ascii="Arial" w:hAnsi="Arial" w:cs="Arial"/>
          <w:color w:val="010000"/>
          <w:sz w:val="20"/>
        </w:rPr>
        <w:t xml:space="preserve">share </w:t>
      </w:r>
      <w:r w:rsidR="006768F8" w:rsidRPr="00F2474D">
        <w:rPr>
          <w:rFonts w:ascii="Arial" w:hAnsi="Arial" w:cs="Arial"/>
          <w:color w:val="010000"/>
          <w:sz w:val="20"/>
        </w:rPr>
        <w:t xml:space="preserve">transfer </w:t>
      </w:r>
      <w:r w:rsidRPr="00F2474D">
        <w:rPr>
          <w:rFonts w:ascii="Arial" w:hAnsi="Arial" w:cs="Arial"/>
          <w:color w:val="010000"/>
          <w:sz w:val="20"/>
        </w:rPr>
        <w:t>on</w:t>
      </w:r>
      <w:r w:rsidR="006768F8" w:rsidRPr="00F2474D">
        <w:rPr>
          <w:rFonts w:ascii="Arial" w:hAnsi="Arial" w:cs="Arial"/>
          <w:color w:val="010000"/>
          <w:sz w:val="20"/>
        </w:rPr>
        <w:t xml:space="preserve"> August 21, 2023. </w:t>
      </w:r>
    </w:p>
    <w:p w14:paraId="00000007" w14:textId="68AAED89" w:rsidR="0041183A" w:rsidRPr="00F2474D" w:rsidRDefault="006768F8" w:rsidP="00944C7C">
      <w:pPr>
        <w:numPr>
          <w:ilvl w:val="0"/>
          <w:numId w:val="1"/>
        </w:numPr>
        <w:pBdr>
          <w:top w:val="nil"/>
          <w:left w:val="nil"/>
          <w:bottom w:val="nil"/>
          <w:right w:val="nil"/>
          <w:between w:val="nil"/>
        </w:pBdr>
        <w:tabs>
          <w:tab w:val="left" w:pos="284"/>
          <w:tab w:val="left" w:pos="1098"/>
        </w:tabs>
        <w:spacing w:after="120" w:line="360" w:lineRule="auto"/>
        <w:rPr>
          <w:rFonts w:ascii="Arial" w:eastAsia="Arial" w:hAnsi="Arial" w:cs="Arial"/>
          <w:color w:val="010000"/>
          <w:sz w:val="20"/>
          <w:szCs w:val="20"/>
        </w:rPr>
      </w:pPr>
      <w:r w:rsidRPr="00F2474D">
        <w:rPr>
          <w:rFonts w:ascii="Arial" w:hAnsi="Arial" w:cs="Arial"/>
          <w:color w:val="010000"/>
          <w:sz w:val="20"/>
        </w:rPr>
        <w:t>Within 14 days from the date of completing the</w:t>
      </w:r>
      <w:r w:rsidR="00864CE1" w:rsidRPr="00F2474D">
        <w:rPr>
          <w:rFonts w:ascii="Arial" w:hAnsi="Arial" w:cs="Arial"/>
          <w:color w:val="010000"/>
          <w:sz w:val="20"/>
        </w:rPr>
        <w:t xml:space="preserve"> share</w:t>
      </w:r>
      <w:r w:rsidRPr="00F2474D">
        <w:rPr>
          <w:rFonts w:ascii="Arial" w:hAnsi="Arial" w:cs="Arial"/>
          <w:color w:val="010000"/>
          <w:sz w:val="20"/>
        </w:rPr>
        <w:t xml:space="preserve"> transfer according to the approved plan, the Company must comply with the regulations in Clause 4, Article 22 of Decree No. 46/2023/N</w:t>
      </w:r>
      <w:r w:rsidR="00864CE1" w:rsidRPr="00F2474D">
        <w:rPr>
          <w:rFonts w:ascii="Arial" w:hAnsi="Arial" w:cs="Arial"/>
          <w:color w:val="010000"/>
          <w:sz w:val="20"/>
        </w:rPr>
        <w:t>D</w:t>
      </w:r>
      <w:r w:rsidRPr="00F2474D">
        <w:rPr>
          <w:rFonts w:ascii="Arial" w:hAnsi="Arial" w:cs="Arial"/>
          <w:color w:val="010000"/>
          <w:sz w:val="20"/>
        </w:rPr>
        <w:t xml:space="preserve">-CP dated July 1, 2023 of the Government </w:t>
      </w:r>
      <w:r w:rsidR="00864CE1" w:rsidRPr="00F2474D">
        <w:rPr>
          <w:rFonts w:ascii="Arial" w:hAnsi="Arial" w:cs="Arial"/>
          <w:color w:val="010000"/>
          <w:sz w:val="20"/>
        </w:rPr>
        <w:t>on detailed regulations of</w:t>
      </w:r>
      <w:r w:rsidRPr="00F2474D">
        <w:rPr>
          <w:rFonts w:ascii="Arial" w:hAnsi="Arial" w:cs="Arial"/>
          <w:color w:val="010000"/>
          <w:sz w:val="20"/>
        </w:rPr>
        <w:t xml:space="preserve"> </w:t>
      </w:r>
      <w:r w:rsidR="00864CE1" w:rsidRPr="00F2474D">
        <w:rPr>
          <w:rFonts w:ascii="Arial" w:hAnsi="Arial" w:cs="Arial"/>
          <w:color w:val="010000"/>
          <w:sz w:val="20"/>
        </w:rPr>
        <w:t xml:space="preserve">implementing </w:t>
      </w:r>
      <w:r w:rsidRPr="00F2474D">
        <w:rPr>
          <w:rFonts w:ascii="Arial" w:hAnsi="Arial" w:cs="Arial"/>
          <w:color w:val="010000"/>
          <w:sz w:val="20"/>
        </w:rPr>
        <w:t>articles of the Law on Insurance Business.</w:t>
      </w:r>
    </w:p>
    <w:p w14:paraId="00000008" w14:textId="404EE964" w:rsidR="0041183A" w:rsidRPr="00F2474D" w:rsidRDefault="006768F8" w:rsidP="00944C7C">
      <w:pPr>
        <w:numPr>
          <w:ilvl w:val="0"/>
          <w:numId w:val="1"/>
        </w:numPr>
        <w:pBdr>
          <w:top w:val="nil"/>
          <w:left w:val="nil"/>
          <w:bottom w:val="nil"/>
          <w:right w:val="nil"/>
          <w:between w:val="nil"/>
        </w:pBdr>
        <w:tabs>
          <w:tab w:val="left" w:pos="284"/>
          <w:tab w:val="left" w:pos="1083"/>
        </w:tabs>
        <w:spacing w:after="120" w:line="360" w:lineRule="auto"/>
        <w:rPr>
          <w:rFonts w:ascii="Arial" w:eastAsia="Arial" w:hAnsi="Arial" w:cs="Arial"/>
          <w:color w:val="010000"/>
          <w:sz w:val="20"/>
          <w:szCs w:val="20"/>
        </w:rPr>
      </w:pPr>
      <w:r w:rsidRPr="00F2474D">
        <w:rPr>
          <w:rFonts w:ascii="Arial" w:hAnsi="Arial" w:cs="Arial"/>
          <w:color w:val="010000"/>
          <w:sz w:val="20"/>
        </w:rPr>
        <w:t xml:space="preserve">The </w:t>
      </w:r>
      <w:r w:rsidR="00864CE1" w:rsidRPr="00F2474D">
        <w:rPr>
          <w:rFonts w:ascii="Arial" w:hAnsi="Arial" w:cs="Arial"/>
          <w:color w:val="010000"/>
          <w:sz w:val="20"/>
        </w:rPr>
        <w:t xml:space="preserve">share </w:t>
      </w:r>
      <w:r w:rsidRPr="00F2474D">
        <w:rPr>
          <w:rFonts w:ascii="Arial" w:hAnsi="Arial" w:cs="Arial"/>
          <w:color w:val="010000"/>
          <w:sz w:val="20"/>
        </w:rPr>
        <w:t xml:space="preserve">transfer of the </w:t>
      </w:r>
      <w:r w:rsidR="00864CE1" w:rsidRPr="00F2474D">
        <w:rPr>
          <w:rFonts w:ascii="Arial" w:hAnsi="Arial" w:cs="Arial"/>
          <w:color w:val="010000"/>
          <w:sz w:val="20"/>
        </w:rPr>
        <w:t>Corporation</w:t>
      </w:r>
      <w:r w:rsidRPr="00F2474D">
        <w:rPr>
          <w:rFonts w:ascii="Arial" w:hAnsi="Arial" w:cs="Arial"/>
          <w:color w:val="010000"/>
          <w:sz w:val="20"/>
        </w:rPr>
        <w:t xml:space="preserve"> must ensure compliance with tax obligations according to the law and information disclosure obligations in Article 127, Article 128 of the Securities Law 2019 and Article 31, Article 33 of Circular No. 96/2020/TT-BTC dated November 16, 2020 </w:t>
      </w:r>
      <w:r w:rsidR="00864CE1" w:rsidRPr="00F2474D">
        <w:rPr>
          <w:rFonts w:ascii="Arial" w:hAnsi="Arial" w:cs="Arial"/>
          <w:color w:val="010000"/>
          <w:sz w:val="20"/>
        </w:rPr>
        <w:t xml:space="preserve">on </w:t>
      </w:r>
      <w:r w:rsidRPr="00F2474D">
        <w:rPr>
          <w:rFonts w:ascii="Arial" w:hAnsi="Arial" w:cs="Arial"/>
          <w:color w:val="010000"/>
          <w:sz w:val="20"/>
        </w:rPr>
        <w:t xml:space="preserve">guiding information disclosure on the securities market. </w:t>
      </w:r>
    </w:p>
    <w:sectPr w:rsidR="0041183A" w:rsidRPr="00F2474D" w:rsidSect="00944C7C">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9D6B4B"/>
    <w:multiLevelType w:val="multilevel"/>
    <w:tmpl w:val="1A92B5C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3A"/>
    <w:rsid w:val="00027585"/>
    <w:rsid w:val="002519BB"/>
    <w:rsid w:val="0041183A"/>
    <w:rsid w:val="006768F8"/>
    <w:rsid w:val="00864CE1"/>
    <w:rsid w:val="00944C7C"/>
    <w:rsid w:val="00DC7272"/>
    <w:rsid w:val="00F24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4F7D4"/>
  <w15:docId w15:val="{EBF64A3F-EDC5-4D91-813A-99A1E620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Y2AjOG0qFpg5L+2oXDEbGLY0kg==">CgMxLjAyCGguZ2pkZ3hzOAByITE0ZDMwdFRYa1lLSHZlbmhodERtTlZBLWs0aG5tNFpUZg==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2024-01-05T03:39:00Z</dcterms:created>
  <dcterms:modified xsi:type="dcterms:W3CDTF">2024-01-05T03:39:00Z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de56b0ee7289c8c6c42058e0658a3e00e7c02396733dd27c54bf452fdf4d950d</vt:lpwstr>
  </property>
</Properties>
</file>