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00E5A" w:rsidRPr="00E46A91" w:rsidRDefault="0027165F" w:rsidP="0027165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46A91">
        <w:rPr>
          <w:rFonts w:ascii="Arial" w:hAnsi="Arial" w:cs="Arial"/>
          <w:b/>
          <w:color w:val="010000"/>
          <w:sz w:val="20"/>
        </w:rPr>
        <w:t>GEE: Board Resolution</w:t>
      </w:r>
    </w:p>
    <w:p w14:paraId="00000002" w14:textId="658754B5" w:rsidR="00F00E5A" w:rsidRPr="00E46A91" w:rsidRDefault="0027165F" w:rsidP="0027165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 xml:space="preserve">On January 02, 2024, </w:t>
      </w:r>
      <w:proofErr w:type="spellStart"/>
      <w:r w:rsidRPr="00E46A91">
        <w:rPr>
          <w:rFonts w:ascii="Arial" w:hAnsi="Arial" w:cs="Arial"/>
          <w:color w:val="010000"/>
          <w:sz w:val="20"/>
        </w:rPr>
        <w:t>Gelex</w:t>
      </w:r>
      <w:proofErr w:type="spellEnd"/>
      <w:r w:rsidRPr="00E46A91">
        <w:rPr>
          <w:rFonts w:ascii="Arial" w:hAnsi="Arial" w:cs="Arial"/>
          <w:color w:val="010000"/>
          <w:sz w:val="20"/>
        </w:rPr>
        <w:t xml:space="preserve"> Electricity Joint Stock Company announced Resolution No. 01/2024/GE/NQ-HDQT on dividend </w:t>
      </w:r>
      <w:r w:rsidR="00783B1C" w:rsidRPr="00E46A91">
        <w:rPr>
          <w:rFonts w:ascii="Arial" w:hAnsi="Arial" w:cs="Arial"/>
          <w:color w:val="010000"/>
          <w:sz w:val="20"/>
        </w:rPr>
        <w:t>prepayment</w:t>
      </w:r>
      <w:r w:rsidRPr="00E46A91">
        <w:rPr>
          <w:rFonts w:ascii="Arial" w:hAnsi="Arial" w:cs="Arial"/>
          <w:color w:val="010000"/>
          <w:sz w:val="20"/>
        </w:rPr>
        <w:t xml:space="preserve"> for 2023 (</w:t>
      </w:r>
      <w:r w:rsidR="00783B1C" w:rsidRPr="00E46A91">
        <w:rPr>
          <w:rFonts w:ascii="Arial" w:hAnsi="Arial" w:cs="Arial"/>
          <w:color w:val="010000"/>
          <w:sz w:val="20"/>
        </w:rPr>
        <w:t>round 2</w:t>
      </w:r>
      <w:r w:rsidRPr="00E46A91">
        <w:rPr>
          <w:rFonts w:ascii="Arial" w:hAnsi="Arial" w:cs="Arial"/>
          <w:color w:val="010000"/>
          <w:sz w:val="20"/>
        </w:rPr>
        <w:t xml:space="preserve">) in cash as follows: </w:t>
      </w:r>
    </w:p>
    <w:p w14:paraId="00000003" w14:textId="7E0344FE" w:rsidR="00F00E5A" w:rsidRPr="00E46A91" w:rsidRDefault="0027165F" w:rsidP="0027165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 xml:space="preserve">‎‎Article 1. </w:t>
      </w:r>
      <w:r w:rsidR="00783B1C" w:rsidRPr="00E46A91">
        <w:rPr>
          <w:rFonts w:ascii="Arial" w:hAnsi="Arial" w:cs="Arial"/>
          <w:color w:val="010000"/>
          <w:sz w:val="20"/>
        </w:rPr>
        <w:t>Approve</w:t>
      </w:r>
      <w:r w:rsidRPr="00E46A91">
        <w:rPr>
          <w:rFonts w:ascii="Arial" w:hAnsi="Arial" w:cs="Arial"/>
          <w:color w:val="010000"/>
          <w:sz w:val="20"/>
        </w:rPr>
        <w:t xml:space="preserve"> </w:t>
      </w:r>
      <w:r w:rsidR="00783B1C" w:rsidRPr="00E46A91">
        <w:rPr>
          <w:rFonts w:ascii="Arial" w:hAnsi="Arial" w:cs="Arial"/>
          <w:color w:val="010000"/>
          <w:sz w:val="20"/>
        </w:rPr>
        <w:t xml:space="preserve">the </w:t>
      </w:r>
      <w:r w:rsidRPr="00E46A91">
        <w:rPr>
          <w:rFonts w:ascii="Arial" w:hAnsi="Arial" w:cs="Arial"/>
          <w:color w:val="010000"/>
          <w:sz w:val="20"/>
        </w:rPr>
        <w:t xml:space="preserve">dividend </w:t>
      </w:r>
      <w:r w:rsidR="00783B1C" w:rsidRPr="00E46A91">
        <w:rPr>
          <w:rFonts w:ascii="Arial" w:hAnsi="Arial" w:cs="Arial"/>
          <w:color w:val="010000"/>
          <w:sz w:val="20"/>
        </w:rPr>
        <w:t>pre</w:t>
      </w:r>
      <w:r w:rsidRPr="00E46A91">
        <w:rPr>
          <w:rFonts w:ascii="Arial" w:hAnsi="Arial" w:cs="Arial"/>
          <w:color w:val="010000"/>
          <w:sz w:val="20"/>
        </w:rPr>
        <w:t>payment plan for 2023 (round</w:t>
      </w:r>
      <w:r w:rsidR="00783B1C" w:rsidRPr="00E46A91">
        <w:rPr>
          <w:rFonts w:ascii="Arial" w:hAnsi="Arial" w:cs="Arial"/>
          <w:color w:val="010000"/>
          <w:sz w:val="20"/>
        </w:rPr>
        <w:t xml:space="preserve"> 2</w:t>
      </w:r>
      <w:r w:rsidRPr="00E46A91">
        <w:rPr>
          <w:rFonts w:ascii="Arial" w:hAnsi="Arial" w:cs="Arial"/>
          <w:color w:val="010000"/>
          <w:sz w:val="20"/>
        </w:rPr>
        <w:t xml:space="preserve">) in cash </w:t>
      </w:r>
      <w:r w:rsidR="00783B1C" w:rsidRPr="00E46A91">
        <w:rPr>
          <w:rFonts w:ascii="Arial" w:hAnsi="Arial" w:cs="Arial"/>
          <w:color w:val="010000"/>
          <w:sz w:val="20"/>
        </w:rPr>
        <w:t>of</w:t>
      </w:r>
      <w:r w:rsidRPr="00E46A9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6A91">
        <w:rPr>
          <w:rFonts w:ascii="Arial" w:hAnsi="Arial" w:cs="Arial"/>
          <w:color w:val="010000"/>
          <w:sz w:val="20"/>
        </w:rPr>
        <w:t>Gelex</w:t>
      </w:r>
      <w:proofErr w:type="spellEnd"/>
      <w:r w:rsidRPr="00E46A91">
        <w:rPr>
          <w:rFonts w:ascii="Arial" w:hAnsi="Arial" w:cs="Arial"/>
          <w:color w:val="010000"/>
          <w:sz w:val="20"/>
        </w:rPr>
        <w:t xml:space="preserve"> Electricity Joint Stock Company as follows:</w:t>
      </w:r>
    </w:p>
    <w:p w14:paraId="00000004" w14:textId="77777777" w:rsidR="00F00E5A" w:rsidRPr="00E46A91" w:rsidRDefault="0027165F" w:rsidP="00271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95"/>
          <w:tab w:val="left" w:pos="2915"/>
          <w:tab w:val="left" w:pos="3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 xml:space="preserve">Name of the Issuer: </w:t>
      </w:r>
      <w:proofErr w:type="spellStart"/>
      <w:r w:rsidRPr="00E46A91">
        <w:rPr>
          <w:rFonts w:ascii="Arial" w:hAnsi="Arial" w:cs="Arial"/>
          <w:color w:val="010000"/>
          <w:sz w:val="20"/>
        </w:rPr>
        <w:t>Gelex</w:t>
      </w:r>
      <w:proofErr w:type="spellEnd"/>
      <w:r w:rsidRPr="00E46A91">
        <w:rPr>
          <w:rFonts w:ascii="Arial" w:hAnsi="Arial" w:cs="Arial"/>
          <w:color w:val="010000"/>
          <w:sz w:val="20"/>
        </w:rPr>
        <w:t xml:space="preserve"> Electricity Joint Stock Company</w:t>
      </w:r>
    </w:p>
    <w:p w14:paraId="00000005" w14:textId="77777777" w:rsidR="00F00E5A" w:rsidRPr="00E46A91" w:rsidRDefault="0027165F" w:rsidP="00271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95"/>
          <w:tab w:val="left" w:pos="2915"/>
          <w:tab w:val="left" w:pos="3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>Securities code: GEE</w:t>
      </w:r>
    </w:p>
    <w:p w14:paraId="00000006" w14:textId="77777777" w:rsidR="00F00E5A" w:rsidRPr="00E46A91" w:rsidRDefault="0027165F" w:rsidP="00271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95"/>
          <w:tab w:val="left" w:pos="3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>Share type: Common share</w:t>
      </w:r>
    </w:p>
    <w:p w14:paraId="00000007" w14:textId="77777777" w:rsidR="00F00E5A" w:rsidRPr="00E46A91" w:rsidRDefault="0027165F" w:rsidP="00271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95"/>
          <w:tab w:val="left" w:pos="3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>Transaction par value: VND 10,000</w:t>
      </w:r>
    </w:p>
    <w:p w14:paraId="00000008" w14:textId="77777777" w:rsidR="00F00E5A" w:rsidRPr="00E46A91" w:rsidRDefault="0027165F" w:rsidP="00271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95"/>
          <w:tab w:val="left" w:pos="3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>Exchange: UPCOM - Hanoi Stock Exchange.</w:t>
      </w:r>
    </w:p>
    <w:p w14:paraId="00000009" w14:textId="6BBAE838" w:rsidR="00F00E5A" w:rsidRPr="00E46A91" w:rsidRDefault="00783B1C" w:rsidP="00271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95"/>
          <w:tab w:val="left" w:pos="3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>D</w:t>
      </w:r>
      <w:r w:rsidR="0027165F" w:rsidRPr="00E46A91">
        <w:rPr>
          <w:rFonts w:ascii="Arial" w:hAnsi="Arial" w:cs="Arial"/>
          <w:color w:val="010000"/>
          <w:sz w:val="20"/>
        </w:rPr>
        <w:t xml:space="preserve">ividend </w:t>
      </w:r>
      <w:r w:rsidRPr="00E46A91">
        <w:rPr>
          <w:rFonts w:ascii="Arial" w:hAnsi="Arial" w:cs="Arial"/>
          <w:color w:val="010000"/>
          <w:sz w:val="20"/>
        </w:rPr>
        <w:t xml:space="preserve">prepayment rate </w:t>
      </w:r>
      <w:r w:rsidR="0027165F" w:rsidRPr="00E46A91">
        <w:rPr>
          <w:rFonts w:ascii="Arial" w:hAnsi="Arial" w:cs="Arial"/>
          <w:color w:val="010000"/>
          <w:sz w:val="20"/>
        </w:rPr>
        <w:t>in 2023 (round</w:t>
      </w:r>
      <w:r w:rsidRPr="00E46A91">
        <w:rPr>
          <w:rFonts w:ascii="Arial" w:hAnsi="Arial" w:cs="Arial"/>
          <w:color w:val="010000"/>
          <w:sz w:val="20"/>
        </w:rPr>
        <w:t xml:space="preserve"> 2</w:t>
      </w:r>
      <w:r w:rsidR="0027165F" w:rsidRPr="00E46A91">
        <w:rPr>
          <w:rFonts w:ascii="Arial" w:hAnsi="Arial" w:cs="Arial"/>
          <w:color w:val="010000"/>
          <w:sz w:val="20"/>
        </w:rPr>
        <w:t>)</w:t>
      </w:r>
      <w:r w:rsidRPr="00E46A91">
        <w:rPr>
          <w:rFonts w:ascii="Arial" w:hAnsi="Arial" w:cs="Arial"/>
          <w:color w:val="010000"/>
          <w:sz w:val="20"/>
        </w:rPr>
        <w:t>:</w:t>
      </w:r>
      <w:r w:rsidR="0027165F" w:rsidRPr="00E46A91">
        <w:rPr>
          <w:rFonts w:ascii="Arial" w:hAnsi="Arial" w:cs="Arial"/>
          <w:color w:val="010000"/>
          <w:sz w:val="20"/>
        </w:rPr>
        <w:t xml:space="preserve"> 5%/share (</w:t>
      </w:r>
      <w:r w:rsidR="001017F2">
        <w:rPr>
          <w:rFonts w:ascii="Arial" w:hAnsi="Arial" w:cs="Arial"/>
          <w:color w:val="010000"/>
          <w:sz w:val="20"/>
        </w:rPr>
        <w:t xml:space="preserve">shareholder will </w:t>
      </w:r>
      <w:r w:rsidR="0027165F" w:rsidRPr="00E46A91">
        <w:rPr>
          <w:rFonts w:ascii="Arial" w:hAnsi="Arial" w:cs="Arial"/>
          <w:color w:val="010000"/>
          <w:sz w:val="20"/>
        </w:rPr>
        <w:t xml:space="preserve">receive VND 500 for </w:t>
      </w:r>
      <w:r w:rsidRPr="00E46A91">
        <w:rPr>
          <w:rFonts w:ascii="Arial" w:hAnsi="Arial" w:cs="Arial"/>
          <w:color w:val="010000"/>
          <w:sz w:val="20"/>
        </w:rPr>
        <w:t xml:space="preserve">each </w:t>
      </w:r>
      <w:r w:rsidR="0027165F" w:rsidRPr="00E46A91">
        <w:rPr>
          <w:rFonts w:ascii="Arial" w:hAnsi="Arial" w:cs="Arial"/>
          <w:color w:val="010000"/>
          <w:sz w:val="20"/>
        </w:rPr>
        <w:t>s</w:t>
      </w:r>
      <w:r w:rsidRPr="00E46A91">
        <w:rPr>
          <w:rFonts w:ascii="Arial" w:hAnsi="Arial" w:cs="Arial"/>
          <w:color w:val="010000"/>
          <w:sz w:val="20"/>
        </w:rPr>
        <w:t>hare</w:t>
      </w:r>
      <w:r w:rsidR="001017F2">
        <w:rPr>
          <w:rFonts w:ascii="Arial" w:hAnsi="Arial" w:cs="Arial"/>
          <w:color w:val="010000"/>
          <w:sz w:val="20"/>
        </w:rPr>
        <w:t xml:space="preserve"> they own</w:t>
      </w:r>
      <w:r w:rsidR="0027165F" w:rsidRPr="00E46A91">
        <w:rPr>
          <w:rFonts w:ascii="Arial" w:hAnsi="Arial" w:cs="Arial"/>
          <w:color w:val="010000"/>
          <w:sz w:val="20"/>
        </w:rPr>
        <w:t>).</w:t>
      </w:r>
    </w:p>
    <w:p w14:paraId="0000000A" w14:textId="77777777" w:rsidR="00F00E5A" w:rsidRPr="00E46A91" w:rsidRDefault="0027165F" w:rsidP="00271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95"/>
          <w:tab w:val="left" w:pos="3618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E46A91">
        <w:rPr>
          <w:rFonts w:ascii="Arial" w:hAnsi="Arial" w:cs="Arial"/>
          <w:color w:val="010000"/>
          <w:sz w:val="20"/>
        </w:rPr>
        <w:t>Payment form: Cash or bank transfer</w:t>
      </w:r>
    </w:p>
    <w:p w14:paraId="0000000B" w14:textId="4810C08B" w:rsidR="00F00E5A" w:rsidRPr="00E46A91" w:rsidRDefault="0027165F" w:rsidP="00271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>Record date for the list of shareholders</w:t>
      </w:r>
      <w:r w:rsidR="00783B1C" w:rsidRPr="00E46A91">
        <w:rPr>
          <w:rFonts w:ascii="Arial" w:hAnsi="Arial" w:cs="Arial"/>
          <w:color w:val="010000"/>
          <w:sz w:val="20"/>
        </w:rPr>
        <w:t xml:space="preserve"> entitled</w:t>
      </w:r>
      <w:r w:rsidRPr="00E46A91">
        <w:rPr>
          <w:rFonts w:ascii="Arial" w:hAnsi="Arial" w:cs="Arial"/>
          <w:color w:val="010000"/>
          <w:sz w:val="20"/>
        </w:rPr>
        <w:t xml:space="preserve"> to receive dividends (round</w:t>
      </w:r>
      <w:r w:rsidR="00783B1C" w:rsidRPr="00E46A91">
        <w:rPr>
          <w:rFonts w:ascii="Arial" w:hAnsi="Arial" w:cs="Arial"/>
          <w:color w:val="010000"/>
          <w:sz w:val="20"/>
        </w:rPr>
        <w:t xml:space="preserve"> 2</w:t>
      </w:r>
      <w:r w:rsidRPr="00E46A91">
        <w:rPr>
          <w:rFonts w:ascii="Arial" w:hAnsi="Arial" w:cs="Arial"/>
          <w:color w:val="010000"/>
          <w:sz w:val="20"/>
        </w:rPr>
        <w:t>)</w:t>
      </w:r>
      <w:r w:rsidR="00783B1C" w:rsidRPr="00E46A91">
        <w:rPr>
          <w:rFonts w:ascii="Arial" w:hAnsi="Arial" w:cs="Arial"/>
          <w:color w:val="010000"/>
          <w:sz w:val="20"/>
        </w:rPr>
        <w:t>:</w:t>
      </w:r>
      <w:r w:rsidRPr="00E46A91">
        <w:rPr>
          <w:rFonts w:ascii="Arial" w:hAnsi="Arial" w:cs="Arial"/>
          <w:color w:val="010000"/>
          <w:sz w:val="20"/>
        </w:rPr>
        <w:t xml:space="preserve"> January 15, 2024</w:t>
      </w:r>
    </w:p>
    <w:p w14:paraId="0000000C" w14:textId="0B7E9652" w:rsidR="00F00E5A" w:rsidRPr="00E46A91" w:rsidRDefault="0027165F" w:rsidP="00271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 xml:space="preserve">Expected time for dividend </w:t>
      </w:r>
      <w:r w:rsidR="00783B1C" w:rsidRPr="00E46A91">
        <w:rPr>
          <w:rFonts w:ascii="Arial" w:hAnsi="Arial" w:cs="Arial"/>
          <w:color w:val="010000"/>
          <w:sz w:val="20"/>
        </w:rPr>
        <w:t>pre</w:t>
      </w:r>
      <w:r w:rsidRPr="00E46A91">
        <w:rPr>
          <w:rFonts w:ascii="Arial" w:hAnsi="Arial" w:cs="Arial"/>
          <w:color w:val="010000"/>
          <w:sz w:val="20"/>
        </w:rPr>
        <w:t>payment: February 02, 2024</w:t>
      </w:r>
    </w:p>
    <w:p w14:paraId="0000000D" w14:textId="77777777" w:rsidR="00F00E5A" w:rsidRPr="00E46A91" w:rsidRDefault="0027165F" w:rsidP="00271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8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>Implementation venue:</w:t>
      </w:r>
    </w:p>
    <w:p w14:paraId="0000000E" w14:textId="0A3A479E" w:rsidR="00F00E5A" w:rsidRPr="00E46A91" w:rsidRDefault="0027165F" w:rsidP="00271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 xml:space="preserve">For deposited securities: </w:t>
      </w:r>
      <w:r w:rsidR="00783B1C" w:rsidRPr="00E46A91">
        <w:rPr>
          <w:rFonts w:ascii="Arial" w:hAnsi="Arial" w:cs="Arial"/>
          <w:color w:val="010000"/>
          <w:sz w:val="20"/>
        </w:rPr>
        <w:t>O</w:t>
      </w:r>
      <w:r w:rsidRPr="00E46A91">
        <w:rPr>
          <w:rFonts w:ascii="Arial" w:hAnsi="Arial" w:cs="Arial"/>
          <w:color w:val="010000"/>
          <w:sz w:val="20"/>
        </w:rPr>
        <w:t>wner</w:t>
      </w:r>
      <w:r w:rsidR="00783B1C" w:rsidRPr="00E46A91">
        <w:rPr>
          <w:rFonts w:ascii="Arial" w:hAnsi="Arial" w:cs="Arial"/>
          <w:color w:val="010000"/>
          <w:sz w:val="20"/>
        </w:rPr>
        <w:t>s</w:t>
      </w:r>
      <w:r w:rsidRPr="00E46A91">
        <w:rPr>
          <w:rFonts w:ascii="Arial" w:hAnsi="Arial" w:cs="Arial"/>
          <w:color w:val="010000"/>
          <w:sz w:val="20"/>
        </w:rPr>
        <w:t xml:space="preserve"> carr</w:t>
      </w:r>
      <w:r w:rsidR="00783B1C" w:rsidRPr="00E46A91">
        <w:rPr>
          <w:rFonts w:ascii="Arial" w:hAnsi="Arial" w:cs="Arial"/>
          <w:color w:val="010000"/>
          <w:sz w:val="20"/>
        </w:rPr>
        <w:t xml:space="preserve">y </w:t>
      </w:r>
      <w:r w:rsidRPr="00E46A91">
        <w:rPr>
          <w:rFonts w:ascii="Arial" w:hAnsi="Arial" w:cs="Arial"/>
          <w:color w:val="010000"/>
          <w:sz w:val="20"/>
        </w:rPr>
        <w:t xml:space="preserve">out procedures to receive dividends </w:t>
      </w:r>
      <w:r w:rsidR="00783B1C" w:rsidRPr="00E46A91">
        <w:rPr>
          <w:rFonts w:ascii="Arial" w:hAnsi="Arial" w:cs="Arial"/>
          <w:color w:val="010000"/>
          <w:sz w:val="20"/>
        </w:rPr>
        <w:t xml:space="preserve">in cash </w:t>
      </w:r>
      <w:r w:rsidRPr="00E46A91">
        <w:rPr>
          <w:rFonts w:ascii="Arial" w:hAnsi="Arial" w:cs="Arial"/>
          <w:color w:val="010000"/>
          <w:sz w:val="20"/>
        </w:rPr>
        <w:t>at depository members where depository account</w:t>
      </w:r>
      <w:r w:rsidR="00783B1C" w:rsidRPr="00E46A91">
        <w:rPr>
          <w:rFonts w:ascii="Arial" w:hAnsi="Arial" w:cs="Arial"/>
          <w:color w:val="010000"/>
          <w:sz w:val="20"/>
        </w:rPr>
        <w:t>s</w:t>
      </w:r>
      <w:r w:rsidRPr="00E46A91">
        <w:rPr>
          <w:rFonts w:ascii="Arial" w:hAnsi="Arial" w:cs="Arial"/>
          <w:color w:val="010000"/>
          <w:sz w:val="20"/>
        </w:rPr>
        <w:t xml:space="preserve"> </w:t>
      </w:r>
      <w:r w:rsidR="00783B1C" w:rsidRPr="00E46A91">
        <w:rPr>
          <w:rFonts w:ascii="Arial" w:hAnsi="Arial" w:cs="Arial"/>
          <w:color w:val="010000"/>
          <w:sz w:val="20"/>
        </w:rPr>
        <w:t>are</w:t>
      </w:r>
      <w:r w:rsidRPr="00E46A91">
        <w:rPr>
          <w:rFonts w:ascii="Arial" w:hAnsi="Arial" w:cs="Arial"/>
          <w:color w:val="010000"/>
          <w:sz w:val="20"/>
        </w:rPr>
        <w:t xml:space="preserve"> opened.</w:t>
      </w:r>
    </w:p>
    <w:p w14:paraId="0000000F" w14:textId="7C6B8B6D" w:rsidR="00F00E5A" w:rsidRPr="00E46A91" w:rsidRDefault="0027165F" w:rsidP="00271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>For un</w:t>
      </w:r>
      <w:r w:rsidR="001017F2">
        <w:rPr>
          <w:rFonts w:ascii="Arial" w:hAnsi="Arial" w:cs="Arial"/>
          <w:color w:val="010000"/>
          <w:sz w:val="20"/>
        </w:rPr>
        <w:t>-</w:t>
      </w:r>
      <w:bookmarkStart w:id="0" w:name="_GoBack"/>
      <w:bookmarkEnd w:id="0"/>
      <w:r w:rsidRPr="00E46A91">
        <w:rPr>
          <w:rFonts w:ascii="Arial" w:hAnsi="Arial" w:cs="Arial"/>
          <w:color w:val="010000"/>
          <w:sz w:val="20"/>
        </w:rPr>
        <w:t xml:space="preserve">deposited securities: Owners </w:t>
      </w:r>
      <w:r w:rsidR="00783B1C" w:rsidRPr="00E46A91">
        <w:rPr>
          <w:rFonts w:ascii="Arial" w:hAnsi="Arial" w:cs="Arial"/>
          <w:color w:val="010000"/>
          <w:sz w:val="20"/>
        </w:rPr>
        <w:t xml:space="preserve">carry out procedures </w:t>
      </w:r>
      <w:r w:rsidRPr="00E46A91">
        <w:rPr>
          <w:rFonts w:ascii="Arial" w:hAnsi="Arial" w:cs="Arial"/>
          <w:color w:val="010000"/>
          <w:sz w:val="20"/>
        </w:rPr>
        <w:t>to receive dividends</w:t>
      </w:r>
      <w:r w:rsidR="00783B1C" w:rsidRPr="00E46A91">
        <w:rPr>
          <w:rFonts w:ascii="Arial" w:hAnsi="Arial" w:cs="Arial"/>
          <w:color w:val="010000"/>
          <w:sz w:val="20"/>
        </w:rPr>
        <w:t xml:space="preserve"> in cash</w:t>
      </w:r>
      <w:r w:rsidRPr="00E46A91">
        <w:rPr>
          <w:rFonts w:ascii="Arial" w:hAnsi="Arial" w:cs="Arial"/>
          <w:color w:val="010000"/>
          <w:sz w:val="20"/>
        </w:rPr>
        <w:t xml:space="preserve"> at </w:t>
      </w:r>
      <w:proofErr w:type="spellStart"/>
      <w:r w:rsidRPr="00E46A91">
        <w:rPr>
          <w:rFonts w:ascii="Arial" w:hAnsi="Arial" w:cs="Arial"/>
          <w:color w:val="010000"/>
          <w:sz w:val="20"/>
        </w:rPr>
        <w:t>Gelex</w:t>
      </w:r>
      <w:proofErr w:type="spellEnd"/>
      <w:r w:rsidRPr="00E46A91">
        <w:rPr>
          <w:rFonts w:ascii="Arial" w:hAnsi="Arial" w:cs="Arial"/>
          <w:color w:val="010000"/>
          <w:sz w:val="20"/>
        </w:rPr>
        <w:t xml:space="preserve"> Electricity Joint Stock Company - 52 Le Dai </w:t>
      </w:r>
      <w:proofErr w:type="spellStart"/>
      <w:r w:rsidRPr="00E46A91">
        <w:rPr>
          <w:rFonts w:ascii="Arial" w:hAnsi="Arial" w:cs="Arial"/>
          <w:color w:val="010000"/>
          <w:sz w:val="20"/>
        </w:rPr>
        <w:t>Hanh</w:t>
      </w:r>
      <w:proofErr w:type="spellEnd"/>
      <w:r w:rsidRPr="00E46A91">
        <w:rPr>
          <w:rFonts w:ascii="Arial" w:hAnsi="Arial" w:cs="Arial"/>
          <w:color w:val="010000"/>
          <w:sz w:val="20"/>
        </w:rPr>
        <w:t xml:space="preserve"> Street, Le Dai </w:t>
      </w:r>
      <w:proofErr w:type="spellStart"/>
      <w:r w:rsidRPr="00E46A91">
        <w:rPr>
          <w:rFonts w:ascii="Arial" w:hAnsi="Arial" w:cs="Arial"/>
          <w:color w:val="010000"/>
          <w:sz w:val="20"/>
        </w:rPr>
        <w:t>Hanh</w:t>
      </w:r>
      <w:proofErr w:type="spellEnd"/>
      <w:r w:rsidRPr="00E46A91">
        <w:rPr>
          <w:rFonts w:ascii="Arial" w:hAnsi="Arial" w:cs="Arial"/>
          <w:color w:val="010000"/>
          <w:sz w:val="20"/>
        </w:rPr>
        <w:t xml:space="preserve"> Ward, Hai Ba </w:t>
      </w:r>
      <w:proofErr w:type="spellStart"/>
      <w:r w:rsidRPr="00E46A91">
        <w:rPr>
          <w:rFonts w:ascii="Arial" w:hAnsi="Arial" w:cs="Arial"/>
          <w:color w:val="010000"/>
          <w:sz w:val="20"/>
        </w:rPr>
        <w:t>Trung</w:t>
      </w:r>
      <w:proofErr w:type="spellEnd"/>
      <w:r w:rsidRPr="00E46A91">
        <w:rPr>
          <w:rFonts w:ascii="Arial" w:hAnsi="Arial" w:cs="Arial"/>
          <w:color w:val="010000"/>
          <w:sz w:val="20"/>
        </w:rPr>
        <w:t xml:space="preserve"> District, Hanoi City (Contact number: 02473012344) on </w:t>
      </w:r>
      <w:r w:rsidR="00783B1C" w:rsidRPr="00E46A91">
        <w:rPr>
          <w:rFonts w:ascii="Arial" w:hAnsi="Arial" w:cs="Arial"/>
          <w:color w:val="010000"/>
          <w:sz w:val="20"/>
        </w:rPr>
        <w:t>working</w:t>
      </w:r>
      <w:r w:rsidRPr="00E46A91">
        <w:rPr>
          <w:rFonts w:ascii="Arial" w:hAnsi="Arial" w:cs="Arial"/>
          <w:color w:val="010000"/>
          <w:sz w:val="20"/>
        </w:rPr>
        <w:t xml:space="preserve"> days starting from October 4, 2023</w:t>
      </w:r>
      <w:r w:rsidR="00783B1C" w:rsidRPr="00E46A91">
        <w:rPr>
          <w:rFonts w:ascii="Arial" w:hAnsi="Arial" w:cs="Arial"/>
          <w:color w:val="010000"/>
          <w:sz w:val="20"/>
        </w:rPr>
        <w:t xml:space="preserve"> and </w:t>
      </w:r>
      <w:r w:rsidRPr="00E46A91">
        <w:rPr>
          <w:rFonts w:ascii="Arial" w:hAnsi="Arial" w:cs="Arial"/>
          <w:color w:val="010000"/>
          <w:sz w:val="20"/>
        </w:rPr>
        <w:t xml:space="preserve">present </w:t>
      </w:r>
      <w:r w:rsidR="00783B1C" w:rsidRPr="00E46A91">
        <w:rPr>
          <w:rFonts w:ascii="Arial" w:hAnsi="Arial" w:cs="Arial"/>
          <w:color w:val="010000"/>
          <w:sz w:val="20"/>
        </w:rPr>
        <w:t>their</w:t>
      </w:r>
      <w:r w:rsidRPr="00E46A91">
        <w:rPr>
          <w:rFonts w:ascii="Arial" w:hAnsi="Arial" w:cs="Arial"/>
          <w:color w:val="010000"/>
          <w:sz w:val="20"/>
        </w:rPr>
        <w:t xml:space="preserve"> ID card</w:t>
      </w:r>
      <w:r w:rsidR="00783B1C" w:rsidRPr="00E46A91">
        <w:rPr>
          <w:rFonts w:ascii="Arial" w:hAnsi="Arial" w:cs="Arial"/>
          <w:color w:val="010000"/>
          <w:sz w:val="20"/>
        </w:rPr>
        <w:t>s</w:t>
      </w:r>
      <w:r w:rsidRPr="00E46A91">
        <w:rPr>
          <w:rFonts w:ascii="Arial" w:hAnsi="Arial" w:cs="Arial"/>
          <w:color w:val="010000"/>
          <w:sz w:val="20"/>
        </w:rPr>
        <w:t xml:space="preserve">/Citizen </w:t>
      </w:r>
      <w:r w:rsidR="00783B1C" w:rsidRPr="00E46A91">
        <w:rPr>
          <w:rFonts w:ascii="Arial" w:hAnsi="Arial" w:cs="Arial"/>
          <w:color w:val="010000"/>
          <w:sz w:val="20"/>
        </w:rPr>
        <w:t>Identification cards</w:t>
      </w:r>
      <w:r w:rsidRPr="00E46A91">
        <w:rPr>
          <w:rFonts w:ascii="Arial" w:hAnsi="Arial" w:cs="Arial"/>
          <w:color w:val="010000"/>
          <w:sz w:val="20"/>
        </w:rPr>
        <w:t xml:space="preserve"> and other necessary documents </w:t>
      </w:r>
      <w:r w:rsidR="00783B1C" w:rsidRPr="00E46A91">
        <w:rPr>
          <w:rFonts w:ascii="Arial" w:hAnsi="Arial" w:cs="Arial"/>
          <w:color w:val="010000"/>
          <w:sz w:val="20"/>
        </w:rPr>
        <w:t xml:space="preserve">(if any) </w:t>
      </w:r>
      <w:r w:rsidRPr="00E46A91">
        <w:rPr>
          <w:rFonts w:ascii="Arial" w:hAnsi="Arial" w:cs="Arial"/>
          <w:color w:val="010000"/>
          <w:sz w:val="20"/>
        </w:rPr>
        <w:t>as instructed by the Company.</w:t>
      </w:r>
    </w:p>
    <w:p w14:paraId="00000010" w14:textId="5F108C54" w:rsidR="00F00E5A" w:rsidRPr="00E46A91" w:rsidRDefault="0027165F" w:rsidP="0027165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 xml:space="preserve">Article 2: Assign the General Manager to </w:t>
      </w:r>
      <w:r w:rsidR="00783B1C" w:rsidRPr="00E46A91">
        <w:rPr>
          <w:rFonts w:ascii="Arial" w:hAnsi="Arial" w:cs="Arial"/>
          <w:color w:val="010000"/>
          <w:sz w:val="20"/>
        </w:rPr>
        <w:t>organize the implementation</w:t>
      </w:r>
      <w:r w:rsidRPr="00E46A91">
        <w:rPr>
          <w:rFonts w:ascii="Arial" w:hAnsi="Arial" w:cs="Arial"/>
          <w:color w:val="010000"/>
          <w:sz w:val="20"/>
        </w:rPr>
        <w:t xml:space="preserve"> </w:t>
      </w:r>
      <w:r w:rsidR="00783B1C" w:rsidRPr="00E46A91">
        <w:rPr>
          <w:rFonts w:ascii="Arial" w:hAnsi="Arial" w:cs="Arial"/>
          <w:color w:val="010000"/>
          <w:sz w:val="20"/>
        </w:rPr>
        <w:t xml:space="preserve">of the </w:t>
      </w:r>
      <w:r w:rsidRPr="00E46A91">
        <w:rPr>
          <w:rFonts w:ascii="Arial" w:hAnsi="Arial" w:cs="Arial"/>
          <w:color w:val="010000"/>
          <w:sz w:val="20"/>
        </w:rPr>
        <w:t xml:space="preserve">dividend </w:t>
      </w:r>
      <w:r w:rsidR="00783B1C" w:rsidRPr="00E46A91">
        <w:rPr>
          <w:rFonts w:ascii="Arial" w:hAnsi="Arial" w:cs="Arial"/>
          <w:color w:val="010000"/>
          <w:sz w:val="20"/>
        </w:rPr>
        <w:t>pre</w:t>
      </w:r>
      <w:r w:rsidRPr="00E46A91">
        <w:rPr>
          <w:rFonts w:ascii="Arial" w:hAnsi="Arial" w:cs="Arial"/>
          <w:color w:val="010000"/>
          <w:sz w:val="20"/>
        </w:rPr>
        <w:t>payment procedures in compliance with current legal regulations and the Company's provisions.</w:t>
      </w:r>
    </w:p>
    <w:p w14:paraId="00000011" w14:textId="650EF235" w:rsidR="00F00E5A" w:rsidRPr="00E46A91" w:rsidRDefault="0027165F" w:rsidP="0027165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 xml:space="preserve">‎‎Article 3. This Resolution takes effect </w:t>
      </w:r>
      <w:r w:rsidR="00783B1C" w:rsidRPr="00E46A91">
        <w:rPr>
          <w:rFonts w:ascii="Arial" w:hAnsi="Arial" w:cs="Arial"/>
          <w:color w:val="010000"/>
          <w:sz w:val="20"/>
        </w:rPr>
        <w:t>from</w:t>
      </w:r>
      <w:r w:rsidRPr="00E46A91">
        <w:rPr>
          <w:rFonts w:ascii="Arial" w:hAnsi="Arial" w:cs="Arial"/>
          <w:color w:val="010000"/>
          <w:sz w:val="20"/>
        </w:rPr>
        <w:t xml:space="preserve"> the date of its signing.</w:t>
      </w:r>
    </w:p>
    <w:p w14:paraId="00000012" w14:textId="584AEE14" w:rsidR="00F00E5A" w:rsidRPr="00E46A91" w:rsidRDefault="0027165F" w:rsidP="0027165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A91">
        <w:rPr>
          <w:rFonts w:ascii="Arial" w:hAnsi="Arial" w:cs="Arial"/>
          <w:color w:val="010000"/>
          <w:sz w:val="20"/>
        </w:rPr>
        <w:t xml:space="preserve">Members of the Board of Directors, the </w:t>
      </w:r>
      <w:r w:rsidR="00783B1C" w:rsidRPr="00E46A91">
        <w:rPr>
          <w:rFonts w:ascii="Arial" w:hAnsi="Arial" w:cs="Arial"/>
          <w:color w:val="010000"/>
          <w:sz w:val="20"/>
        </w:rPr>
        <w:t>General Manager of the Company</w:t>
      </w:r>
      <w:r w:rsidRPr="00E46A91">
        <w:rPr>
          <w:rFonts w:ascii="Arial" w:hAnsi="Arial" w:cs="Arial"/>
          <w:color w:val="010000"/>
          <w:sz w:val="20"/>
        </w:rPr>
        <w:t xml:space="preserve">, </w:t>
      </w:r>
      <w:r w:rsidR="00783B1C" w:rsidRPr="00E46A91">
        <w:rPr>
          <w:rFonts w:ascii="Arial" w:hAnsi="Arial" w:cs="Arial"/>
          <w:color w:val="010000"/>
          <w:sz w:val="20"/>
        </w:rPr>
        <w:t xml:space="preserve">the </w:t>
      </w:r>
      <w:r w:rsidRPr="00E46A91">
        <w:rPr>
          <w:rFonts w:ascii="Arial" w:hAnsi="Arial" w:cs="Arial"/>
          <w:color w:val="010000"/>
          <w:sz w:val="20"/>
        </w:rPr>
        <w:t xml:space="preserve">Chief </w:t>
      </w:r>
      <w:r w:rsidR="00783B1C" w:rsidRPr="00E46A91">
        <w:rPr>
          <w:rFonts w:ascii="Arial" w:hAnsi="Arial" w:cs="Arial"/>
          <w:color w:val="010000"/>
          <w:sz w:val="20"/>
        </w:rPr>
        <w:t>A</w:t>
      </w:r>
      <w:r w:rsidRPr="00E46A91">
        <w:rPr>
          <w:rFonts w:ascii="Arial" w:hAnsi="Arial" w:cs="Arial"/>
          <w:color w:val="010000"/>
          <w:sz w:val="20"/>
        </w:rPr>
        <w:t>ccountant</w:t>
      </w:r>
      <w:r w:rsidR="00783B1C" w:rsidRPr="00E46A91">
        <w:rPr>
          <w:rFonts w:ascii="Arial" w:hAnsi="Arial" w:cs="Arial"/>
          <w:color w:val="010000"/>
          <w:sz w:val="20"/>
        </w:rPr>
        <w:t>,</w:t>
      </w:r>
      <w:r w:rsidRPr="00E46A91">
        <w:rPr>
          <w:rFonts w:ascii="Arial" w:hAnsi="Arial" w:cs="Arial"/>
          <w:color w:val="010000"/>
          <w:sz w:val="20"/>
        </w:rPr>
        <w:t xml:space="preserve"> and relevant Departments are responsible for the implementation of this Resolution.</w:t>
      </w:r>
    </w:p>
    <w:sectPr w:rsidR="00F00E5A" w:rsidRPr="00E46A91" w:rsidSect="0027165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CBD"/>
    <w:multiLevelType w:val="multilevel"/>
    <w:tmpl w:val="63D2F0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2F64B3D"/>
    <w:multiLevelType w:val="multilevel"/>
    <w:tmpl w:val="0436F7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FB34113"/>
    <w:multiLevelType w:val="multilevel"/>
    <w:tmpl w:val="E1B4317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5A"/>
    <w:rsid w:val="001017F2"/>
    <w:rsid w:val="0027165F"/>
    <w:rsid w:val="00783B1C"/>
    <w:rsid w:val="00E46A91"/>
    <w:rsid w:val="00F0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DE68E"/>
  <w15:docId w15:val="{EBF64A3F-EDC5-4D91-813A-99A1E62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eATcktmTFIFIche43XYz+hnBqg==">CgMxLjA4AHIhMVBfc21oVHRZeWdEUzcyTmdXaWhBTkItNmh0eEhvNEZV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7</cp:revision>
  <dcterms:created xsi:type="dcterms:W3CDTF">2024-01-04T08:56:00Z</dcterms:created>
  <dcterms:modified xsi:type="dcterms:W3CDTF">2024-01-05T06:41:00Z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149c6f175b42ed3e4c12757b6c891ec5f86c0cc69f5b6ff2daff64b67749a445</vt:lpwstr>
  </property>
</Properties>
</file>