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94B09" w14:textId="77777777" w:rsidR="00F76452" w:rsidRPr="00EC7F26" w:rsidRDefault="00EB2352" w:rsidP="0059564D">
      <w:pPr>
        <w:pBdr>
          <w:top w:val="nil"/>
          <w:left w:val="nil"/>
          <w:bottom w:val="nil"/>
          <w:right w:val="nil"/>
          <w:between w:val="nil"/>
        </w:pBdr>
        <w:tabs>
          <w:tab w:val="left" w:pos="270"/>
          <w:tab w:val="left" w:pos="6614"/>
        </w:tabs>
        <w:spacing w:after="120" w:line="360" w:lineRule="auto"/>
        <w:jc w:val="both"/>
        <w:rPr>
          <w:rFonts w:ascii="Arial" w:eastAsia="Arial" w:hAnsi="Arial" w:cs="Arial"/>
          <w:b/>
          <w:color w:val="010000"/>
          <w:sz w:val="20"/>
          <w:szCs w:val="20"/>
        </w:rPr>
      </w:pPr>
      <w:r w:rsidRPr="00EC7F26">
        <w:rPr>
          <w:rFonts w:ascii="Arial" w:hAnsi="Arial" w:cs="Arial"/>
          <w:b/>
          <w:color w:val="010000"/>
          <w:sz w:val="20"/>
        </w:rPr>
        <w:t>PVC: Report on the progress of using capital from the public securities offering</w:t>
      </w:r>
    </w:p>
    <w:p w14:paraId="4680411B" w14:textId="49E73FE7" w:rsidR="00F76452" w:rsidRPr="00EC7F26" w:rsidRDefault="00EB2352" w:rsidP="0059564D">
      <w:pPr>
        <w:pBdr>
          <w:top w:val="nil"/>
          <w:left w:val="nil"/>
          <w:bottom w:val="nil"/>
          <w:right w:val="nil"/>
          <w:between w:val="nil"/>
        </w:pBdr>
        <w:tabs>
          <w:tab w:val="left" w:pos="270"/>
          <w:tab w:val="left" w:pos="6614"/>
        </w:tabs>
        <w:spacing w:after="120" w:line="360" w:lineRule="auto"/>
        <w:jc w:val="both"/>
        <w:rPr>
          <w:rFonts w:ascii="Arial" w:eastAsia="Arial" w:hAnsi="Arial" w:cs="Arial"/>
          <w:color w:val="010000"/>
          <w:sz w:val="20"/>
          <w:szCs w:val="20"/>
        </w:rPr>
      </w:pPr>
      <w:r w:rsidRPr="00EC7F26">
        <w:rPr>
          <w:rFonts w:ascii="Arial" w:hAnsi="Arial" w:cs="Arial"/>
          <w:color w:val="010000"/>
          <w:sz w:val="20"/>
        </w:rPr>
        <w:t xml:space="preserve">On January 2, 2024, </w:t>
      </w:r>
      <w:proofErr w:type="spellStart"/>
      <w:r w:rsidRPr="00EC7F26">
        <w:rPr>
          <w:rFonts w:ascii="Arial" w:hAnsi="Arial" w:cs="Arial"/>
          <w:color w:val="010000"/>
          <w:sz w:val="20"/>
        </w:rPr>
        <w:t>Petrovietnam</w:t>
      </w:r>
      <w:proofErr w:type="spellEnd"/>
      <w:r w:rsidRPr="00EC7F26">
        <w:rPr>
          <w:rFonts w:ascii="Arial" w:hAnsi="Arial" w:cs="Arial"/>
          <w:color w:val="010000"/>
          <w:sz w:val="20"/>
        </w:rPr>
        <w:t xml:space="preserve"> Chemical and Services Corporation announced Report No. 01/BC-</w:t>
      </w:r>
      <w:proofErr w:type="spellStart"/>
      <w:r w:rsidRPr="00EC7F26">
        <w:rPr>
          <w:rFonts w:ascii="Arial" w:hAnsi="Arial" w:cs="Arial"/>
          <w:color w:val="010000"/>
          <w:sz w:val="20"/>
        </w:rPr>
        <w:t>PVChem</w:t>
      </w:r>
      <w:proofErr w:type="spellEnd"/>
      <w:r w:rsidRPr="00EC7F26">
        <w:rPr>
          <w:rFonts w:ascii="Arial" w:hAnsi="Arial" w:cs="Arial"/>
          <w:color w:val="010000"/>
          <w:sz w:val="20"/>
        </w:rPr>
        <w:t xml:space="preserve"> as follows: </w:t>
      </w:r>
    </w:p>
    <w:p w14:paraId="414E826C" w14:textId="77777777" w:rsidR="00F76452" w:rsidRPr="00EC7F26" w:rsidRDefault="00EB2352" w:rsidP="0059564D">
      <w:pPr>
        <w:numPr>
          <w:ilvl w:val="0"/>
          <w:numId w:val="6"/>
        </w:numPr>
        <w:pBdr>
          <w:top w:val="nil"/>
          <w:left w:val="nil"/>
          <w:bottom w:val="nil"/>
          <w:right w:val="nil"/>
          <w:between w:val="nil"/>
        </w:pBdr>
        <w:tabs>
          <w:tab w:val="left" w:pos="270"/>
          <w:tab w:val="left" w:pos="1284"/>
        </w:tabs>
        <w:spacing w:after="120" w:line="360" w:lineRule="auto"/>
        <w:jc w:val="both"/>
        <w:rPr>
          <w:rFonts w:ascii="Arial" w:eastAsia="Arial" w:hAnsi="Arial" w:cs="Arial"/>
          <w:color w:val="010000"/>
          <w:sz w:val="20"/>
          <w:szCs w:val="20"/>
        </w:rPr>
      </w:pPr>
      <w:r w:rsidRPr="00EC7F26">
        <w:rPr>
          <w:rFonts w:ascii="Arial" w:hAnsi="Arial" w:cs="Arial"/>
          <w:color w:val="010000"/>
          <w:sz w:val="20"/>
        </w:rPr>
        <w:t>Securities offered to the public:</w:t>
      </w:r>
    </w:p>
    <w:p w14:paraId="7BEE4C5C" w14:textId="035FA9B0" w:rsidR="00F76452" w:rsidRPr="00EC7F26" w:rsidRDefault="00EB2352" w:rsidP="0059564D">
      <w:pPr>
        <w:numPr>
          <w:ilvl w:val="0"/>
          <w:numId w:val="7"/>
        </w:numPr>
        <w:pBdr>
          <w:top w:val="nil"/>
          <w:left w:val="nil"/>
          <w:bottom w:val="nil"/>
          <w:right w:val="nil"/>
          <w:between w:val="nil"/>
        </w:pBdr>
        <w:tabs>
          <w:tab w:val="left" w:pos="270"/>
          <w:tab w:val="left" w:pos="1724"/>
        </w:tabs>
        <w:spacing w:after="120" w:line="360" w:lineRule="auto"/>
        <w:jc w:val="both"/>
        <w:rPr>
          <w:rFonts w:ascii="Arial" w:eastAsia="Arial" w:hAnsi="Arial" w:cs="Arial"/>
          <w:color w:val="010000"/>
          <w:sz w:val="20"/>
          <w:szCs w:val="20"/>
        </w:rPr>
      </w:pPr>
      <w:r w:rsidRPr="00EC7F26">
        <w:rPr>
          <w:rFonts w:ascii="Arial" w:hAnsi="Arial" w:cs="Arial"/>
          <w:color w:val="010000"/>
          <w:sz w:val="20"/>
        </w:rPr>
        <w:t xml:space="preserve">Name of the securities offered: </w:t>
      </w:r>
      <w:proofErr w:type="spellStart"/>
      <w:r w:rsidRPr="00EC7F26">
        <w:rPr>
          <w:rFonts w:ascii="Arial" w:hAnsi="Arial" w:cs="Arial"/>
          <w:color w:val="010000"/>
          <w:sz w:val="20"/>
        </w:rPr>
        <w:t>Petrovietnam</w:t>
      </w:r>
      <w:proofErr w:type="spellEnd"/>
      <w:r w:rsidRPr="00EC7F26">
        <w:rPr>
          <w:rFonts w:ascii="Arial" w:hAnsi="Arial" w:cs="Arial"/>
          <w:color w:val="010000"/>
          <w:sz w:val="20"/>
        </w:rPr>
        <w:t xml:space="preserve"> Chemical and Services Corporation</w:t>
      </w:r>
      <w:r w:rsidR="00503A52" w:rsidRPr="00EC7F26">
        <w:rPr>
          <w:rFonts w:ascii="Arial" w:hAnsi="Arial" w:cs="Arial"/>
          <w:color w:val="010000"/>
          <w:sz w:val="20"/>
        </w:rPr>
        <w:t>’s</w:t>
      </w:r>
      <w:r w:rsidRPr="00EC7F26">
        <w:rPr>
          <w:rFonts w:ascii="Arial" w:hAnsi="Arial" w:cs="Arial"/>
          <w:color w:val="010000"/>
          <w:sz w:val="20"/>
        </w:rPr>
        <w:t xml:space="preserve"> Securities (Securities code: PVC)</w:t>
      </w:r>
      <w:r w:rsidRPr="00EC7F26">
        <w:rPr>
          <w:rFonts w:ascii="Arial" w:hAnsi="Arial" w:cs="Arial"/>
          <w:color w:val="010000"/>
          <w:sz w:val="20"/>
        </w:rPr>
        <w:tab/>
      </w:r>
    </w:p>
    <w:p w14:paraId="7FF47189" w14:textId="77777777" w:rsidR="00F76452" w:rsidRPr="00EC7F26" w:rsidRDefault="00EB2352" w:rsidP="0059564D">
      <w:pPr>
        <w:numPr>
          <w:ilvl w:val="0"/>
          <w:numId w:val="7"/>
        </w:numPr>
        <w:pBdr>
          <w:top w:val="nil"/>
          <w:left w:val="nil"/>
          <w:bottom w:val="nil"/>
          <w:right w:val="nil"/>
          <w:between w:val="nil"/>
        </w:pBdr>
        <w:tabs>
          <w:tab w:val="left" w:pos="270"/>
          <w:tab w:val="left" w:pos="1753"/>
          <w:tab w:val="left" w:pos="10327"/>
        </w:tabs>
        <w:spacing w:after="120" w:line="360" w:lineRule="auto"/>
        <w:jc w:val="both"/>
        <w:rPr>
          <w:rFonts w:ascii="Arial" w:eastAsia="Arial" w:hAnsi="Arial" w:cs="Arial"/>
          <w:color w:val="010000"/>
          <w:sz w:val="20"/>
          <w:szCs w:val="20"/>
        </w:rPr>
      </w:pPr>
      <w:r w:rsidRPr="00EC7F26">
        <w:rPr>
          <w:rFonts w:ascii="Arial" w:hAnsi="Arial" w:cs="Arial"/>
          <w:color w:val="010000"/>
          <w:sz w:val="20"/>
        </w:rPr>
        <w:t>Securities type: Common share</w:t>
      </w:r>
    </w:p>
    <w:p w14:paraId="5FB48862" w14:textId="77777777" w:rsidR="00F76452" w:rsidRPr="00EC7F26" w:rsidRDefault="00EB2352" w:rsidP="0059564D">
      <w:pPr>
        <w:numPr>
          <w:ilvl w:val="0"/>
          <w:numId w:val="7"/>
        </w:numPr>
        <w:pBdr>
          <w:top w:val="nil"/>
          <w:left w:val="nil"/>
          <w:bottom w:val="nil"/>
          <w:right w:val="nil"/>
          <w:between w:val="nil"/>
        </w:pBdr>
        <w:tabs>
          <w:tab w:val="left" w:pos="270"/>
          <w:tab w:val="left" w:pos="1753"/>
        </w:tabs>
        <w:spacing w:after="120" w:line="360" w:lineRule="auto"/>
        <w:jc w:val="both"/>
        <w:rPr>
          <w:rFonts w:ascii="Arial" w:eastAsia="Arial" w:hAnsi="Arial" w:cs="Arial"/>
          <w:color w:val="010000"/>
          <w:sz w:val="20"/>
          <w:szCs w:val="20"/>
        </w:rPr>
      </w:pPr>
      <w:r w:rsidRPr="00EC7F26">
        <w:rPr>
          <w:rFonts w:ascii="Arial" w:hAnsi="Arial" w:cs="Arial"/>
          <w:color w:val="010000"/>
          <w:sz w:val="20"/>
        </w:rPr>
        <w:t>Par value: VND 10,000</w:t>
      </w:r>
    </w:p>
    <w:p w14:paraId="2BE0FBEF" w14:textId="07FD7D10" w:rsidR="00F76452" w:rsidRPr="00EC7F26" w:rsidRDefault="00EB2352" w:rsidP="0059564D">
      <w:pPr>
        <w:numPr>
          <w:ilvl w:val="0"/>
          <w:numId w:val="7"/>
        </w:numPr>
        <w:pBdr>
          <w:top w:val="nil"/>
          <w:left w:val="nil"/>
          <w:bottom w:val="nil"/>
          <w:right w:val="nil"/>
          <w:between w:val="nil"/>
        </w:pBdr>
        <w:tabs>
          <w:tab w:val="left" w:pos="270"/>
          <w:tab w:val="left" w:pos="1753"/>
        </w:tabs>
        <w:spacing w:after="120" w:line="360" w:lineRule="auto"/>
        <w:jc w:val="both"/>
        <w:rPr>
          <w:rFonts w:ascii="Arial" w:eastAsia="Arial" w:hAnsi="Arial" w:cs="Arial"/>
          <w:color w:val="010000"/>
          <w:sz w:val="20"/>
          <w:szCs w:val="20"/>
        </w:rPr>
      </w:pPr>
      <w:r w:rsidRPr="00EC7F26">
        <w:rPr>
          <w:rFonts w:ascii="Arial" w:hAnsi="Arial" w:cs="Arial"/>
          <w:color w:val="010000"/>
          <w:sz w:val="20"/>
        </w:rPr>
        <w:t>Number of securities offered</w:t>
      </w:r>
      <w:r w:rsidR="00503A52" w:rsidRPr="00EC7F26">
        <w:rPr>
          <w:rFonts w:ascii="Arial" w:hAnsi="Arial" w:cs="Arial"/>
          <w:color w:val="010000"/>
          <w:sz w:val="20"/>
        </w:rPr>
        <w:t>:</w:t>
      </w:r>
      <w:r w:rsidRPr="00EC7F26">
        <w:rPr>
          <w:rFonts w:ascii="Arial" w:hAnsi="Arial" w:cs="Arial"/>
          <w:color w:val="010000"/>
          <w:sz w:val="20"/>
        </w:rPr>
        <w:t xml:space="preserve"> 15,000,000 shares</w:t>
      </w:r>
    </w:p>
    <w:p w14:paraId="712DBB9D" w14:textId="77777777" w:rsidR="00F76452" w:rsidRPr="00EC7F26" w:rsidRDefault="00EB2352" w:rsidP="0059564D">
      <w:pPr>
        <w:numPr>
          <w:ilvl w:val="0"/>
          <w:numId w:val="7"/>
        </w:numPr>
        <w:pBdr>
          <w:top w:val="nil"/>
          <w:left w:val="nil"/>
          <w:bottom w:val="nil"/>
          <w:right w:val="nil"/>
          <w:between w:val="nil"/>
        </w:pBdr>
        <w:tabs>
          <w:tab w:val="left" w:pos="270"/>
          <w:tab w:val="left" w:pos="1753"/>
        </w:tabs>
        <w:spacing w:after="120" w:line="360" w:lineRule="auto"/>
        <w:jc w:val="both"/>
        <w:rPr>
          <w:rFonts w:ascii="Arial" w:eastAsia="Arial" w:hAnsi="Arial" w:cs="Arial"/>
          <w:color w:val="010000"/>
          <w:sz w:val="20"/>
          <w:szCs w:val="20"/>
        </w:rPr>
      </w:pPr>
      <w:r w:rsidRPr="00EC7F26">
        <w:rPr>
          <w:rFonts w:ascii="Arial" w:hAnsi="Arial" w:cs="Arial"/>
          <w:color w:val="010000"/>
          <w:sz w:val="20"/>
        </w:rPr>
        <w:t>Total capital raised: VND 150,000,000,000</w:t>
      </w:r>
    </w:p>
    <w:p w14:paraId="0283744B" w14:textId="77777777" w:rsidR="00F76452" w:rsidRPr="00EC7F26" w:rsidRDefault="00EB2352" w:rsidP="0059564D">
      <w:pPr>
        <w:numPr>
          <w:ilvl w:val="0"/>
          <w:numId w:val="7"/>
        </w:numPr>
        <w:pBdr>
          <w:top w:val="nil"/>
          <w:left w:val="nil"/>
          <w:bottom w:val="nil"/>
          <w:right w:val="nil"/>
          <w:between w:val="nil"/>
        </w:pBdr>
        <w:tabs>
          <w:tab w:val="left" w:pos="270"/>
          <w:tab w:val="left" w:pos="1753"/>
        </w:tabs>
        <w:spacing w:after="120" w:line="360" w:lineRule="auto"/>
        <w:jc w:val="both"/>
        <w:rPr>
          <w:rFonts w:ascii="Arial" w:eastAsia="Arial" w:hAnsi="Arial" w:cs="Arial"/>
          <w:color w:val="010000"/>
          <w:sz w:val="20"/>
          <w:szCs w:val="20"/>
        </w:rPr>
      </w:pPr>
      <w:r w:rsidRPr="00EC7F26">
        <w:rPr>
          <w:rFonts w:ascii="Arial" w:hAnsi="Arial" w:cs="Arial"/>
          <w:color w:val="010000"/>
          <w:sz w:val="20"/>
        </w:rPr>
        <w:t>Beginning date of offering: Q3/2012</w:t>
      </w:r>
    </w:p>
    <w:p w14:paraId="08111746" w14:textId="77777777" w:rsidR="00F76452" w:rsidRPr="00EC7F26" w:rsidRDefault="00EB2352" w:rsidP="0059564D">
      <w:pPr>
        <w:numPr>
          <w:ilvl w:val="0"/>
          <w:numId w:val="7"/>
        </w:numPr>
        <w:pBdr>
          <w:top w:val="nil"/>
          <w:left w:val="nil"/>
          <w:bottom w:val="nil"/>
          <w:right w:val="nil"/>
          <w:between w:val="nil"/>
        </w:pBdr>
        <w:tabs>
          <w:tab w:val="left" w:pos="270"/>
          <w:tab w:val="left" w:pos="1753"/>
        </w:tabs>
        <w:spacing w:after="120" w:line="360" w:lineRule="auto"/>
        <w:jc w:val="both"/>
        <w:rPr>
          <w:rFonts w:ascii="Arial" w:eastAsia="Arial" w:hAnsi="Arial" w:cs="Arial"/>
          <w:color w:val="010000"/>
          <w:sz w:val="20"/>
          <w:szCs w:val="20"/>
        </w:rPr>
      </w:pPr>
      <w:r w:rsidRPr="00EC7F26">
        <w:rPr>
          <w:rFonts w:ascii="Arial" w:hAnsi="Arial" w:cs="Arial"/>
          <w:color w:val="010000"/>
          <w:sz w:val="20"/>
        </w:rPr>
        <w:t>Date of completion: December 2012</w:t>
      </w:r>
    </w:p>
    <w:p w14:paraId="12B68A7D" w14:textId="77777777" w:rsidR="00F76452" w:rsidRPr="00EC7F26" w:rsidRDefault="00EB2352" w:rsidP="0059564D">
      <w:pPr>
        <w:numPr>
          <w:ilvl w:val="0"/>
          <w:numId w:val="6"/>
        </w:numPr>
        <w:pBdr>
          <w:top w:val="nil"/>
          <w:left w:val="nil"/>
          <w:bottom w:val="nil"/>
          <w:right w:val="nil"/>
          <w:between w:val="nil"/>
        </w:pBdr>
        <w:tabs>
          <w:tab w:val="left" w:pos="270"/>
          <w:tab w:val="left" w:pos="1375"/>
        </w:tabs>
        <w:spacing w:after="120" w:line="360" w:lineRule="auto"/>
        <w:jc w:val="both"/>
        <w:rPr>
          <w:rFonts w:ascii="Arial" w:eastAsia="Arial" w:hAnsi="Arial" w:cs="Arial"/>
          <w:color w:val="010000"/>
          <w:sz w:val="20"/>
          <w:szCs w:val="20"/>
        </w:rPr>
      </w:pPr>
      <w:r w:rsidRPr="00EC7F26">
        <w:rPr>
          <w:rFonts w:ascii="Arial" w:hAnsi="Arial" w:cs="Arial"/>
          <w:color w:val="010000"/>
          <w:sz w:val="20"/>
        </w:rPr>
        <w:t>Utilization Plan for the raised capital from the public offering</w:t>
      </w:r>
    </w:p>
    <w:p w14:paraId="7FEB8E66" w14:textId="77777777" w:rsidR="00F76452" w:rsidRPr="00EC7F26" w:rsidRDefault="00EB2352" w:rsidP="0059564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C7F26">
        <w:rPr>
          <w:rFonts w:ascii="Arial" w:hAnsi="Arial" w:cs="Arial"/>
          <w:color w:val="010000"/>
          <w:sz w:val="20"/>
        </w:rPr>
        <w:t>1. Plan to use the raised capital as announced in the prospectus</w:t>
      </w:r>
    </w:p>
    <w:p w14:paraId="0AC2EE6F" w14:textId="571C0D19" w:rsidR="00F76452" w:rsidRPr="00EC7F26" w:rsidRDefault="00EB2352" w:rsidP="0059564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C7F26">
        <w:rPr>
          <w:rFonts w:ascii="Arial" w:hAnsi="Arial" w:cs="Arial"/>
          <w:color w:val="010000"/>
          <w:sz w:val="20"/>
        </w:rPr>
        <w:t>After completing the public offering</w:t>
      </w:r>
      <w:r w:rsidR="00503A52" w:rsidRPr="00EC7F26">
        <w:rPr>
          <w:rFonts w:ascii="Arial" w:hAnsi="Arial" w:cs="Arial"/>
          <w:color w:val="010000"/>
          <w:sz w:val="20"/>
        </w:rPr>
        <w:t xml:space="preserve"> for increasing charter capital</w:t>
      </w:r>
      <w:r w:rsidRPr="00EC7F26">
        <w:rPr>
          <w:rFonts w:ascii="Arial" w:hAnsi="Arial" w:cs="Arial"/>
          <w:color w:val="010000"/>
          <w:sz w:val="20"/>
        </w:rPr>
        <w:t xml:space="preserve">, </w:t>
      </w:r>
      <w:proofErr w:type="spellStart"/>
      <w:r w:rsidRPr="00EC7F26">
        <w:rPr>
          <w:rFonts w:ascii="Arial" w:hAnsi="Arial" w:cs="Arial"/>
          <w:color w:val="010000"/>
          <w:sz w:val="20"/>
        </w:rPr>
        <w:t>PVChem’s</w:t>
      </w:r>
      <w:proofErr w:type="spellEnd"/>
      <w:r w:rsidRPr="00EC7F26">
        <w:rPr>
          <w:rFonts w:ascii="Arial" w:hAnsi="Arial" w:cs="Arial"/>
          <w:color w:val="010000"/>
          <w:sz w:val="20"/>
        </w:rPr>
        <w:t xml:space="preserve"> charter capital is </w:t>
      </w:r>
      <w:r w:rsidR="00503A52" w:rsidRPr="00EC7F26">
        <w:rPr>
          <w:rFonts w:ascii="Arial" w:hAnsi="Arial" w:cs="Arial"/>
          <w:color w:val="010000"/>
          <w:sz w:val="20"/>
        </w:rPr>
        <w:t xml:space="preserve">VND </w:t>
      </w:r>
      <w:r w:rsidRPr="00EC7F26">
        <w:rPr>
          <w:rFonts w:ascii="Arial" w:hAnsi="Arial" w:cs="Arial"/>
          <w:color w:val="010000"/>
          <w:sz w:val="20"/>
        </w:rPr>
        <w:t xml:space="preserve">500,000,000,000. With the actual raised amount of VND 151,125,000,000, </w:t>
      </w:r>
      <w:proofErr w:type="spellStart"/>
      <w:r w:rsidRPr="00EC7F26">
        <w:rPr>
          <w:rFonts w:ascii="Arial" w:hAnsi="Arial" w:cs="Arial"/>
          <w:color w:val="010000"/>
          <w:sz w:val="20"/>
        </w:rPr>
        <w:t>PVChem</w:t>
      </w:r>
      <w:proofErr w:type="spellEnd"/>
      <w:r w:rsidRPr="00EC7F26">
        <w:rPr>
          <w:rFonts w:ascii="Arial" w:hAnsi="Arial" w:cs="Arial"/>
          <w:color w:val="010000"/>
          <w:sz w:val="20"/>
        </w:rPr>
        <w:t xml:space="preserve"> used it for reinvestment in equipment, supplementing working capital, and investing in two key projects: the construction of a Petrochemical Plant in </w:t>
      </w:r>
      <w:proofErr w:type="spellStart"/>
      <w:r w:rsidRPr="00EC7F26">
        <w:rPr>
          <w:rFonts w:ascii="Arial" w:hAnsi="Arial" w:cs="Arial"/>
          <w:color w:val="010000"/>
          <w:sz w:val="20"/>
        </w:rPr>
        <w:t>Vung</w:t>
      </w:r>
      <w:proofErr w:type="spellEnd"/>
      <w:r w:rsidRPr="00EC7F26">
        <w:rPr>
          <w:rFonts w:ascii="Arial" w:hAnsi="Arial" w:cs="Arial"/>
          <w:color w:val="010000"/>
          <w:sz w:val="20"/>
        </w:rPr>
        <w:t xml:space="preserve"> Tau and an investment project in a Cleaning </w:t>
      </w:r>
      <w:r w:rsidR="000D173A" w:rsidRPr="00EC7F26">
        <w:rPr>
          <w:rFonts w:ascii="Arial" w:hAnsi="Arial" w:cs="Arial"/>
          <w:color w:val="010000"/>
          <w:sz w:val="20"/>
        </w:rPr>
        <w:t xml:space="preserve">Equipment </w:t>
      </w:r>
      <w:r w:rsidRPr="00EC7F26">
        <w:rPr>
          <w:rFonts w:ascii="Arial" w:hAnsi="Arial" w:cs="Arial"/>
          <w:color w:val="010000"/>
          <w:sz w:val="20"/>
        </w:rPr>
        <w:t xml:space="preserve">System for tanks, offshore oil storage, and oil transport ships. Additionally, </w:t>
      </w:r>
      <w:r w:rsidR="000D173A" w:rsidRPr="00EC7F26">
        <w:rPr>
          <w:rFonts w:ascii="Arial" w:hAnsi="Arial" w:cs="Arial"/>
          <w:color w:val="010000"/>
          <w:sz w:val="20"/>
        </w:rPr>
        <w:t xml:space="preserve">contribute capital </w:t>
      </w:r>
      <w:r w:rsidRPr="00EC7F26">
        <w:rPr>
          <w:rFonts w:ascii="Arial" w:hAnsi="Arial" w:cs="Arial"/>
          <w:color w:val="010000"/>
          <w:sz w:val="20"/>
        </w:rPr>
        <w:t xml:space="preserve">to </w:t>
      </w:r>
      <w:r w:rsidR="00367553" w:rsidRPr="00EC7F26">
        <w:rPr>
          <w:rFonts w:ascii="Arial" w:hAnsi="Arial" w:cs="Arial"/>
          <w:color w:val="010000"/>
          <w:sz w:val="20"/>
        </w:rPr>
        <w:t>DMC-VTS Joint Venture Company</w:t>
      </w:r>
      <w:r w:rsidRPr="00EC7F26">
        <w:rPr>
          <w:rFonts w:ascii="Arial" w:hAnsi="Arial" w:cs="Arial"/>
          <w:color w:val="010000"/>
          <w:sz w:val="20"/>
        </w:rPr>
        <w:t xml:space="preserve"> (Laos) and DMC-WS Company,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0"/>
        <w:gridCol w:w="6351"/>
        <w:gridCol w:w="1975"/>
      </w:tblGrid>
      <w:tr w:rsidR="00F76452" w:rsidRPr="00EC7F26" w14:paraId="0A6665A6" w14:textId="77777777" w:rsidTr="00EB2352">
        <w:tc>
          <w:tcPr>
            <w:tcW w:w="383" w:type="pct"/>
            <w:shd w:val="clear" w:color="auto" w:fill="auto"/>
            <w:tcMar>
              <w:top w:w="0" w:type="dxa"/>
              <w:bottom w:w="0" w:type="dxa"/>
            </w:tcMar>
            <w:vAlign w:val="center"/>
          </w:tcPr>
          <w:p w14:paraId="7341CE7F" w14:textId="77777777" w:rsidR="00F76452" w:rsidRPr="00EC7F26" w:rsidRDefault="00EB2352" w:rsidP="00EB2352">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EC7F26">
              <w:rPr>
                <w:rFonts w:ascii="Arial" w:hAnsi="Arial" w:cs="Arial"/>
                <w:color w:val="010000"/>
                <w:sz w:val="20"/>
              </w:rPr>
              <w:t>No.</w:t>
            </w:r>
          </w:p>
        </w:tc>
        <w:tc>
          <w:tcPr>
            <w:tcW w:w="3522" w:type="pct"/>
            <w:shd w:val="clear" w:color="auto" w:fill="auto"/>
            <w:tcMar>
              <w:top w:w="0" w:type="dxa"/>
              <w:bottom w:w="0" w:type="dxa"/>
            </w:tcMar>
            <w:vAlign w:val="center"/>
          </w:tcPr>
          <w:p w14:paraId="3E9BC47D" w14:textId="77777777" w:rsidR="00F76452" w:rsidRPr="00EC7F26" w:rsidRDefault="00EB2352" w:rsidP="00EB2352">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EC7F26">
              <w:rPr>
                <w:rFonts w:ascii="Arial" w:hAnsi="Arial" w:cs="Arial"/>
                <w:color w:val="010000"/>
                <w:sz w:val="20"/>
              </w:rPr>
              <w:t>Item</w:t>
            </w:r>
          </w:p>
        </w:tc>
        <w:tc>
          <w:tcPr>
            <w:tcW w:w="1095" w:type="pct"/>
            <w:shd w:val="clear" w:color="auto" w:fill="auto"/>
            <w:tcMar>
              <w:top w:w="0" w:type="dxa"/>
              <w:bottom w:w="0" w:type="dxa"/>
            </w:tcMar>
            <w:vAlign w:val="center"/>
          </w:tcPr>
          <w:p w14:paraId="78CDCE0B" w14:textId="77777777" w:rsidR="00F76452" w:rsidRPr="00EC7F26" w:rsidRDefault="00EB2352" w:rsidP="00EB2352">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EC7F26">
              <w:rPr>
                <w:rFonts w:ascii="Arial" w:hAnsi="Arial" w:cs="Arial"/>
                <w:color w:val="010000"/>
                <w:sz w:val="20"/>
              </w:rPr>
              <w:t>Use of the mobilized capital (VND)</w:t>
            </w:r>
          </w:p>
        </w:tc>
      </w:tr>
      <w:tr w:rsidR="00F76452" w:rsidRPr="00EC7F26" w14:paraId="7D539FAB" w14:textId="77777777" w:rsidTr="00EB2352">
        <w:tc>
          <w:tcPr>
            <w:tcW w:w="383" w:type="pct"/>
            <w:shd w:val="clear" w:color="auto" w:fill="auto"/>
            <w:tcMar>
              <w:top w:w="0" w:type="dxa"/>
              <w:bottom w:w="0" w:type="dxa"/>
            </w:tcMar>
            <w:vAlign w:val="center"/>
          </w:tcPr>
          <w:p w14:paraId="15564947" w14:textId="77777777" w:rsidR="00F76452" w:rsidRPr="00EC7F26" w:rsidRDefault="00EB2352" w:rsidP="00EB2352">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EC7F26">
              <w:rPr>
                <w:rFonts w:ascii="Arial" w:hAnsi="Arial" w:cs="Arial"/>
                <w:bCs/>
                <w:color w:val="010000"/>
                <w:sz w:val="20"/>
              </w:rPr>
              <w:t>1</w:t>
            </w:r>
          </w:p>
        </w:tc>
        <w:tc>
          <w:tcPr>
            <w:tcW w:w="3522" w:type="pct"/>
            <w:shd w:val="clear" w:color="auto" w:fill="auto"/>
            <w:tcMar>
              <w:top w:w="0" w:type="dxa"/>
              <w:bottom w:w="0" w:type="dxa"/>
            </w:tcMar>
            <w:vAlign w:val="center"/>
          </w:tcPr>
          <w:p w14:paraId="2A45F692" w14:textId="77777777" w:rsidR="00F76452" w:rsidRPr="00EC7F26" w:rsidRDefault="00EB2352" w:rsidP="00EB2352">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EC7F26">
              <w:rPr>
                <w:rFonts w:ascii="Arial" w:hAnsi="Arial" w:cs="Arial"/>
                <w:color w:val="010000"/>
                <w:sz w:val="20"/>
              </w:rPr>
              <w:t xml:space="preserve">Invest in the construction of the Petrochemical Plant in </w:t>
            </w:r>
            <w:proofErr w:type="spellStart"/>
            <w:r w:rsidRPr="00EC7F26">
              <w:rPr>
                <w:rFonts w:ascii="Arial" w:hAnsi="Arial" w:cs="Arial"/>
                <w:color w:val="010000"/>
                <w:sz w:val="20"/>
              </w:rPr>
              <w:t>Vung</w:t>
            </w:r>
            <w:proofErr w:type="spellEnd"/>
            <w:r w:rsidRPr="00EC7F26">
              <w:rPr>
                <w:rFonts w:ascii="Arial" w:hAnsi="Arial" w:cs="Arial"/>
                <w:color w:val="010000"/>
                <w:sz w:val="20"/>
              </w:rPr>
              <w:t xml:space="preserve"> Tau</w:t>
            </w:r>
          </w:p>
        </w:tc>
        <w:tc>
          <w:tcPr>
            <w:tcW w:w="1095" w:type="pct"/>
            <w:shd w:val="clear" w:color="auto" w:fill="auto"/>
            <w:tcMar>
              <w:top w:w="0" w:type="dxa"/>
              <w:bottom w:w="0" w:type="dxa"/>
            </w:tcMar>
            <w:vAlign w:val="center"/>
          </w:tcPr>
          <w:p w14:paraId="59110758" w14:textId="77777777" w:rsidR="00F76452" w:rsidRPr="00EC7F26" w:rsidRDefault="00EB2352" w:rsidP="00EB2352">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EC7F26">
              <w:rPr>
                <w:rFonts w:ascii="Arial" w:hAnsi="Arial" w:cs="Arial"/>
                <w:bCs/>
                <w:color w:val="010000"/>
                <w:sz w:val="20"/>
              </w:rPr>
              <w:t>37,453,883,435</w:t>
            </w:r>
          </w:p>
        </w:tc>
      </w:tr>
      <w:tr w:rsidR="00F76452" w:rsidRPr="00EC7F26" w14:paraId="2B307B3E" w14:textId="77777777" w:rsidTr="00EB2352">
        <w:tc>
          <w:tcPr>
            <w:tcW w:w="383" w:type="pct"/>
            <w:shd w:val="clear" w:color="auto" w:fill="auto"/>
            <w:tcMar>
              <w:top w:w="0" w:type="dxa"/>
              <w:bottom w:w="0" w:type="dxa"/>
            </w:tcMar>
            <w:vAlign w:val="center"/>
          </w:tcPr>
          <w:p w14:paraId="0C21681F" w14:textId="77777777" w:rsidR="00F76452" w:rsidRPr="00EC7F26" w:rsidRDefault="00EB2352" w:rsidP="00EB2352">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EC7F26">
              <w:rPr>
                <w:rFonts w:ascii="Arial" w:hAnsi="Arial" w:cs="Arial"/>
                <w:bCs/>
                <w:color w:val="010000"/>
                <w:sz w:val="20"/>
              </w:rPr>
              <w:t>2</w:t>
            </w:r>
          </w:p>
        </w:tc>
        <w:tc>
          <w:tcPr>
            <w:tcW w:w="3522" w:type="pct"/>
            <w:shd w:val="clear" w:color="auto" w:fill="auto"/>
            <w:tcMar>
              <w:top w:w="0" w:type="dxa"/>
              <w:bottom w:w="0" w:type="dxa"/>
            </w:tcMar>
            <w:vAlign w:val="center"/>
          </w:tcPr>
          <w:p w14:paraId="78A4309E" w14:textId="27A36F4F" w:rsidR="00F76452" w:rsidRPr="00EC7F26" w:rsidRDefault="00EB2352" w:rsidP="00EB2352">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EC7F26">
              <w:rPr>
                <w:rFonts w:ascii="Arial" w:hAnsi="Arial" w:cs="Arial"/>
                <w:color w:val="010000"/>
                <w:sz w:val="20"/>
              </w:rPr>
              <w:t xml:space="preserve">Investment project </w:t>
            </w:r>
            <w:r w:rsidR="000D173A" w:rsidRPr="00EC7F26">
              <w:rPr>
                <w:rFonts w:ascii="Arial" w:hAnsi="Arial" w:cs="Arial"/>
                <w:color w:val="010000"/>
                <w:sz w:val="20"/>
              </w:rPr>
              <w:t>in Cleaning Equipment System for tanks, offshore oil storage, and oil transport ships</w:t>
            </w:r>
          </w:p>
        </w:tc>
        <w:tc>
          <w:tcPr>
            <w:tcW w:w="1095" w:type="pct"/>
            <w:shd w:val="clear" w:color="auto" w:fill="auto"/>
            <w:tcMar>
              <w:top w:w="0" w:type="dxa"/>
              <w:bottom w:w="0" w:type="dxa"/>
            </w:tcMar>
            <w:vAlign w:val="center"/>
          </w:tcPr>
          <w:p w14:paraId="4DEA28EA" w14:textId="77777777" w:rsidR="00F76452" w:rsidRPr="00EC7F26" w:rsidRDefault="00EB2352" w:rsidP="00EB2352">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EC7F26">
              <w:rPr>
                <w:rFonts w:ascii="Arial" w:hAnsi="Arial" w:cs="Arial"/>
                <w:bCs/>
                <w:color w:val="010000"/>
                <w:sz w:val="20"/>
              </w:rPr>
              <w:t>33,660,000,000</w:t>
            </w:r>
          </w:p>
        </w:tc>
      </w:tr>
      <w:tr w:rsidR="00F76452" w:rsidRPr="00EC7F26" w14:paraId="67187A0E" w14:textId="77777777" w:rsidTr="00EB2352">
        <w:tc>
          <w:tcPr>
            <w:tcW w:w="383" w:type="pct"/>
            <w:shd w:val="clear" w:color="auto" w:fill="auto"/>
            <w:tcMar>
              <w:top w:w="0" w:type="dxa"/>
              <w:bottom w:w="0" w:type="dxa"/>
            </w:tcMar>
            <w:vAlign w:val="center"/>
          </w:tcPr>
          <w:p w14:paraId="7DF4B204" w14:textId="77777777" w:rsidR="00F76452" w:rsidRPr="00EC7F26" w:rsidRDefault="00EB2352" w:rsidP="00EB2352">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EC7F26">
              <w:rPr>
                <w:rFonts w:ascii="Arial" w:hAnsi="Arial" w:cs="Arial"/>
                <w:bCs/>
                <w:color w:val="010000"/>
                <w:sz w:val="20"/>
              </w:rPr>
              <w:t>3</w:t>
            </w:r>
          </w:p>
        </w:tc>
        <w:tc>
          <w:tcPr>
            <w:tcW w:w="3522" w:type="pct"/>
            <w:shd w:val="clear" w:color="auto" w:fill="auto"/>
            <w:tcMar>
              <w:top w:w="0" w:type="dxa"/>
              <w:bottom w:w="0" w:type="dxa"/>
            </w:tcMar>
            <w:vAlign w:val="center"/>
          </w:tcPr>
          <w:p w14:paraId="2F5E4202" w14:textId="44BAAF76" w:rsidR="00F76452" w:rsidRPr="00EC7F26" w:rsidRDefault="00EB2352" w:rsidP="00EB2352">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EC7F26">
              <w:rPr>
                <w:rFonts w:ascii="Arial" w:hAnsi="Arial" w:cs="Arial"/>
                <w:color w:val="010000"/>
                <w:sz w:val="20"/>
              </w:rPr>
              <w:t xml:space="preserve">Capital contribution to </w:t>
            </w:r>
            <w:r w:rsidR="00367553" w:rsidRPr="00EC7F26">
              <w:rPr>
                <w:rFonts w:ascii="Arial" w:hAnsi="Arial" w:cs="Arial"/>
                <w:color w:val="010000"/>
                <w:sz w:val="20"/>
              </w:rPr>
              <w:t>DMC-VTS Joint Venture Company</w:t>
            </w:r>
            <w:r w:rsidRPr="00EC7F26">
              <w:rPr>
                <w:rFonts w:ascii="Arial" w:hAnsi="Arial" w:cs="Arial"/>
                <w:color w:val="010000"/>
                <w:sz w:val="20"/>
              </w:rPr>
              <w:t xml:space="preserve"> (Laos)</w:t>
            </w:r>
          </w:p>
        </w:tc>
        <w:tc>
          <w:tcPr>
            <w:tcW w:w="1095" w:type="pct"/>
            <w:shd w:val="clear" w:color="auto" w:fill="auto"/>
            <w:tcMar>
              <w:top w:w="0" w:type="dxa"/>
              <w:bottom w:w="0" w:type="dxa"/>
            </w:tcMar>
            <w:vAlign w:val="center"/>
          </w:tcPr>
          <w:p w14:paraId="4E17189F" w14:textId="77777777" w:rsidR="00F76452" w:rsidRPr="00EC7F26" w:rsidRDefault="00EB2352" w:rsidP="00EB2352">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EC7F26">
              <w:rPr>
                <w:rFonts w:ascii="Arial" w:hAnsi="Arial" w:cs="Arial"/>
                <w:bCs/>
                <w:color w:val="010000"/>
                <w:sz w:val="20"/>
              </w:rPr>
              <w:t>10,500,000,000</w:t>
            </w:r>
          </w:p>
        </w:tc>
      </w:tr>
      <w:tr w:rsidR="00F76452" w:rsidRPr="00EC7F26" w14:paraId="1DE5E32A" w14:textId="77777777" w:rsidTr="00EB2352">
        <w:tc>
          <w:tcPr>
            <w:tcW w:w="383" w:type="pct"/>
            <w:shd w:val="clear" w:color="auto" w:fill="auto"/>
            <w:tcMar>
              <w:top w:w="0" w:type="dxa"/>
              <w:bottom w:w="0" w:type="dxa"/>
            </w:tcMar>
            <w:vAlign w:val="center"/>
          </w:tcPr>
          <w:p w14:paraId="310F5350" w14:textId="77777777" w:rsidR="00F76452" w:rsidRPr="00EC7F26" w:rsidRDefault="00EB2352" w:rsidP="00EB2352">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EC7F26">
              <w:rPr>
                <w:rFonts w:ascii="Arial" w:hAnsi="Arial" w:cs="Arial"/>
                <w:bCs/>
                <w:color w:val="010000"/>
                <w:sz w:val="20"/>
              </w:rPr>
              <w:t>4</w:t>
            </w:r>
          </w:p>
        </w:tc>
        <w:tc>
          <w:tcPr>
            <w:tcW w:w="3522" w:type="pct"/>
            <w:shd w:val="clear" w:color="auto" w:fill="auto"/>
            <w:tcMar>
              <w:top w:w="0" w:type="dxa"/>
              <w:bottom w:w="0" w:type="dxa"/>
            </w:tcMar>
            <w:vAlign w:val="center"/>
          </w:tcPr>
          <w:p w14:paraId="33FBF0F1" w14:textId="77777777" w:rsidR="00F76452" w:rsidRPr="00EC7F26" w:rsidRDefault="00EB2352" w:rsidP="00EB2352">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EC7F26">
              <w:rPr>
                <w:rFonts w:ascii="Arial" w:hAnsi="Arial" w:cs="Arial"/>
                <w:color w:val="010000"/>
                <w:sz w:val="20"/>
              </w:rPr>
              <w:t>Capital contribution to DMC-WS Company</w:t>
            </w:r>
          </w:p>
        </w:tc>
        <w:tc>
          <w:tcPr>
            <w:tcW w:w="1095" w:type="pct"/>
            <w:shd w:val="clear" w:color="auto" w:fill="auto"/>
            <w:tcMar>
              <w:top w:w="0" w:type="dxa"/>
              <w:bottom w:w="0" w:type="dxa"/>
            </w:tcMar>
            <w:vAlign w:val="center"/>
          </w:tcPr>
          <w:p w14:paraId="63570EF6" w14:textId="77777777" w:rsidR="00F76452" w:rsidRPr="00EC7F26" w:rsidRDefault="00EB2352" w:rsidP="00EB2352">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EC7F26">
              <w:rPr>
                <w:rFonts w:ascii="Arial" w:hAnsi="Arial" w:cs="Arial"/>
                <w:bCs/>
                <w:color w:val="010000"/>
                <w:sz w:val="20"/>
              </w:rPr>
              <w:t>20,000,000,000</w:t>
            </w:r>
          </w:p>
        </w:tc>
      </w:tr>
      <w:tr w:rsidR="00F76452" w:rsidRPr="00EC7F26" w14:paraId="4DB7A915" w14:textId="77777777" w:rsidTr="00EB2352">
        <w:tc>
          <w:tcPr>
            <w:tcW w:w="383" w:type="pct"/>
            <w:shd w:val="clear" w:color="auto" w:fill="auto"/>
            <w:tcMar>
              <w:top w:w="0" w:type="dxa"/>
              <w:bottom w:w="0" w:type="dxa"/>
            </w:tcMar>
            <w:vAlign w:val="center"/>
          </w:tcPr>
          <w:p w14:paraId="17487609" w14:textId="77777777" w:rsidR="00F76452" w:rsidRPr="00EC7F26" w:rsidRDefault="00EB2352" w:rsidP="00EB2352">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EC7F26">
              <w:rPr>
                <w:rFonts w:ascii="Arial" w:hAnsi="Arial" w:cs="Arial"/>
                <w:bCs/>
                <w:color w:val="010000"/>
                <w:sz w:val="20"/>
              </w:rPr>
              <w:t>5</w:t>
            </w:r>
          </w:p>
        </w:tc>
        <w:tc>
          <w:tcPr>
            <w:tcW w:w="3522" w:type="pct"/>
            <w:shd w:val="clear" w:color="auto" w:fill="auto"/>
            <w:tcMar>
              <w:top w:w="0" w:type="dxa"/>
              <w:bottom w:w="0" w:type="dxa"/>
            </w:tcMar>
            <w:vAlign w:val="center"/>
          </w:tcPr>
          <w:p w14:paraId="51E4FE73" w14:textId="26DEFCB0" w:rsidR="00F76452" w:rsidRPr="00EC7F26" w:rsidRDefault="00EB2352" w:rsidP="00EB2352">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EC7F26">
              <w:rPr>
                <w:rFonts w:ascii="Arial" w:hAnsi="Arial" w:cs="Arial"/>
                <w:color w:val="010000"/>
                <w:sz w:val="20"/>
              </w:rPr>
              <w:t>Supplement working capital</w:t>
            </w:r>
          </w:p>
        </w:tc>
        <w:tc>
          <w:tcPr>
            <w:tcW w:w="1095" w:type="pct"/>
            <w:shd w:val="clear" w:color="auto" w:fill="auto"/>
            <w:tcMar>
              <w:top w:w="0" w:type="dxa"/>
              <w:bottom w:w="0" w:type="dxa"/>
            </w:tcMar>
            <w:vAlign w:val="center"/>
          </w:tcPr>
          <w:p w14:paraId="5902710B" w14:textId="77777777" w:rsidR="00F76452" w:rsidRPr="00EC7F26" w:rsidRDefault="00EB2352" w:rsidP="00EB2352">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EC7F26">
              <w:rPr>
                <w:rFonts w:ascii="Arial" w:hAnsi="Arial" w:cs="Arial"/>
                <w:bCs/>
                <w:color w:val="010000"/>
                <w:sz w:val="20"/>
              </w:rPr>
              <w:t>49,511,116,565</w:t>
            </w:r>
          </w:p>
        </w:tc>
      </w:tr>
      <w:tr w:rsidR="00F76452" w:rsidRPr="00EC7F26" w14:paraId="45758D85" w14:textId="77777777" w:rsidTr="00EB2352">
        <w:tc>
          <w:tcPr>
            <w:tcW w:w="383" w:type="pct"/>
            <w:shd w:val="clear" w:color="auto" w:fill="auto"/>
            <w:tcMar>
              <w:top w:w="0" w:type="dxa"/>
              <w:bottom w:w="0" w:type="dxa"/>
            </w:tcMar>
            <w:vAlign w:val="center"/>
          </w:tcPr>
          <w:p w14:paraId="19DE6EA9" w14:textId="77777777" w:rsidR="00F76452" w:rsidRPr="00EC7F26" w:rsidRDefault="00F76452" w:rsidP="00EB2352">
            <w:pPr>
              <w:tabs>
                <w:tab w:val="left" w:pos="270"/>
              </w:tabs>
              <w:spacing w:after="120" w:line="360" w:lineRule="auto"/>
              <w:jc w:val="center"/>
              <w:rPr>
                <w:rFonts w:ascii="Arial" w:eastAsia="Arial" w:hAnsi="Arial" w:cs="Arial"/>
                <w:color w:val="010000"/>
                <w:sz w:val="20"/>
                <w:szCs w:val="20"/>
              </w:rPr>
            </w:pPr>
          </w:p>
        </w:tc>
        <w:tc>
          <w:tcPr>
            <w:tcW w:w="3522" w:type="pct"/>
            <w:shd w:val="clear" w:color="auto" w:fill="auto"/>
            <w:tcMar>
              <w:top w:w="0" w:type="dxa"/>
              <w:bottom w:w="0" w:type="dxa"/>
            </w:tcMar>
            <w:vAlign w:val="center"/>
          </w:tcPr>
          <w:p w14:paraId="05480FAE" w14:textId="77777777" w:rsidR="00F76452" w:rsidRPr="00EC7F26" w:rsidRDefault="00EB2352" w:rsidP="00EB2352">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EC7F26">
              <w:rPr>
                <w:rFonts w:ascii="Arial" w:hAnsi="Arial" w:cs="Arial"/>
                <w:color w:val="010000"/>
                <w:sz w:val="20"/>
              </w:rPr>
              <w:t>Total</w:t>
            </w:r>
          </w:p>
        </w:tc>
        <w:tc>
          <w:tcPr>
            <w:tcW w:w="1095" w:type="pct"/>
            <w:shd w:val="clear" w:color="auto" w:fill="auto"/>
            <w:tcMar>
              <w:top w:w="0" w:type="dxa"/>
              <w:bottom w:w="0" w:type="dxa"/>
            </w:tcMar>
            <w:vAlign w:val="center"/>
          </w:tcPr>
          <w:p w14:paraId="388E4839" w14:textId="77777777" w:rsidR="00F76452" w:rsidRPr="00EC7F26" w:rsidRDefault="00EB2352" w:rsidP="00EB2352">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EC7F26">
              <w:rPr>
                <w:rFonts w:ascii="Arial" w:hAnsi="Arial" w:cs="Arial"/>
                <w:bCs/>
                <w:color w:val="010000"/>
                <w:sz w:val="20"/>
              </w:rPr>
              <w:t>151,125,000,000</w:t>
            </w:r>
          </w:p>
        </w:tc>
      </w:tr>
    </w:tbl>
    <w:p w14:paraId="59EAA360" w14:textId="77777777" w:rsidR="00F76452" w:rsidRPr="00EC7F26" w:rsidRDefault="00EB2352" w:rsidP="00EB2352">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EC7F26">
        <w:rPr>
          <w:rFonts w:ascii="Arial" w:hAnsi="Arial" w:cs="Arial"/>
          <w:color w:val="010000"/>
          <w:sz w:val="20"/>
        </w:rPr>
        <w:t xml:space="preserve">In case the funds from the offering do not suffice to finance the projects, </w:t>
      </w:r>
      <w:proofErr w:type="spellStart"/>
      <w:r w:rsidRPr="00EC7F26">
        <w:rPr>
          <w:rFonts w:ascii="Arial" w:hAnsi="Arial" w:cs="Arial"/>
          <w:color w:val="010000"/>
          <w:sz w:val="20"/>
        </w:rPr>
        <w:t>Petrovietnam</w:t>
      </w:r>
      <w:proofErr w:type="spellEnd"/>
      <w:r w:rsidRPr="00EC7F26">
        <w:rPr>
          <w:rFonts w:ascii="Arial" w:hAnsi="Arial" w:cs="Arial"/>
          <w:color w:val="010000"/>
          <w:sz w:val="20"/>
        </w:rPr>
        <w:t xml:space="preserve"> Chemical and Services Corporation shall mobilize additional capital from credit institutions.</w:t>
      </w:r>
    </w:p>
    <w:p w14:paraId="198A6CF9" w14:textId="77777777" w:rsidR="00F76452" w:rsidRPr="00EC7F26" w:rsidRDefault="00EB2352" w:rsidP="00EB2352">
      <w:pPr>
        <w:numPr>
          <w:ilvl w:val="0"/>
          <w:numId w:val="1"/>
        </w:numPr>
        <w:pBdr>
          <w:top w:val="nil"/>
          <w:left w:val="nil"/>
          <w:bottom w:val="nil"/>
          <w:right w:val="nil"/>
          <w:between w:val="nil"/>
        </w:pBdr>
        <w:tabs>
          <w:tab w:val="left" w:pos="270"/>
          <w:tab w:val="left" w:pos="1459"/>
        </w:tabs>
        <w:spacing w:after="120" w:line="360" w:lineRule="auto"/>
        <w:rPr>
          <w:rFonts w:ascii="Arial" w:eastAsia="Arial" w:hAnsi="Arial" w:cs="Arial"/>
          <w:color w:val="010000"/>
          <w:sz w:val="20"/>
          <w:szCs w:val="20"/>
        </w:rPr>
      </w:pPr>
      <w:r w:rsidRPr="00EC7F26">
        <w:rPr>
          <w:rFonts w:ascii="Arial" w:hAnsi="Arial" w:cs="Arial"/>
          <w:color w:val="010000"/>
          <w:sz w:val="20"/>
        </w:rPr>
        <w:t>Current progress of the projects</w:t>
      </w:r>
    </w:p>
    <w:p w14:paraId="6E8350CA" w14:textId="77777777" w:rsidR="00F76452" w:rsidRPr="00EC7F26" w:rsidRDefault="00EB2352" w:rsidP="0059564D">
      <w:pPr>
        <w:numPr>
          <w:ilvl w:val="0"/>
          <w:numId w:val="2"/>
        </w:numPr>
        <w:pBdr>
          <w:top w:val="nil"/>
          <w:left w:val="nil"/>
          <w:bottom w:val="nil"/>
          <w:right w:val="nil"/>
          <w:between w:val="nil"/>
        </w:pBdr>
        <w:tabs>
          <w:tab w:val="left" w:pos="270"/>
          <w:tab w:val="left" w:pos="1726"/>
        </w:tabs>
        <w:spacing w:after="120" w:line="360" w:lineRule="auto"/>
        <w:jc w:val="both"/>
        <w:rPr>
          <w:rFonts w:ascii="Arial" w:eastAsia="Arial" w:hAnsi="Arial" w:cs="Arial"/>
          <w:color w:val="010000"/>
          <w:sz w:val="20"/>
          <w:szCs w:val="20"/>
        </w:rPr>
      </w:pPr>
      <w:r w:rsidRPr="00EC7F26">
        <w:rPr>
          <w:rFonts w:ascii="Arial" w:hAnsi="Arial" w:cs="Arial"/>
          <w:color w:val="010000"/>
          <w:sz w:val="20"/>
        </w:rPr>
        <w:lastRenderedPageBreak/>
        <w:t xml:space="preserve">Investment in the construction of the Petrochemical Plant in </w:t>
      </w:r>
      <w:proofErr w:type="spellStart"/>
      <w:r w:rsidRPr="00EC7F26">
        <w:rPr>
          <w:rFonts w:ascii="Arial" w:hAnsi="Arial" w:cs="Arial"/>
          <w:color w:val="010000"/>
          <w:sz w:val="20"/>
        </w:rPr>
        <w:t>Vung</w:t>
      </w:r>
      <w:proofErr w:type="spellEnd"/>
      <w:r w:rsidRPr="00EC7F26">
        <w:rPr>
          <w:rFonts w:ascii="Arial" w:hAnsi="Arial" w:cs="Arial"/>
          <w:color w:val="010000"/>
          <w:sz w:val="20"/>
        </w:rPr>
        <w:t xml:space="preserve"> Tau</w:t>
      </w:r>
    </w:p>
    <w:p w14:paraId="3EBF4866" w14:textId="77777777" w:rsidR="00F76452" w:rsidRPr="00EC7F26" w:rsidRDefault="00EB2352" w:rsidP="0059564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C7F26">
        <w:rPr>
          <w:rFonts w:ascii="Arial" w:hAnsi="Arial" w:cs="Arial"/>
          <w:color w:val="010000"/>
          <w:sz w:val="20"/>
        </w:rPr>
        <w:t>Completed</w:t>
      </w:r>
    </w:p>
    <w:p w14:paraId="4B494400" w14:textId="75CC7A04" w:rsidR="00F76452" w:rsidRPr="00EC7F26" w:rsidRDefault="00EB2352" w:rsidP="0059564D">
      <w:pPr>
        <w:numPr>
          <w:ilvl w:val="0"/>
          <w:numId w:val="2"/>
        </w:numPr>
        <w:pBdr>
          <w:top w:val="nil"/>
          <w:left w:val="nil"/>
          <w:bottom w:val="nil"/>
          <w:right w:val="nil"/>
          <w:between w:val="nil"/>
        </w:pBdr>
        <w:tabs>
          <w:tab w:val="left" w:pos="270"/>
          <w:tab w:val="left" w:pos="1756"/>
        </w:tabs>
        <w:spacing w:after="120" w:line="360" w:lineRule="auto"/>
        <w:jc w:val="both"/>
        <w:rPr>
          <w:rFonts w:ascii="Arial" w:eastAsia="Arial" w:hAnsi="Arial" w:cs="Arial"/>
          <w:color w:val="010000"/>
          <w:sz w:val="20"/>
          <w:szCs w:val="20"/>
        </w:rPr>
      </w:pPr>
      <w:r w:rsidRPr="00EC7F26">
        <w:rPr>
          <w:rFonts w:ascii="Arial" w:hAnsi="Arial" w:cs="Arial"/>
          <w:color w:val="010000"/>
          <w:sz w:val="20"/>
        </w:rPr>
        <w:t xml:space="preserve">Investment project </w:t>
      </w:r>
      <w:r w:rsidR="00367553" w:rsidRPr="00EC7F26">
        <w:rPr>
          <w:rFonts w:ascii="Arial" w:hAnsi="Arial" w:cs="Arial"/>
          <w:color w:val="010000"/>
          <w:sz w:val="20"/>
        </w:rPr>
        <w:t>in Cleaning Equipment System for tanks, offshore oil storage, and oil transport ships</w:t>
      </w:r>
    </w:p>
    <w:p w14:paraId="54C290C3" w14:textId="77777777" w:rsidR="00F76452" w:rsidRPr="00EC7F26" w:rsidRDefault="00EB2352" w:rsidP="0059564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C7F26">
        <w:rPr>
          <w:rFonts w:ascii="Arial" w:hAnsi="Arial" w:cs="Arial"/>
          <w:color w:val="010000"/>
          <w:sz w:val="20"/>
        </w:rPr>
        <w:t>Completed</w:t>
      </w:r>
    </w:p>
    <w:p w14:paraId="47385DBC" w14:textId="77777777" w:rsidR="00F76452" w:rsidRPr="00EC7F26" w:rsidRDefault="00EB2352" w:rsidP="0059564D">
      <w:pPr>
        <w:numPr>
          <w:ilvl w:val="0"/>
          <w:numId w:val="2"/>
        </w:numPr>
        <w:pBdr>
          <w:top w:val="nil"/>
          <w:left w:val="nil"/>
          <w:bottom w:val="nil"/>
          <w:right w:val="nil"/>
          <w:between w:val="nil"/>
        </w:pBdr>
        <w:tabs>
          <w:tab w:val="left" w:pos="270"/>
          <w:tab w:val="left" w:pos="1736"/>
        </w:tabs>
        <w:spacing w:after="120" w:line="360" w:lineRule="auto"/>
        <w:jc w:val="both"/>
        <w:rPr>
          <w:rFonts w:ascii="Arial" w:eastAsia="Arial" w:hAnsi="Arial" w:cs="Arial"/>
          <w:color w:val="010000"/>
          <w:sz w:val="20"/>
          <w:szCs w:val="20"/>
        </w:rPr>
      </w:pPr>
      <w:r w:rsidRPr="00EC7F26">
        <w:rPr>
          <w:rFonts w:ascii="Arial" w:hAnsi="Arial" w:cs="Arial"/>
          <w:color w:val="010000"/>
          <w:sz w:val="20"/>
        </w:rPr>
        <w:t>Capital contribution to DMC-VTS Joint Venture Company (Laos):</w:t>
      </w:r>
    </w:p>
    <w:p w14:paraId="5870C76B" w14:textId="77777777" w:rsidR="00F76452" w:rsidRPr="00EC7F26" w:rsidRDefault="00EB2352" w:rsidP="0059564D">
      <w:pPr>
        <w:numPr>
          <w:ilvl w:val="0"/>
          <w:numId w:val="5"/>
        </w:numPr>
        <w:pBdr>
          <w:top w:val="nil"/>
          <w:left w:val="nil"/>
          <w:bottom w:val="nil"/>
          <w:right w:val="nil"/>
          <w:between w:val="nil"/>
        </w:pBdr>
        <w:tabs>
          <w:tab w:val="left" w:pos="270"/>
          <w:tab w:val="left" w:pos="1721"/>
        </w:tabs>
        <w:spacing w:after="120" w:line="360" w:lineRule="auto"/>
        <w:jc w:val="both"/>
        <w:rPr>
          <w:rFonts w:ascii="Arial" w:eastAsia="Arial" w:hAnsi="Arial" w:cs="Arial"/>
          <w:color w:val="010000"/>
          <w:sz w:val="20"/>
          <w:szCs w:val="20"/>
        </w:rPr>
      </w:pPr>
      <w:r w:rsidRPr="00EC7F26">
        <w:rPr>
          <w:rFonts w:ascii="Arial" w:hAnsi="Arial" w:cs="Arial"/>
          <w:color w:val="010000"/>
          <w:sz w:val="20"/>
        </w:rPr>
        <w:t>Legal basis:</w:t>
      </w:r>
    </w:p>
    <w:p w14:paraId="799F30B4" w14:textId="77777777" w:rsidR="00F76452" w:rsidRPr="00EC7F26" w:rsidRDefault="00EB2352" w:rsidP="0059564D">
      <w:pPr>
        <w:numPr>
          <w:ilvl w:val="0"/>
          <w:numId w:val="3"/>
        </w:numPr>
        <w:pBdr>
          <w:top w:val="nil"/>
          <w:left w:val="nil"/>
          <w:bottom w:val="nil"/>
          <w:right w:val="nil"/>
          <w:between w:val="nil"/>
        </w:pBdr>
        <w:tabs>
          <w:tab w:val="left" w:pos="270"/>
          <w:tab w:val="left" w:pos="1721"/>
        </w:tabs>
        <w:spacing w:after="120" w:line="360" w:lineRule="auto"/>
        <w:ind w:left="0" w:firstLine="0"/>
        <w:jc w:val="both"/>
        <w:rPr>
          <w:rFonts w:ascii="Arial" w:eastAsia="Arial" w:hAnsi="Arial" w:cs="Arial"/>
          <w:color w:val="010000"/>
          <w:sz w:val="20"/>
          <w:szCs w:val="20"/>
        </w:rPr>
      </w:pPr>
      <w:r w:rsidRPr="00EC7F26">
        <w:rPr>
          <w:rFonts w:ascii="Arial" w:hAnsi="Arial" w:cs="Arial"/>
          <w:color w:val="010000"/>
          <w:sz w:val="20"/>
        </w:rPr>
        <w:t>Pursuant to the Joint Venture Contract No. 02/HDLD DMC -VTS dated December 12, 2009 signed between Drilling Mud Joint Stock Corporation and VTS Group Company Limited.</w:t>
      </w:r>
    </w:p>
    <w:p w14:paraId="6B1C6B9D" w14:textId="77777777" w:rsidR="00F76452" w:rsidRPr="00EC7F26" w:rsidRDefault="00EB2352" w:rsidP="0059564D">
      <w:pPr>
        <w:numPr>
          <w:ilvl w:val="0"/>
          <w:numId w:val="3"/>
        </w:numPr>
        <w:pBdr>
          <w:top w:val="nil"/>
          <w:left w:val="nil"/>
          <w:bottom w:val="nil"/>
          <w:right w:val="nil"/>
          <w:between w:val="nil"/>
        </w:pBdr>
        <w:tabs>
          <w:tab w:val="left" w:pos="270"/>
          <w:tab w:val="left" w:pos="1721"/>
        </w:tabs>
        <w:spacing w:after="120" w:line="360" w:lineRule="auto"/>
        <w:ind w:left="0" w:firstLine="0"/>
        <w:jc w:val="both"/>
        <w:rPr>
          <w:rFonts w:ascii="Arial" w:eastAsia="Arial" w:hAnsi="Arial" w:cs="Arial"/>
          <w:color w:val="010000"/>
          <w:sz w:val="20"/>
          <w:szCs w:val="20"/>
        </w:rPr>
      </w:pPr>
      <w:r w:rsidRPr="00EC7F26">
        <w:rPr>
          <w:rFonts w:ascii="Arial" w:hAnsi="Arial" w:cs="Arial"/>
          <w:color w:val="010000"/>
          <w:sz w:val="20"/>
        </w:rPr>
        <w:t xml:space="preserve">Pursuant to Decision No. 1714/QD-DMC dated August 18, 2010 of the Board of Directors of Drilling Mud Joint Stock Corporation (currently the Board of Directors of </w:t>
      </w:r>
      <w:proofErr w:type="spellStart"/>
      <w:r w:rsidRPr="00EC7F26">
        <w:rPr>
          <w:rFonts w:ascii="Arial" w:hAnsi="Arial" w:cs="Arial"/>
          <w:color w:val="010000"/>
          <w:sz w:val="20"/>
        </w:rPr>
        <w:t>Petrovietnam</w:t>
      </w:r>
      <w:proofErr w:type="spellEnd"/>
      <w:r w:rsidRPr="00EC7F26">
        <w:rPr>
          <w:rFonts w:ascii="Arial" w:hAnsi="Arial" w:cs="Arial"/>
          <w:color w:val="010000"/>
          <w:sz w:val="20"/>
        </w:rPr>
        <w:t xml:space="preserve"> Chemical and Services Corporation) on approving the capital contribution to establish DMC-VTS Joint Venture Company (Laos).</w:t>
      </w:r>
    </w:p>
    <w:p w14:paraId="3C595A8D" w14:textId="77777777" w:rsidR="00F76452" w:rsidRPr="00EC7F26" w:rsidRDefault="00EB2352" w:rsidP="0059564D">
      <w:pPr>
        <w:numPr>
          <w:ilvl w:val="0"/>
          <w:numId w:val="3"/>
        </w:numPr>
        <w:pBdr>
          <w:top w:val="nil"/>
          <w:left w:val="nil"/>
          <w:bottom w:val="nil"/>
          <w:right w:val="nil"/>
          <w:between w:val="nil"/>
        </w:pBdr>
        <w:tabs>
          <w:tab w:val="left" w:pos="270"/>
          <w:tab w:val="left" w:pos="1721"/>
        </w:tabs>
        <w:spacing w:after="120" w:line="360" w:lineRule="auto"/>
        <w:ind w:left="0" w:firstLine="0"/>
        <w:jc w:val="both"/>
        <w:rPr>
          <w:rFonts w:ascii="Arial" w:eastAsia="Arial" w:hAnsi="Arial" w:cs="Arial"/>
          <w:color w:val="010000"/>
          <w:sz w:val="20"/>
          <w:szCs w:val="20"/>
        </w:rPr>
      </w:pPr>
      <w:r w:rsidRPr="00EC7F26">
        <w:rPr>
          <w:rFonts w:ascii="Arial" w:hAnsi="Arial" w:cs="Arial"/>
          <w:color w:val="010000"/>
          <w:sz w:val="20"/>
        </w:rPr>
        <w:t>Pursuant to Resolution No. 2969/NQ-DMC dated December 27, 2011 of the Board of Directors of Drilling Mud Joint Stock Corporation on approving the Production and Business Plan for 2012 of Drilling Mud Joint Stock Corporation.</w:t>
      </w:r>
    </w:p>
    <w:p w14:paraId="4AF39815" w14:textId="77777777" w:rsidR="00F76452" w:rsidRPr="00EC7F26" w:rsidRDefault="00EB2352" w:rsidP="0059564D">
      <w:pPr>
        <w:numPr>
          <w:ilvl w:val="0"/>
          <w:numId w:val="5"/>
        </w:numPr>
        <w:pBdr>
          <w:top w:val="nil"/>
          <w:left w:val="nil"/>
          <w:bottom w:val="nil"/>
          <w:right w:val="nil"/>
          <w:between w:val="nil"/>
        </w:pBdr>
        <w:tabs>
          <w:tab w:val="left" w:pos="270"/>
          <w:tab w:val="left" w:pos="1721"/>
        </w:tabs>
        <w:spacing w:after="120" w:line="360" w:lineRule="auto"/>
        <w:jc w:val="both"/>
        <w:rPr>
          <w:rFonts w:ascii="Arial" w:eastAsia="Arial" w:hAnsi="Arial" w:cs="Arial"/>
          <w:color w:val="010000"/>
          <w:sz w:val="20"/>
          <w:szCs w:val="20"/>
        </w:rPr>
      </w:pPr>
      <w:r w:rsidRPr="00EC7F26">
        <w:rPr>
          <w:rFonts w:ascii="Arial" w:hAnsi="Arial" w:cs="Arial"/>
          <w:color w:val="010000"/>
          <w:sz w:val="20"/>
        </w:rPr>
        <w:t>Result:</w:t>
      </w:r>
    </w:p>
    <w:p w14:paraId="7E1E34B1" w14:textId="77777777" w:rsidR="00F76452" w:rsidRPr="00EC7F26" w:rsidRDefault="00EB2352" w:rsidP="0059564D">
      <w:pPr>
        <w:numPr>
          <w:ilvl w:val="0"/>
          <w:numId w:val="4"/>
        </w:numPr>
        <w:pBdr>
          <w:top w:val="nil"/>
          <w:left w:val="nil"/>
          <w:bottom w:val="nil"/>
          <w:right w:val="nil"/>
          <w:between w:val="nil"/>
        </w:pBdr>
        <w:tabs>
          <w:tab w:val="left" w:pos="270"/>
          <w:tab w:val="left" w:pos="1721"/>
        </w:tabs>
        <w:spacing w:after="120" w:line="360" w:lineRule="auto"/>
        <w:ind w:left="0" w:firstLine="0"/>
        <w:jc w:val="both"/>
        <w:rPr>
          <w:rFonts w:ascii="Arial" w:eastAsia="Arial" w:hAnsi="Arial" w:cs="Arial"/>
          <w:color w:val="010000"/>
          <w:sz w:val="20"/>
          <w:szCs w:val="20"/>
        </w:rPr>
      </w:pPr>
      <w:r w:rsidRPr="00EC7F26">
        <w:rPr>
          <w:rFonts w:ascii="Arial" w:hAnsi="Arial" w:cs="Arial"/>
          <w:color w:val="010000"/>
          <w:sz w:val="20"/>
        </w:rPr>
        <w:t>Total disbursed amount in the reporting period: VND 0.</w:t>
      </w:r>
    </w:p>
    <w:p w14:paraId="67D86D0C" w14:textId="77777777" w:rsidR="00F76452" w:rsidRPr="00EC7F26" w:rsidRDefault="00EB2352" w:rsidP="0059564D">
      <w:pPr>
        <w:numPr>
          <w:ilvl w:val="0"/>
          <w:numId w:val="4"/>
        </w:numPr>
        <w:pBdr>
          <w:top w:val="nil"/>
          <w:left w:val="nil"/>
          <w:bottom w:val="nil"/>
          <w:right w:val="nil"/>
          <w:between w:val="nil"/>
        </w:pBdr>
        <w:tabs>
          <w:tab w:val="left" w:pos="270"/>
          <w:tab w:val="left" w:pos="1721"/>
        </w:tabs>
        <w:spacing w:after="120" w:line="360" w:lineRule="auto"/>
        <w:ind w:left="0" w:firstLine="0"/>
        <w:jc w:val="both"/>
        <w:rPr>
          <w:rFonts w:ascii="Arial" w:eastAsia="Arial" w:hAnsi="Arial" w:cs="Arial"/>
          <w:color w:val="010000"/>
          <w:sz w:val="20"/>
          <w:szCs w:val="20"/>
        </w:rPr>
      </w:pPr>
      <w:r w:rsidRPr="00EC7F26">
        <w:rPr>
          <w:rFonts w:ascii="Arial" w:hAnsi="Arial" w:cs="Arial"/>
          <w:color w:val="010000"/>
          <w:sz w:val="20"/>
        </w:rPr>
        <w:t>Total disbursed amount to date: VND 10,346,030,880.</w:t>
      </w:r>
    </w:p>
    <w:p w14:paraId="74DC6436" w14:textId="77777777" w:rsidR="00F76452" w:rsidRPr="00EC7F26" w:rsidRDefault="00EB2352" w:rsidP="0059564D">
      <w:pPr>
        <w:numPr>
          <w:ilvl w:val="0"/>
          <w:numId w:val="4"/>
        </w:numPr>
        <w:pBdr>
          <w:top w:val="nil"/>
          <w:left w:val="nil"/>
          <w:bottom w:val="nil"/>
          <w:right w:val="nil"/>
          <w:between w:val="nil"/>
        </w:pBdr>
        <w:tabs>
          <w:tab w:val="left" w:pos="270"/>
          <w:tab w:val="left" w:pos="1721"/>
        </w:tabs>
        <w:spacing w:after="120" w:line="360" w:lineRule="auto"/>
        <w:ind w:left="0" w:firstLine="0"/>
        <w:jc w:val="both"/>
        <w:rPr>
          <w:rFonts w:ascii="Arial" w:eastAsia="Arial" w:hAnsi="Arial" w:cs="Arial"/>
          <w:color w:val="010000"/>
          <w:sz w:val="20"/>
          <w:szCs w:val="20"/>
        </w:rPr>
      </w:pPr>
      <w:r w:rsidRPr="00EC7F26">
        <w:rPr>
          <w:rFonts w:ascii="Arial" w:hAnsi="Arial" w:cs="Arial"/>
          <w:color w:val="010000"/>
          <w:sz w:val="20"/>
        </w:rPr>
        <w:t>Remaining amount: VND 153,969,120.</w:t>
      </w:r>
    </w:p>
    <w:p w14:paraId="45FD5950" w14:textId="77777777" w:rsidR="00F76452" w:rsidRPr="00EC7F26" w:rsidRDefault="00EB2352" w:rsidP="0059564D">
      <w:pPr>
        <w:numPr>
          <w:ilvl w:val="0"/>
          <w:numId w:val="5"/>
        </w:numPr>
        <w:pBdr>
          <w:top w:val="nil"/>
          <w:left w:val="nil"/>
          <w:bottom w:val="nil"/>
          <w:right w:val="nil"/>
          <w:between w:val="nil"/>
        </w:pBdr>
        <w:tabs>
          <w:tab w:val="left" w:pos="270"/>
          <w:tab w:val="left" w:pos="1721"/>
        </w:tabs>
        <w:spacing w:after="120" w:line="360" w:lineRule="auto"/>
        <w:jc w:val="both"/>
        <w:rPr>
          <w:rFonts w:ascii="Arial" w:eastAsia="Arial" w:hAnsi="Arial" w:cs="Arial"/>
          <w:color w:val="010000"/>
          <w:sz w:val="20"/>
          <w:szCs w:val="20"/>
        </w:rPr>
      </w:pPr>
      <w:r w:rsidRPr="00EC7F26">
        <w:rPr>
          <w:rFonts w:ascii="Arial" w:hAnsi="Arial" w:cs="Arial"/>
          <w:color w:val="010000"/>
          <w:sz w:val="20"/>
        </w:rPr>
        <w:t>Reason: Exchange rate difference.</w:t>
      </w:r>
    </w:p>
    <w:p w14:paraId="235828E8" w14:textId="0F2D9551" w:rsidR="00F76452" w:rsidRPr="00EC7F26" w:rsidRDefault="00EB2352" w:rsidP="0059564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C7F26">
        <w:rPr>
          <w:rFonts w:ascii="Arial" w:hAnsi="Arial" w:cs="Arial"/>
          <w:color w:val="010000"/>
          <w:sz w:val="20"/>
        </w:rPr>
        <w:t xml:space="preserve">As of December 31, 2023, </w:t>
      </w:r>
      <w:proofErr w:type="spellStart"/>
      <w:r w:rsidRPr="00EC7F26">
        <w:rPr>
          <w:rFonts w:ascii="Arial" w:hAnsi="Arial" w:cs="Arial"/>
          <w:color w:val="010000"/>
          <w:sz w:val="20"/>
        </w:rPr>
        <w:t>PVChem</w:t>
      </w:r>
      <w:proofErr w:type="spellEnd"/>
      <w:r w:rsidRPr="00EC7F26">
        <w:rPr>
          <w:rFonts w:ascii="Arial" w:hAnsi="Arial" w:cs="Arial"/>
          <w:color w:val="010000"/>
          <w:sz w:val="20"/>
        </w:rPr>
        <w:t xml:space="preserve"> has disbursed VND 150,971,030,880, with a remaining amount of VND 153,969,120 (due to exchange rate differences). This is consistent with the progress reports</w:t>
      </w:r>
      <w:r w:rsidR="00367553" w:rsidRPr="00EC7F26">
        <w:rPr>
          <w:rFonts w:ascii="Arial" w:hAnsi="Arial" w:cs="Arial"/>
          <w:color w:val="010000"/>
          <w:sz w:val="20"/>
        </w:rPr>
        <w:t xml:space="preserve"> </w:t>
      </w:r>
      <w:r w:rsidRPr="00EC7F26">
        <w:rPr>
          <w:rFonts w:ascii="Arial" w:hAnsi="Arial" w:cs="Arial"/>
          <w:color w:val="010000"/>
          <w:sz w:val="20"/>
        </w:rPr>
        <w:t>in 2022 and 2023 (No. 689/BC-</w:t>
      </w:r>
      <w:proofErr w:type="spellStart"/>
      <w:r w:rsidR="00EC7F26" w:rsidRPr="00EC7F26">
        <w:rPr>
          <w:rFonts w:ascii="Arial" w:hAnsi="Arial" w:cs="Arial"/>
          <w:color w:val="010000"/>
          <w:sz w:val="20"/>
        </w:rPr>
        <w:t>PVChem</w:t>
      </w:r>
      <w:proofErr w:type="spellEnd"/>
      <w:r w:rsidRPr="00EC7F26">
        <w:rPr>
          <w:rFonts w:ascii="Arial" w:hAnsi="Arial" w:cs="Arial"/>
          <w:color w:val="010000"/>
          <w:sz w:val="20"/>
        </w:rPr>
        <w:t xml:space="preserve"> dated June 30, 2022, No. 03/BC-</w:t>
      </w:r>
      <w:proofErr w:type="spellStart"/>
      <w:r w:rsidRPr="00EC7F26">
        <w:rPr>
          <w:rFonts w:ascii="Arial" w:hAnsi="Arial" w:cs="Arial"/>
          <w:color w:val="010000"/>
          <w:sz w:val="20"/>
        </w:rPr>
        <w:t>PVChem</w:t>
      </w:r>
      <w:proofErr w:type="spellEnd"/>
      <w:r w:rsidRPr="00EC7F26">
        <w:rPr>
          <w:rFonts w:ascii="Arial" w:hAnsi="Arial" w:cs="Arial"/>
          <w:color w:val="010000"/>
          <w:sz w:val="20"/>
        </w:rPr>
        <w:t xml:space="preserve"> dated January 03, 2023, and No. 789/BC-</w:t>
      </w:r>
      <w:proofErr w:type="spellStart"/>
      <w:r w:rsidRPr="00EC7F26">
        <w:rPr>
          <w:rFonts w:ascii="Arial" w:hAnsi="Arial" w:cs="Arial"/>
          <w:color w:val="010000"/>
          <w:sz w:val="20"/>
        </w:rPr>
        <w:t>PVChem</w:t>
      </w:r>
      <w:proofErr w:type="spellEnd"/>
      <w:r w:rsidRPr="00EC7F26">
        <w:rPr>
          <w:rFonts w:ascii="Arial" w:hAnsi="Arial" w:cs="Arial"/>
          <w:color w:val="010000"/>
          <w:sz w:val="20"/>
        </w:rPr>
        <w:t xml:space="preserve"> dated June 30, 2023).</w:t>
      </w:r>
    </w:p>
    <w:p w14:paraId="082613C4" w14:textId="77777777" w:rsidR="00F76452" w:rsidRPr="00EC7F26" w:rsidRDefault="00EB2352" w:rsidP="0059564D">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proofErr w:type="spellStart"/>
      <w:r w:rsidRPr="00EC7F26">
        <w:rPr>
          <w:rFonts w:ascii="Arial" w:hAnsi="Arial" w:cs="Arial"/>
          <w:color w:val="010000"/>
          <w:sz w:val="20"/>
        </w:rPr>
        <w:t>Petrovietnam</w:t>
      </w:r>
      <w:proofErr w:type="spellEnd"/>
      <w:r w:rsidRPr="00EC7F26">
        <w:rPr>
          <w:rFonts w:ascii="Arial" w:hAnsi="Arial" w:cs="Arial"/>
          <w:color w:val="010000"/>
          <w:sz w:val="20"/>
        </w:rPr>
        <w:t xml:space="preserve"> Chemical and Services Corporation commits to continue using the raised capital for its intended purposes, as sp</w:t>
      </w:r>
      <w:bookmarkStart w:id="0" w:name="_GoBack"/>
      <w:bookmarkEnd w:id="0"/>
      <w:r w:rsidRPr="00EC7F26">
        <w:rPr>
          <w:rFonts w:ascii="Arial" w:hAnsi="Arial" w:cs="Arial"/>
          <w:color w:val="010000"/>
          <w:sz w:val="20"/>
        </w:rPr>
        <w:t>ecified in the public offering.</w:t>
      </w:r>
    </w:p>
    <w:sectPr w:rsidR="00F76452" w:rsidRPr="00EC7F26" w:rsidSect="00EB2352">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188"/>
    <w:multiLevelType w:val="multilevel"/>
    <w:tmpl w:val="43649EE6"/>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2197797"/>
    <w:multiLevelType w:val="multilevel"/>
    <w:tmpl w:val="5D6C60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D1C6847"/>
    <w:multiLevelType w:val="multilevel"/>
    <w:tmpl w:val="6AA0FEA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F5B0ED2"/>
    <w:multiLevelType w:val="multilevel"/>
    <w:tmpl w:val="C2B42A9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0E25CF"/>
    <w:multiLevelType w:val="multilevel"/>
    <w:tmpl w:val="B596B42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D137209"/>
    <w:multiLevelType w:val="multilevel"/>
    <w:tmpl w:val="1BA4D84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C648B8"/>
    <w:multiLevelType w:val="multilevel"/>
    <w:tmpl w:val="7C52CD06"/>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52"/>
    <w:rsid w:val="000D173A"/>
    <w:rsid w:val="00367553"/>
    <w:rsid w:val="00503A52"/>
    <w:rsid w:val="0059564D"/>
    <w:rsid w:val="00EB2352"/>
    <w:rsid w:val="00EC7F26"/>
    <w:rsid w:val="00F7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B0700"/>
  <w15:docId w15:val="{EB465D6D-2673-4AEC-A3D5-D59BF7CD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7LrNfJFdZvCfU5yooPvo1i4/A==">CgMxLjA4AHIhMVRUUERFOE83Z3h5Q1owMFlKekM3aVB1NU5iOWg3alFa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2024-01-04T08:50:00Z</dcterms:created>
  <dcterms:modified xsi:type="dcterms:W3CDTF">2024-01-05T04:19:00Z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fb21853d55ee7d7e27c9df1c91a54fda6e0140d992945b00478802a085806bfd</vt:lpwstr>
  </property>
</Properties>
</file>