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15518562" w:rsidR="00A67E95" w:rsidRPr="00250D27" w:rsidRDefault="00D87FB6" w:rsidP="002867F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67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250D27">
        <w:rPr>
          <w:rFonts w:ascii="Arial" w:hAnsi="Arial" w:cs="Arial"/>
          <w:b/>
          <w:color w:val="010000"/>
          <w:sz w:val="20"/>
        </w:rPr>
        <w:t xml:space="preserve">SMT: </w:t>
      </w:r>
      <w:r w:rsidR="00307F2A" w:rsidRPr="00250D27">
        <w:rPr>
          <w:rFonts w:ascii="Arial" w:hAnsi="Arial" w:cs="Arial"/>
          <w:b/>
          <w:color w:val="010000"/>
          <w:sz w:val="20"/>
        </w:rPr>
        <w:t>C</w:t>
      </w:r>
      <w:r w:rsidR="00230C89" w:rsidRPr="00250D27">
        <w:rPr>
          <w:rFonts w:ascii="Arial" w:hAnsi="Arial" w:cs="Arial"/>
          <w:b/>
          <w:color w:val="010000"/>
          <w:sz w:val="20"/>
        </w:rPr>
        <w:t xml:space="preserve">orrection of the Board Resolution </w:t>
      </w:r>
      <w:r w:rsidR="00230C89" w:rsidRPr="00250D27">
        <w:rPr>
          <w:rFonts w:ascii="Arial" w:hAnsi="Arial" w:cs="Arial"/>
          <w:b/>
          <w:color w:val="010000"/>
          <w:sz w:val="20"/>
          <w:lang w:val="vi-VN"/>
        </w:rPr>
        <w:t xml:space="preserve">on </w:t>
      </w:r>
      <w:r w:rsidR="00230C89" w:rsidRPr="00250D27">
        <w:rPr>
          <w:rFonts w:ascii="Arial" w:hAnsi="Arial" w:cs="Arial"/>
          <w:b/>
          <w:color w:val="010000"/>
          <w:sz w:val="20"/>
        </w:rPr>
        <w:t xml:space="preserve">approving the </w:t>
      </w:r>
      <w:r w:rsidR="00230C89" w:rsidRPr="00250D27">
        <w:rPr>
          <w:rFonts w:ascii="Arial" w:hAnsi="Arial" w:cs="Arial"/>
          <w:b/>
          <w:color w:val="010000"/>
          <w:sz w:val="20"/>
          <w:lang w:val="vi-VN"/>
        </w:rPr>
        <w:t>C</w:t>
      </w:r>
      <w:proofErr w:type="spellStart"/>
      <w:r w:rsidR="00230C89" w:rsidRPr="00250D27">
        <w:rPr>
          <w:rFonts w:ascii="Arial" w:hAnsi="Arial" w:cs="Arial"/>
          <w:b/>
          <w:color w:val="010000"/>
          <w:sz w:val="20"/>
        </w:rPr>
        <w:t>ompany's</w:t>
      </w:r>
      <w:proofErr w:type="spellEnd"/>
      <w:r w:rsidR="00230C89" w:rsidRPr="00250D27">
        <w:rPr>
          <w:rFonts w:ascii="Arial" w:hAnsi="Arial" w:cs="Arial"/>
          <w:b/>
          <w:color w:val="010000"/>
          <w:sz w:val="20"/>
        </w:rPr>
        <w:t xml:space="preserve"> transactions</w:t>
      </w:r>
    </w:p>
    <w:p w14:paraId="00000002" w14:textId="3E6001A3" w:rsidR="00A67E95" w:rsidRPr="00250D27" w:rsidRDefault="00D87FB6" w:rsidP="002867F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67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250D27">
        <w:rPr>
          <w:rFonts w:ascii="Arial" w:hAnsi="Arial" w:cs="Arial"/>
          <w:color w:val="010000"/>
          <w:sz w:val="20"/>
        </w:rPr>
        <w:t xml:space="preserve">On </w:t>
      </w:r>
      <w:r w:rsidR="00230C89" w:rsidRPr="00250D27">
        <w:rPr>
          <w:rFonts w:ascii="Arial" w:hAnsi="Arial" w:cs="Arial"/>
          <w:color w:val="010000"/>
          <w:sz w:val="20"/>
          <w:lang w:val="vi-VN"/>
        </w:rPr>
        <w:t>January</w:t>
      </w:r>
      <w:r w:rsidRPr="00250D27">
        <w:rPr>
          <w:rFonts w:ascii="Arial" w:hAnsi="Arial" w:cs="Arial"/>
          <w:color w:val="010000"/>
          <w:sz w:val="20"/>
        </w:rPr>
        <w:t xml:space="preserve"> </w:t>
      </w:r>
      <w:r w:rsidR="00230C89" w:rsidRPr="00250D27">
        <w:rPr>
          <w:rFonts w:ascii="Arial" w:hAnsi="Arial" w:cs="Arial"/>
          <w:color w:val="010000"/>
          <w:sz w:val="20"/>
          <w:lang w:val="vi-VN"/>
        </w:rPr>
        <w:t>2</w:t>
      </w:r>
      <w:r w:rsidRPr="00250D27">
        <w:rPr>
          <w:rFonts w:ascii="Arial" w:hAnsi="Arial" w:cs="Arial"/>
          <w:color w:val="010000"/>
          <w:sz w:val="20"/>
        </w:rPr>
        <w:t>, 202</w:t>
      </w:r>
      <w:r w:rsidR="00230C89" w:rsidRPr="00250D27">
        <w:rPr>
          <w:rFonts w:ascii="Arial" w:hAnsi="Arial" w:cs="Arial"/>
          <w:color w:val="010000"/>
          <w:sz w:val="20"/>
          <w:lang w:val="vi-VN"/>
        </w:rPr>
        <w:t>4</w:t>
      </w:r>
      <w:r w:rsidRPr="00250D27">
        <w:rPr>
          <w:rFonts w:ascii="Arial" w:hAnsi="Arial" w:cs="Arial"/>
          <w:color w:val="010000"/>
          <w:sz w:val="20"/>
        </w:rPr>
        <w:t xml:space="preserve">, </w:t>
      </w:r>
      <w:proofErr w:type="spellStart"/>
      <w:r w:rsidRPr="00250D27">
        <w:rPr>
          <w:rFonts w:ascii="Arial" w:hAnsi="Arial" w:cs="Arial"/>
          <w:color w:val="010000"/>
          <w:sz w:val="20"/>
        </w:rPr>
        <w:t>Sametel</w:t>
      </w:r>
      <w:proofErr w:type="spellEnd"/>
      <w:r w:rsidRPr="00250D27">
        <w:rPr>
          <w:rFonts w:ascii="Arial" w:hAnsi="Arial" w:cs="Arial"/>
          <w:color w:val="010000"/>
          <w:sz w:val="20"/>
        </w:rPr>
        <w:t xml:space="preserve"> Corporation announced </w:t>
      </w:r>
      <w:r w:rsidR="005D3555" w:rsidRPr="00250D27">
        <w:rPr>
          <w:rFonts w:ascii="Arial" w:hAnsi="Arial" w:cs="Arial"/>
          <w:color w:val="010000"/>
          <w:sz w:val="20"/>
        </w:rPr>
        <w:t>Official Dispatch</w:t>
      </w:r>
      <w:r w:rsidRPr="00250D27">
        <w:rPr>
          <w:rFonts w:ascii="Arial" w:hAnsi="Arial" w:cs="Arial"/>
          <w:color w:val="010000"/>
          <w:sz w:val="20"/>
        </w:rPr>
        <w:t xml:space="preserve"> No. </w:t>
      </w:r>
      <w:r w:rsidR="00230C89" w:rsidRPr="00250D27">
        <w:rPr>
          <w:rFonts w:ascii="Arial" w:hAnsi="Arial" w:cs="Arial"/>
          <w:color w:val="010000"/>
          <w:sz w:val="20"/>
          <w:lang w:val="vi-VN"/>
        </w:rPr>
        <w:t>0</w:t>
      </w:r>
      <w:r w:rsidRPr="00250D27">
        <w:rPr>
          <w:rFonts w:ascii="Arial" w:hAnsi="Arial" w:cs="Arial"/>
          <w:color w:val="010000"/>
          <w:sz w:val="20"/>
        </w:rPr>
        <w:t>01/202</w:t>
      </w:r>
      <w:r w:rsidR="00230C89" w:rsidRPr="00250D27">
        <w:rPr>
          <w:rFonts w:ascii="Arial" w:hAnsi="Arial" w:cs="Arial"/>
          <w:color w:val="010000"/>
          <w:sz w:val="20"/>
          <w:lang w:val="vi-VN"/>
        </w:rPr>
        <w:t>4</w:t>
      </w:r>
      <w:r w:rsidRPr="00250D27">
        <w:rPr>
          <w:rFonts w:ascii="Arial" w:hAnsi="Arial" w:cs="Arial"/>
          <w:color w:val="010000"/>
          <w:sz w:val="20"/>
        </w:rPr>
        <w:t>/</w:t>
      </w:r>
      <w:r w:rsidR="00230C89" w:rsidRPr="00250D27">
        <w:rPr>
          <w:rFonts w:ascii="Arial" w:hAnsi="Arial" w:cs="Arial"/>
          <w:color w:val="010000"/>
          <w:sz w:val="20"/>
          <w:lang w:val="vi-VN"/>
        </w:rPr>
        <w:t>CV</w:t>
      </w:r>
      <w:r w:rsidRPr="00250D27">
        <w:rPr>
          <w:rFonts w:ascii="Arial" w:hAnsi="Arial" w:cs="Arial"/>
          <w:color w:val="010000"/>
          <w:sz w:val="20"/>
        </w:rPr>
        <w:t>-</w:t>
      </w:r>
      <w:r w:rsidR="00230C89" w:rsidRPr="00250D27">
        <w:rPr>
          <w:rFonts w:ascii="Arial" w:hAnsi="Arial" w:cs="Arial"/>
          <w:color w:val="010000"/>
          <w:sz w:val="20"/>
          <w:lang w:val="vi-VN"/>
        </w:rPr>
        <w:t>SMT</w:t>
      </w:r>
      <w:r w:rsidRPr="00250D27">
        <w:rPr>
          <w:rFonts w:ascii="Arial" w:hAnsi="Arial" w:cs="Arial"/>
          <w:color w:val="010000"/>
          <w:sz w:val="20"/>
        </w:rPr>
        <w:t xml:space="preserve"> </w:t>
      </w:r>
      <w:r w:rsidR="0019395C" w:rsidRPr="00250D27">
        <w:rPr>
          <w:rFonts w:ascii="Arial" w:hAnsi="Arial" w:cs="Arial"/>
          <w:color w:val="010000"/>
          <w:sz w:val="20"/>
        </w:rPr>
        <w:t>on correcting</w:t>
      </w:r>
      <w:r w:rsidR="0019395C" w:rsidRPr="00250D27">
        <w:rPr>
          <w:rFonts w:ascii="Arial" w:eastAsia="Arial" w:hAnsi="Arial" w:cs="Arial"/>
          <w:color w:val="010000"/>
          <w:sz w:val="20"/>
          <w:szCs w:val="20"/>
          <w:lang w:val="vi-VN"/>
        </w:rPr>
        <w:t xml:space="preserve"> Board </w:t>
      </w:r>
      <w:r w:rsidR="0019395C" w:rsidRPr="00250D27">
        <w:rPr>
          <w:rFonts w:ascii="Arial" w:eastAsia="Arial" w:hAnsi="Arial" w:cs="Arial"/>
          <w:color w:val="010000"/>
          <w:sz w:val="20"/>
          <w:szCs w:val="20"/>
        </w:rPr>
        <w:t>Resolution No. 1212-01/2023/NQ-H</w:t>
      </w:r>
      <w:r w:rsidR="0019395C" w:rsidRPr="00250D27">
        <w:rPr>
          <w:rFonts w:ascii="Arial" w:eastAsia="Arial" w:hAnsi="Arial" w:cs="Arial"/>
          <w:color w:val="010000"/>
          <w:sz w:val="20"/>
          <w:szCs w:val="20"/>
          <w:lang w:val="vi-VN"/>
        </w:rPr>
        <w:t>D</w:t>
      </w:r>
      <w:r w:rsidR="0019395C" w:rsidRPr="00250D27">
        <w:rPr>
          <w:rFonts w:ascii="Arial" w:eastAsia="Arial" w:hAnsi="Arial" w:cs="Arial"/>
          <w:color w:val="010000"/>
          <w:sz w:val="20"/>
          <w:szCs w:val="20"/>
        </w:rPr>
        <w:t>QT</w:t>
      </w:r>
      <w:r w:rsidR="0019395C" w:rsidRPr="00250D27">
        <w:rPr>
          <w:rFonts w:ascii="Arial" w:hAnsi="Arial" w:cs="Arial"/>
          <w:color w:val="010000"/>
          <w:sz w:val="20"/>
        </w:rPr>
        <w:t xml:space="preserve"> </w:t>
      </w:r>
      <w:r w:rsidRPr="00250D27">
        <w:rPr>
          <w:rFonts w:ascii="Arial" w:hAnsi="Arial" w:cs="Arial"/>
          <w:color w:val="010000"/>
          <w:sz w:val="20"/>
        </w:rPr>
        <w:t>as follows:</w:t>
      </w:r>
    </w:p>
    <w:p w14:paraId="4FAA1803" w14:textId="4E31B36A" w:rsidR="00230C89" w:rsidRPr="00250D27" w:rsidRDefault="00230C89" w:rsidP="007A18D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50D27">
        <w:rPr>
          <w:rFonts w:ascii="Arial" w:eastAsia="Arial" w:hAnsi="Arial" w:cs="Arial"/>
          <w:color w:val="010000"/>
          <w:sz w:val="20"/>
          <w:szCs w:val="20"/>
        </w:rPr>
        <w:t xml:space="preserve">On December 13, 2023, </w:t>
      </w:r>
      <w:proofErr w:type="spellStart"/>
      <w:r w:rsidRPr="00250D27">
        <w:rPr>
          <w:rFonts w:ascii="Arial" w:eastAsia="Arial" w:hAnsi="Arial" w:cs="Arial"/>
          <w:color w:val="010000"/>
          <w:sz w:val="20"/>
          <w:szCs w:val="20"/>
        </w:rPr>
        <w:t>Sametel</w:t>
      </w:r>
      <w:proofErr w:type="spellEnd"/>
      <w:r w:rsidRPr="00250D27">
        <w:rPr>
          <w:rFonts w:ascii="Arial" w:eastAsia="Arial" w:hAnsi="Arial" w:cs="Arial"/>
          <w:color w:val="010000"/>
          <w:sz w:val="20"/>
          <w:szCs w:val="20"/>
        </w:rPr>
        <w:t xml:space="preserve"> </w:t>
      </w:r>
      <w:r w:rsidRPr="00250D27">
        <w:rPr>
          <w:rFonts w:ascii="Arial" w:hAnsi="Arial" w:cs="Arial"/>
          <w:color w:val="010000"/>
          <w:sz w:val="20"/>
        </w:rPr>
        <w:t xml:space="preserve">Corporation </w:t>
      </w:r>
      <w:r w:rsidR="002867FB">
        <w:rPr>
          <w:rFonts w:ascii="Arial" w:eastAsia="Arial" w:hAnsi="Arial" w:cs="Arial"/>
          <w:color w:val="010000"/>
          <w:sz w:val="20"/>
          <w:szCs w:val="20"/>
          <w:lang w:val="vi-VN"/>
        </w:rPr>
        <w:t>issue</w:t>
      </w:r>
      <w:r w:rsidR="002867FB">
        <w:rPr>
          <w:rFonts w:ascii="Arial" w:eastAsia="Arial" w:hAnsi="Arial" w:cs="Arial"/>
          <w:color w:val="010000"/>
          <w:sz w:val="20"/>
          <w:szCs w:val="20"/>
        </w:rPr>
        <w:t>d</w:t>
      </w:r>
      <w:r w:rsidRPr="00250D27">
        <w:rPr>
          <w:rFonts w:ascii="Arial" w:eastAsia="Arial" w:hAnsi="Arial" w:cs="Arial"/>
          <w:color w:val="010000"/>
          <w:sz w:val="20"/>
          <w:szCs w:val="20"/>
        </w:rPr>
        <w:t xml:space="preserve"> </w:t>
      </w:r>
      <w:r w:rsidRPr="00250D27">
        <w:rPr>
          <w:rFonts w:ascii="Arial" w:eastAsia="Arial" w:hAnsi="Arial" w:cs="Arial"/>
          <w:color w:val="010000"/>
          <w:sz w:val="20"/>
          <w:szCs w:val="20"/>
          <w:lang w:val="vi-VN"/>
        </w:rPr>
        <w:t>O</w:t>
      </w:r>
      <w:proofErr w:type="spellStart"/>
      <w:r w:rsidRPr="00250D27">
        <w:rPr>
          <w:rFonts w:ascii="Arial" w:eastAsia="Arial" w:hAnsi="Arial" w:cs="Arial"/>
          <w:color w:val="010000"/>
          <w:sz w:val="20"/>
          <w:szCs w:val="20"/>
        </w:rPr>
        <w:t>fficial</w:t>
      </w:r>
      <w:proofErr w:type="spellEnd"/>
      <w:r w:rsidRPr="00250D27">
        <w:rPr>
          <w:rFonts w:ascii="Arial" w:eastAsia="Arial" w:hAnsi="Arial" w:cs="Arial"/>
          <w:color w:val="010000"/>
          <w:sz w:val="20"/>
          <w:szCs w:val="20"/>
        </w:rPr>
        <w:t xml:space="preserve"> </w:t>
      </w:r>
      <w:r w:rsidRPr="00250D27">
        <w:rPr>
          <w:rFonts w:ascii="Arial" w:eastAsia="Arial" w:hAnsi="Arial" w:cs="Arial"/>
          <w:color w:val="010000"/>
          <w:sz w:val="20"/>
          <w:szCs w:val="20"/>
          <w:lang w:val="vi-VN"/>
        </w:rPr>
        <w:t>D</w:t>
      </w:r>
      <w:proofErr w:type="spellStart"/>
      <w:r w:rsidRPr="00250D27">
        <w:rPr>
          <w:rFonts w:ascii="Arial" w:eastAsia="Arial" w:hAnsi="Arial" w:cs="Arial"/>
          <w:color w:val="010000"/>
          <w:sz w:val="20"/>
          <w:szCs w:val="20"/>
        </w:rPr>
        <w:t>ispatch</w:t>
      </w:r>
      <w:proofErr w:type="spellEnd"/>
      <w:r w:rsidRPr="00250D27">
        <w:rPr>
          <w:rFonts w:ascii="Arial" w:eastAsia="Arial" w:hAnsi="Arial" w:cs="Arial"/>
          <w:color w:val="010000"/>
          <w:sz w:val="20"/>
          <w:szCs w:val="20"/>
        </w:rPr>
        <w:t xml:space="preserve"> No. 030/2023/CV-SMT announcing </w:t>
      </w:r>
      <w:r w:rsidR="00C30747" w:rsidRPr="00250D27">
        <w:rPr>
          <w:rFonts w:ascii="Arial" w:eastAsia="Arial" w:hAnsi="Arial" w:cs="Arial"/>
          <w:color w:val="010000"/>
          <w:sz w:val="20"/>
          <w:szCs w:val="20"/>
          <w:lang w:val="vi-VN"/>
        </w:rPr>
        <w:t xml:space="preserve">Board </w:t>
      </w:r>
      <w:r w:rsidRPr="00250D27">
        <w:rPr>
          <w:rFonts w:ascii="Arial" w:eastAsia="Arial" w:hAnsi="Arial" w:cs="Arial"/>
          <w:color w:val="010000"/>
          <w:sz w:val="20"/>
          <w:szCs w:val="20"/>
        </w:rPr>
        <w:t>Resolution No. 1212-01/2023/NQ-H</w:t>
      </w:r>
      <w:r w:rsidRPr="00250D27">
        <w:rPr>
          <w:rFonts w:ascii="Arial" w:eastAsia="Arial" w:hAnsi="Arial" w:cs="Arial"/>
          <w:color w:val="010000"/>
          <w:sz w:val="20"/>
          <w:szCs w:val="20"/>
          <w:lang w:val="vi-VN"/>
        </w:rPr>
        <w:t>D</w:t>
      </w:r>
      <w:r w:rsidRPr="00250D27">
        <w:rPr>
          <w:rFonts w:ascii="Arial" w:eastAsia="Arial" w:hAnsi="Arial" w:cs="Arial"/>
          <w:color w:val="010000"/>
          <w:sz w:val="20"/>
          <w:szCs w:val="20"/>
        </w:rPr>
        <w:t>QT dated December 12, 2023</w:t>
      </w:r>
      <w:r w:rsidRPr="00250D27">
        <w:rPr>
          <w:rFonts w:ascii="Arial" w:eastAsia="Arial" w:hAnsi="Arial" w:cs="Arial"/>
          <w:color w:val="010000"/>
          <w:sz w:val="20"/>
          <w:szCs w:val="20"/>
          <w:lang w:val="vi-VN"/>
        </w:rPr>
        <w:t xml:space="preserve"> </w:t>
      </w:r>
      <w:r w:rsidRPr="00250D27">
        <w:rPr>
          <w:rFonts w:ascii="Arial" w:eastAsia="Arial" w:hAnsi="Arial" w:cs="Arial"/>
          <w:color w:val="010000"/>
          <w:sz w:val="20"/>
          <w:szCs w:val="20"/>
        </w:rPr>
        <w:t xml:space="preserve">on </w:t>
      </w:r>
      <w:proofErr w:type="spellStart"/>
      <w:r w:rsidRPr="00250D27">
        <w:rPr>
          <w:rFonts w:ascii="Arial" w:eastAsia="Arial" w:hAnsi="Arial" w:cs="Arial"/>
          <w:color w:val="010000"/>
          <w:sz w:val="20"/>
          <w:szCs w:val="20"/>
        </w:rPr>
        <w:t>approv</w:t>
      </w:r>
      <w:proofErr w:type="spellEnd"/>
      <w:r w:rsidRPr="00250D27">
        <w:rPr>
          <w:rFonts w:ascii="Arial" w:eastAsia="Arial" w:hAnsi="Arial" w:cs="Arial"/>
          <w:color w:val="010000"/>
          <w:sz w:val="20"/>
          <w:szCs w:val="20"/>
          <w:lang w:val="vi-VN"/>
        </w:rPr>
        <w:t xml:space="preserve">ing </w:t>
      </w:r>
      <w:proofErr w:type="spellStart"/>
      <w:r w:rsidRPr="00250D27">
        <w:rPr>
          <w:rFonts w:ascii="Arial" w:eastAsia="Arial" w:hAnsi="Arial" w:cs="Arial"/>
          <w:color w:val="010000"/>
          <w:sz w:val="20"/>
          <w:szCs w:val="20"/>
        </w:rPr>
        <w:t>corporat</w:t>
      </w:r>
      <w:proofErr w:type="spellEnd"/>
      <w:r w:rsidRPr="00250D27">
        <w:rPr>
          <w:rFonts w:ascii="Arial" w:eastAsia="Arial" w:hAnsi="Arial" w:cs="Arial"/>
          <w:color w:val="010000"/>
          <w:sz w:val="20"/>
          <w:szCs w:val="20"/>
          <w:lang w:val="vi-VN"/>
        </w:rPr>
        <w:t>ion’s</w:t>
      </w:r>
      <w:r w:rsidRPr="00250D27">
        <w:rPr>
          <w:rFonts w:ascii="Arial" w:eastAsia="Arial" w:hAnsi="Arial" w:cs="Arial"/>
          <w:color w:val="010000"/>
          <w:sz w:val="20"/>
          <w:szCs w:val="20"/>
        </w:rPr>
        <w:t xml:space="preserve"> transactions. However, due to errors in the process of drafting and printing </w:t>
      </w:r>
      <w:r w:rsidRPr="00250D27">
        <w:rPr>
          <w:rFonts w:ascii="Arial" w:eastAsia="Arial" w:hAnsi="Arial" w:cs="Arial"/>
          <w:color w:val="010000"/>
          <w:sz w:val="20"/>
          <w:szCs w:val="20"/>
          <w:lang w:val="vi-VN"/>
        </w:rPr>
        <w:t xml:space="preserve">the </w:t>
      </w:r>
      <w:r w:rsidRPr="00250D27">
        <w:rPr>
          <w:rFonts w:ascii="Arial" w:eastAsia="Arial" w:hAnsi="Arial" w:cs="Arial"/>
          <w:color w:val="010000"/>
          <w:sz w:val="20"/>
          <w:szCs w:val="20"/>
        </w:rPr>
        <w:t xml:space="preserve">document, the Company </w:t>
      </w:r>
      <w:r w:rsidR="00A45B59" w:rsidRPr="00250D27">
        <w:rPr>
          <w:rFonts w:ascii="Arial" w:eastAsia="Arial" w:hAnsi="Arial" w:cs="Arial"/>
          <w:color w:val="010000"/>
          <w:sz w:val="20"/>
          <w:szCs w:val="20"/>
          <w:lang w:val="vi-VN"/>
        </w:rPr>
        <w:t xml:space="preserve">hereby </w:t>
      </w:r>
      <w:r w:rsidRPr="00250D27">
        <w:rPr>
          <w:rFonts w:ascii="Arial" w:eastAsia="Arial" w:hAnsi="Arial" w:cs="Arial"/>
          <w:color w:val="010000"/>
          <w:sz w:val="20"/>
          <w:szCs w:val="20"/>
        </w:rPr>
        <w:t>correct</w:t>
      </w:r>
      <w:r w:rsidR="00A45B59" w:rsidRPr="00250D27">
        <w:rPr>
          <w:rFonts w:ascii="Arial" w:eastAsia="Arial" w:hAnsi="Arial" w:cs="Arial"/>
          <w:color w:val="010000"/>
          <w:sz w:val="20"/>
          <w:szCs w:val="20"/>
          <w:lang w:val="vi-VN"/>
        </w:rPr>
        <w:t>s</w:t>
      </w:r>
      <w:r w:rsidRPr="00250D27">
        <w:rPr>
          <w:rFonts w:ascii="Arial" w:eastAsia="Arial" w:hAnsi="Arial" w:cs="Arial"/>
          <w:color w:val="010000"/>
          <w:sz w:val="20"/>
          <w:szCs w:val="20"/>
        </w:rPr>
        <w:t xml:space="preserve"> the content of </w:t>
      </w:r>
      <w:r w:rsidR="00C30747" w:rsidRPr="00250D27">
        <w:rPr>
          <w:rFonts w:ascii="Arial" w:eastAsia="Arial" w:hAnsi="Arial" w:cs="Arial"/>
          <w:color w:val="010000"/>
          <w:sz w:val="20"/>
          <w:szCs w:val="20"/>
          <w:lang w:val="vi-VN"/>
        </w:rPr>
        <w:t xml:space="preserve">Board </w:t>
      </w:r>
      <w:r w:rsidRPr="00250D27">
        <w:rPr>
          <w:rFonts w:ascii="Arial" w:eastAsia="Arial" w:hAnsi="Arial" w:cs="Arial"/>
          <w:color w:val="010000"/>
          <w:sz w:val="20"/>
          <w:szCs w:val="20"/>
        </w:rPr>
        <w:t>Resolution No. 1212-01/2023/NQ-H</w:t>
      </w:r>
      <w:r w:rsidR="00A45B59" w:rsidRPr="00250D27">
        <w:rPr>
          <w:rFonts w:ascii="Arial" w:eastAsia="Arial" w:hAnsi="Arial" w:cs="Arial"/>
          <w:color w:val="010000"/>
          <w:sz w:val="20"/>
          <w:szCs w:val="20"/>
          <w:lang w:val="vi-VN"/>
        </w:rPr>
        <w:t>D</w:t>
      </w:r>
      <w:r w:rsidRPr="00250D27">
        <w:rPr>
          <w:rFonts w:ascii="Arial" w:eastAsia="Arial" w:hAnsi="Arial" w:cs="Arial"/>
          <w:color w:val="010000"/>
          <w:sz w:val="20"/>
          <w:szCs w:val="20"/>
        </w:rPr>
        <w:t>QT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9"/>
        <w:gridCol w:w="4510"/>
      </w:tblGrid>
      <w:tr w:rsidR="00A45B59" w:rsidRPr="00250D27" w14:paraId="38554A9C" w14:textId="77777777" w:rsidTr="00A45B59">
        <w:tc>
          <w:tcPr>
            <w:tcW w:w="4509" w:type="dxa"/>
          </w:tcPr>
          <w:p w14:paraId="2E93458B" w14:textId="7A12D85E" w:rsidR="00A45B59" w:rsidRPr="00250D27" w:rsidRDefault="00A45B59" w:rsidP="007A18D7">
            <w:pPr>
              <w:tabs>
                <w:tab w:val="left" w:pos="432"/>
                <w:tab w:val="left" w:pos="567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  <w:lang w:val="vi-VN"/>
              </w:rPr>
            </w:pPr>
            <w:r w:rsidRPr="00250D27">
              <w:rPr>
                <w:rFonts w:ascii="Arial" w:eastAsia="Arial" w:hAnsi="Arial" w:cs="Arial"/>
                <w:color w:val="010000"/>
                <w:sz w:val="20"/>
                <w:szCs w:val="20"/>
                <w:lang w:val="vi-VN"/>
              </w:rPr>
              <w:t>Announced content</w:t>
            </w:r>
          </w:p>
        </w:tc>
        <w:tc>
          <w:tcPr>
            <w:tcW w:w="4510" w:type="dxa"/>
          </w:tcPr>
          <w:p w14:paraId="62DFA1F6" w14:textId="6DEEE22B" w:rsidR="00A45B59" w:rsidRPr="00250D27" w:rsidRDefault="00A45B59" w:rsidP="007A18D7">
            <w:pPr>
              <w:tabs>
                <w:tab w:val="left" w:pos="432"/>
                <w:tab w:val="left" w:pos="567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  <w:lang w:val="vi-VN"/>
              </w:rPr>
            </w:pPr>
            <w:r w:rsidRPr="00250D27">
              <w:rPr>
                <w:rFonts w:ascii="Arial" w:eastAsia="Arial" w:hAnsi="Arial" w:cs="Arial"/>
                <w:color w:val="010000"/>
                <w:sz w:val="20"/>
                <w:szCs w:val="20"/>
                <w:lang w:val="vi-VN"/>
              </w:rPr>
              <w:t>Corrected content</w:t>
            </w:r>
          </w:p>
        </w:tc>
      </w:tr>
      <w:tr w:rsidR="00A45B59" w:rsidRPr="00250D27" w14:paraId="5E715543" w14:textId="77777777" w:rsidTr="00A45B59">
        <w:tc>
          <w:tcPr>
            <w:tcW w:w="4509" w:type="dxa"/>
          </w:tcPr>
          <w:p w14:paraId="63CBC725" w14:textId="77777777" w:rsidR="00A45B59" w:rsidRPr="00250D27" w:rsidRDefault="00A45B59" w:rsidP="007A18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67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50D27">
              <w:rPr>
                <w:rFonts w:ascii="Arial" w:hAnsi="Arial" w:cs="Arial"/>
                <w:color w:val="010000"/>
                <w:sz w:val="20"/>
              </w:rPr>
              <w:t>Article 1: Approve the Company’s signing of a contract with a transaction value exceeding 10% of the total assets of the Company, as calculated based on the Reviewed Financial Statements for 6 months of 2023, specifically:</w:t>
            </w:r>
          </w:p>
          <w:p w14:paraId="1BA3BD78" w14:textId="77777777" w:rsidR="00A45B59" w:rsidRPr="00250D27" w:rsidRDefault="00A45B59" w:rsidP="007A18D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67"/>
                <w:tab w:val="left" w:pos="703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50D27">
              <w:rPr>
                <w:rFonts w:ascii="Arial" w:hAnsi="Arial" w:cs="Arial"/>
                <w:color w:val="010000"/>
                <w:sz w:val="20"/>
              </w:rPr>
              <w:t xml:space="preserve">Purchase and Sale Contract for goods with </w:t>
            </w:r>
            <w:proofErr w:type="spellStart"/>
            <w:r w:rsidRPr="00250D27">
              <w:rPr>
                <w:rFonts w:ascii="Arial" w:hAnsi="Arial" w:cs="Arial"/>
                <w:color w:val="010000"/>
                <w:sz w:val="20"/>
              </w:rPr>
              <w:t>Usaka</w:t>
            </w:r>
            <w:proofErr w:type="spellEnd"/>
            <w:r w:rsidRPr="00250D27">
              <w:rPr>
                <w:rFonts w:ascii="Arial" w:hAnsi="Arial" w:cs="Arial"/>
                <w:color w:val="010000"/>
                <w:sz w:val="20"/>
              </w:rPr>
              <w:t xml:space="preserve"> Vietnam Company Limited.</w:t>
            </w:r>
            <w:r w:rsidRPr="00250D27">
              <w:rPr>
                <w:rFonts w:ascii="Arial" w:hAnsi="Arial" w:cs="Arial"/>
                <w:color w:val="010000"/>
                <w:sz w:val="20"/>
                <w:lang w:val="vi-VN"/>
              </w:rPr>
              <w:t xml:space="preserve"> </w:t>
            </w:r>
          </w:p>
          <w:p w14:paraId="73A87510" w14:textId="77777777" w:rsidR="00A45B59" w:rsidRPr="00250D27" w:rsidRDefault="00A45B59" w:rsidP="007A18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67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50D27">
              <w:rPr>
                <w:rFonts w:ascii="Arial" w:hAnsi="Arial" w:cs="Arial"/>
                <w:color w:val="010000"/>
                <w:sz w:val="20"/>
              </w:rPr>
              <w:t>Contract value after negotiation (VAT</w:t>
            </w:r>
            <w:r w:rsidRPr="00250D27">
              <w:rPr>
                <w:rFonts w:ascii="Arial" w:hAnsi="Arial" w:cs="Arial"/>
                <w:color w:val="010000"/>
                <w:sz w:val="20"/>
                <w:lang w:val="vi-VN"/>
              </w:rPr>
              <w:t xml:space="preserve"> included</w:t>
            </w:r>
            <w:r w:rsidRPr="00250D27">
              <w:rPr>
                <w:rFonts w:ascii="Arial" w:hAnsi="Arial" w:cs="Arial"/>
                <w:color w:val="010000"/>
                <w:sz w:val="20"/>
              </w:rPr>
              <w:t>): VND 20,154,996,400</w:t>
            </w:r>
            <w:bookmarkStart w:id="0" w:name="_GoBack"/>
            <w:bookmarkEnd w:id="0"/>
          </w:p>
          <w:p w14:paraId="209FEA2A" w14:textId="77777777" w:rsidR="00A45B59" w:rsidRPr="00250D27" w:rsidRDefault="00A45B59" w:rsidP="007A18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67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50D27">
              <w:rPr>
                <w:rFonts w:ascii="Arial" w:hAnsi="Arial" w:cs="Arial"/>
                <w:color w:val="010000"/>
                <w:sz w:val="20"/>
              </w:rPr>
              <w:t>Transaction value: Represent 12.29% of the total assets of the Company as calculated based on the Reviewed Financial Statements for 6 months of 2023.</w:t>
            </w:r>
          </w:p>
          <w:p w14:paraId="31E710C5" w14:textId="75022AA9" w:rsidR="00A45B59" w:rsidRPr="00250D27" w:rsidRDefault="00A45B59" w:rsidP="007A18D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67"/>
                <w:tab w:val="left" w:pos="703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50D27">
              <w:rPr>
                <w:rFonts w:ascii="Arial" w:hAnsi="Arial" w:cs="Arial"/>
                <w:color w:val="010000"/>
                <w:sz w:val="20"/>
              </w:rPr>
              <w:t xml:space="preserve">Purchase and Sale Contract for goods with Vector </w:t>
            </w:r>
            <w:r w:rsidRPr="00250D27">
              <w:rPr>
                <w:rFonts w:ascii="Arial" w:hAnsi="Arial" w:cs="Arial"/>
                <w:color w:val="010000"/>
                <w:sz w:val="20"/>
                <w:lang w:val="vi-VN"/>
              </w:rPr>
              <w:t>Engineering</w:t>
            </w:r>
            <w:r w:rsidRPr="00250D27">
              <w:rPr>
                <w:rFonts w:ascii="Arial" w:hAnsi="Arial" w:cs="Arial"/>
                <w:color w:val="010000"/>
                <w:sz w:val="20"/>
              </w:rPr>
              <w:t xml:space="preserve"> Company Limited.</w:t>
            </w:r>
            <w:r w:rsidRPr="00250D27">
              <w:rPr>
                <w:rFonts w:ascii="Arial" w:hAnsi="Arial" w:cs="Arial"/>
                <w:color w:val="010000"/>
                <w:sz w:val="20"/>
                <w:lang w:val="vi-VN"/>
              </w:rPr>
              <w:t xml:space="preserve"> </w:t>
            </w:r>
          </w:p>
          <w:p w14:paraId="087B224C" w14:textId="77777777" w:rsidR="00A45B59" w:rsidRPr="00250D27" w:rsidRDefault="00A45B59" w:rsidP="007A18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67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50D27">
              <w:rPr>
                <w:rFonts w:ascii="Arial" w:hAnsi="Arial" w:cs="Arial"/>
                <w:color w:val="010000"/>
                <w:sz w:val="20"/>
              </w:rPr>
              <w:t>Contract value after negotiation (VAT</w:t>
            </w:r>
            <w:r w:rsidRPr="00250D27">
              <w:rPr>
                <w:rFonts w:ascii="Arial" w:hAnsi="Arial" w:cs="Arial"/>
                <w:color w:val="010000"/>
                <w:sz w:val="20"/>
                <w:lang w:val="vi-VN"/>
              </w:rPr>
              <w:t xml:space="preserve"> included</w:t>
            </w:r>
            <w:r w:rsidRPr="00250D27">
              <w:rPr>
                <w:rFonts w:ascii="Arial" w:hAnsi="Arial" w:cs="Arial"/>
                <w:color w:val="010000"/>
                <w:sz w:val="20"/>
              </w:rPr>
              <w:t>): VND 24,187,816,400</w:t>
            </w:r>
          </w:p>
          <w:p w14:paraId="76DF7115" w14:textId="77777777" w:rsidR="00A45B59" w:rsidRPr="00250D27" w:rsidRDefault="00A45B59" w:rsidP="007A18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67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50D27">
              <w:rPr>
                <w:rFonts w:ascii="Arial" w:hAnsi="Arial" w:cs="Arial"/>
                <w:color w:val="010000"/>
                <w:sz w:val="20"/>
              </w:rPr>
              <w:t>Transaction value: Represent 14.75% of the total assets of the Company as calculated based on the Reviewed Financial Statements for 6 months of 2023.</w:t>
            </w:r>
          </w:p>
          <w:p w14:paraId="3B1C2042" w14:textId="77777777" w:rsidR="00A45B59" w:rsidRPr="00250D27" w:rsidRDefault="00A45B59" w:rsidP="007A18D7">
            <w:pPr>
              <w:tabs>
                <w:tab w:val="left" w:pos="432"/>
                <w:tab w:val="left" w:pos="567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510" w:type="dxa"/>
          </w:tcPr>
          <w:p w14:paraId="79FE44B5" w14:textId="5412A972" w:rsidR="00A45B59" w:rsidRPr="00250D27" w:rsidRDefault="00A45B59" w:rsidP="007A18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67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50D27">
              <w:rPr>
                <w:rFonts w:ascii="Arial" w:hAnsi="Arial" w:cs="Arial"/>
                <w:color w:val="010000"/>
                <w:sz w:val="20"/>
              </w:rPr>
              <w:t>Article 1: Approve the Company’s signing of a contract with a transaction value exceeding 10% of the total assets of the Company, as calculated based on the Reviewed Financial Statements for 6 months of 2023, specifically:</w:t>
            </w:r>
          </w:p>
          <w:p w14:paraId="2A9EC98B" w14:textId="2A0ED8E8" w:rsidR="00A45B59" w:rsidRPr="00250D27" w:rsidRDefault="00A45B59" w:rsidP="007A18D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67"/>
                <w:tab w:val="left" w:pos="703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50D27">
              <w:rPr>
                <w:rFonts w:ascii="Arial" w:hAnsi="Arial" w:cs="Arial"/>
                <w:color w:val="010000"/>
                <w:sz w:val="20"/>
              </w:rPr>
              <w:t xml:space="preserve">Purchase and Sale Contract for goods with </w:t>
            </w:r>
            <w:proofErr w:type="spellStart"/>
            <w:r w:rsidRPr="00250D27">
              <w:rPr>
                <w:rFonts w:ascii="Arial" w:hAnsi="Arial" w:cs="Arial"/>
                <w:color w:val="010000"/>
                <w:sz w:val="20"/>
              </w:rPr>
              <w:t>Usaka</w:t>
            </w:r>
            <w:proofErr w:type="spellEnd"/>
            <w:r w:rsidRPr="00250D27">
              <w:rPr>
                <w:rFonts w:ascii="Arial" w:hAnsi="Arial" w:cs="Arial"/>
                <w:color w:val="010000"/>
                <w:sz w:val="20"/>
              </w:rPr>
              <w:t xml:space="preserve"> Vietnam Company Limited.</w:t>
            </w:r>
            <w:r w:rsidRPr="00250D27">
              <w:rPr>
                <w:rFonts w:ascii="Arial" w:hAnsi="Arial" w:cs="Arial"/>
                <w:color w:val="010000"/>
                <w:sz w:val="20"/>
                <w:lang w:val="vi-VN"/>
              </w:rPr>
              <w:t xml:space="preserve"> </w:t>
            </w:r>
          </w:p>
          <w:p w14:paraId="28A6A1A7" w14:textId="59F6FB02" w:rsidR="00A45B59" w:rsidRPr="00250D27" w:rsidRDefault="00A45B59" w:rsidP="007A18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67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50D27">
              <w:rPr>
                <w:rFonts w:ascii="Arial" w:hAnsi="Arial" w:cs="Arial"/>
                <w:color w:val="010000"/>
                <w:sz w:val="20"/>
              </w:rPr>
              <w:t>Contract value after negotiation (VAT</w:t>
            </w:r>
            <w:r w:rsidRPr="00250D27">
              <w:rPr>
                <w:rFonts w:ascii="Arial" w:hAnsi="Arial" w:cs="Arial"/>
                <w:color w:val="010000"/>
                <w:sz w:val="20"/>
                <w:lang w:val="vi-VN"/>
              </w:rPr>
              <w:t xml:space="preserve"> included</w:t>
            </w:r>
            <w:r w:rsidRPr="00250D27">
              <w:rPr>
                <w:rFonts w:ascii="Arial" w:hAnsi="Arial" w:cs="Arial"/>
                <w:color w:val="010000"/>
                <w:sz w:val="20"/>
              </w:rPr>
              <w:t>): VND 20,154,996,400</w:t>
            </w:r>
          </w:p>
          <w:p w14:paraId="1B945A70" w14:textId="73086260" w:rsidR="00A45B59" w:rsidRPr="00250D27" w:rsidRDefault="00A45B59" w:rsidP="007A18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67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50D27">
              <w:rPr>
                <w:rFonts w:ascii="Arial" w:hAnsi="Arial" w:cs="Arial"/>
                <w:color w:val="010000"/>
                <w:sz w:val="20"/>
              </w:rPr>
              <w:t>Transaction value: Represent 12.29% of the total assets of the Company as calculated based on the Reviewed Financial Statements for 6 months of 2023.</w:t>
            </w:r>
          </w:p>
          <w:p w14:paraId="255E3B34" w14:textId="3F6D6917" w:rsidR="00A45B59" w:rsidRPr="00250D27" w:rsidRDefault="00A45B59" w:rsidP="007A18D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67"/>
                <w:tab w:val="left" w:pos="703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50D27">
              <w:rPr>
                <w:rFonts w:ascii="Arial" w:hAnsi="Arial" w:cs="Arial"/>
                <w:color w:val="010000"/>
                <w:sz w:val="20"/>
              </w:rPr>
              <w:t xml:space="preserve">Purchase and Sale Contract for goods with Vector Vietnam </w:t>
            </w:r>
            <w:r w:rsidRPr="00250D27">
              <w:rPr>
                <w:rFonts w:ascii="Arial" w:hAnsi="Arial" w:cs="Arial"/>
                <w:color w:val="010000"/>
                <w:sz w:val="20"/>
                <w:lang w:val="vi-VN"/>
              </w:rPr>
              <w:t>Engineering</w:t>
            </w:r>
            <w:r w:rsidRPr="00250D27">
              <w:rPr>
                <w:rFonts w:ascii="Arial" w:hAnsi="Arial" w:cs="Arial"/>
                <w:color w:val="010000"/>
                <w:sz w:val="20"/>
              </w:rPr>
              <w:t xml:space="preserve"> Company Limited.</w:t>
            </w:r>
            <w:r w:rsidRPr="00250D27">
              <w:rPr>
                <w:rFonts w:ascii="Arial" w:hAnsi="Arial" w:cs="Arial"/>
                <w:color w:val="010000"/>
                <w:sz w:val="20"/>
                <w:lang w:val="vi-VN"/>
              </w:rPr>
              <w:t xml:space="preserve"> </w:t>
            </w:r>
          </w:p>
          <w:p w14:paraId="2B11FC6E" w14:textId="4F51480F" w:rsidR="00A45B59" w:rsidRPr="00250D27" w:rsidRDefault="00A45B59" w:rsidP="007A18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67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50D27">
              <w:rPr>
                <w:rFonts w:ascii="Arial" w:hAnsi="Arial" w:cs="Arial"/>
                <w:color w:val="010000"/>
                <w:sz w:val="20"/>
              </w:rPr>
              <w:t>Contract value after negotiation (VAT</w:t>
            </w:r>
            <w:r w:rsidRPr="00250D27">
              <w:rPr>
                <w:rFonts w:ascii="Arial" w:hAnsi="Arial" w:cs="Arial"/>
                <w:color w:val="010000"/>
                <w:sz w:val="20"/>
                <w:lang w:val="vi-VN"/>
              </w:rPr>
              <w:t xml:space="preserve"> included</w:t>
            </w:r>
            <w:r w:rsidRPr="00250D27">
              <w:rPr>
                <w:rFonts w:ascii="Arial" w:hAnsi="Arial" w:cs="Arial"/>
                <w:color w:val="010000"/>
                <w:sz w:val="20"/>
              </w:rPr>
              <w:t>): VND 24,187,816,400</w:t>
            </w:r>
          </w:p>
          <w:p w14:paraId="6C0DC6D3" w14:textId="7C4641BA" w:rsidR="00A45B59" w:rsidRPr="00250D27" w:rsidRDefault="00A45B59" w:rsidP="007A18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67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50D27">
              <w:rPr>
                <w:rFonts w:ascii="Arial" w:hAnsi="Arial" w:cs="Arial"/>
                <w:color w:val="010000"/>
                <w:sz w:val="20"/>
              </w:rPr>
              <w:t>Transaction value: Represent 14.75% of the total assets of the Company as calculated based on the Reviewed Financial Statements for 6 months of 2023.</w:t>
            </w:r>
          </w:p>
          <w:p w14:paraId="410E58CC" w14:textId="77777777" w:rsidR="00A45B59" w:rsidRPr="00250D27" w:rsidRDefault="00A45B59" w:rsidP="007A18D7">
            <w:pPr>
              <w:tabs>
                <w:tab w:val="left" w:pos="432"/>
                <w:tab w:val="left" w:pos="567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0000000C" w14:textId="6F2B954B" w:rsidR="00A67E95" w:rsidRPr="00250D27" w:rsidRDefault="00A67E95" w:rsidP="00A45B5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6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</w:p>
    <w:sectPr w:rsidR="00A67E95" w:rsidRPr="00250D27" w:rsidSect="00D87FB6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2269D1"/>
    <w:multiLevelType w:val="multilevel"/>
    <w:tmpl w:val="A190B65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E95"/>
    <w:rsid w:val="0019395C"/>
    <w:rsid w:val="00230C89"/>
    <w:rsid w:val="00250D27"/>
    <w:rsid w:val="002867FB"/>
    <w:rsid w:val="00307F2A"/>
    <w:rsid w:val="0038046C"/>
    <w:rsid w:val="005D3555"/>
    <w:rsid w:val="007A18D7"/>
    <w:rsid w:val="00A45B59"/>
    <w:rsid w:val="00A67E95"/>
    <w:rsid w:val="00C30747"/>
    <w:rsid w:val="00D8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34C204"/>
  <w15:docId w15:val="{91AA38C3-F91C-4C70-ACEB-D8E8AC720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A45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MKguqlwxYL2CI9fNnTyz6gsmimg==">CgMxLjA4AHIhMW8zN0ExSWdoQW1nX200WGNxVnhCdUtPY0ZtU3NWRFlS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11</cp:revision>
  <dcterms:created xsi:type="dcterms:W3CDTF">2024-01-05T03:27:00Z</dcterms:created>
  <dcterms:modified xsi:type="dcterms:W3CDTF">2024-01-08T03:16:00Z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8ffc43657f0afb75a7b251b9bcd6aa7901f07de7cedfeac155d6e14b49e508cd</vt:lpwstr>
  </property>
</Properties>
</file>