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80BF" w14:textId="33AF4B43" w:rsidR="008A2A8F" w:rsidRPr="00042C15" w:rsidRDefault="000741D6" w:rsidP="00FD64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42C15">
        <w:rPr>
          <w:rFonts w:ascii="Arial" w:hAnsi="Arial" w:cs="Arial"/>
          <w:b/>
          <w:color w:val="010000"/>
          <w:sz w:val="20"/>
        </w:rPr>
        <w:t xml:space="preserve">KLM: Annual Corporate Governance Report </w:t>
      </w:r>
      <w:r w:rsidR="008A6E01" w:rsidRPr="00042C15">
        <w:rPr>
          <w:rFonts w:ascii="Arial" w:hAnsi="Arial" w:cs="Arial"/>
          <w:b/>
          <w:color w:val="010000"/>
          <w:sz w:val="20"/>
        </w:rPr>
        <w:t>2023</w:t>
      </w:r>
    </w:p>
    <w:p w14:paraId="6FBC043D" w14:textId="134C8F1E" w:rsidR="008A2A8F" w:rsidRPr="00042C15" w:rsidRDefault="000741D6" w:rsidP="00FD64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On January 04, 2024, </w:t>
      </w:r>
      <w:proofErr w:type="spellStart"/>
      <w:r w:rsidRPr="00042C15">
        <w:rPr>
          <w:rFonts w:ascii="Arial" w:hAnsi="Arial" w:cs="Arial"/>
          <w:color w:val="010000"/>
          <w:sz w:val="20"/>
        </w:rPr>
        <w:t>Nghe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2C15">
        <w:rPr>
          <w:rFonts w:ascii="Arial" w:hAnsi="Arial" w:cs="Arial"/>
          <w:color w:val="010000"/>
          <w:sz w:val="20"/>
        </w:rPr>
        <w:t>Tinh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Non - </w:t>
      </w:r>
      <w:proofErr w:type="spellStart"/>
      <w:r w:rsidRPr="00042C15">
        <w:rPr>
          <w:rFonts w:ascii="Arial" w:hAnsi="Arial" w:cs="Arial"/>
          <w:color w:val="010000"/>
          <w:sz w:val="20"/>
        </w:rPr>
        <w:t>Ferous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Metal Joint Stock Company announced Report No. 07/BC-</w:t>
      </w:r>
      <w:r w:rsidR="008A6E01" w:rsidRPr="00042C15">
        <w:rPr>
          <w:rFonts w:ascii="Arial" w:hAnsi="Arial" w:cs="Arial"/>
          <w:color w:val="010000"/>
          <w:sz w:val="20"/>
        </w:rPr>
        <w:t>HDQT</w:t>
      </w:r>
      <w:r w:rsidRPr="00042C15">
        <w:rPr>
          <w:rFonts w:ascii="Arial" w:hAnsi="Arial" w:cs="Arial"/>
          <w:color w:val="010000"/>
          <w:sz w:val="20"/>
        </w:rPr>
        <w:t xml:space="preserve"> </w:t>
      </w:r>
      <w:bookmarkStart w:id="0" w:name="_Hlk155633575"/>
      <w:r w:rsidR="008A6E01" w:rsidRPr="00042C15">
        <w:rPr>
          <w:rFonts w:ascii="Arial" w:hAnsi="Arial" w:cs="Arial"/>
          <w:color w:val="010000"/>
          <w:sz w:val="20"/>
        </w:rPr>
        <w:t>on the</w:t>
      </w:r>
      <w:r w:rsidR="008A6E01" w:rsidRPr="00042C15">
        <w:rPr>
          <w:rFonts w:ascii="Arial" w:hAnsi="Arial" w:cs="Arial"/>
          <w:bCs/>
          <w:color w:val="010000"/>
          <w:sz w:val="20"/>
        </w:rPr>
        <w:t xml:space="preserve"> corporate governance 2023</w:t>
      </w:r>
      <w:bookmarkEnd w:id="0"/>
      <w:r w:rsidR="008A6E01" w:rsidRPr="00042C15">
        <w:rPr>
          <w:rFonts w:ascii="Arial" w:hAnsi="Arial" w:cs="Arial"/>
          <w:bCs/>
          <w:color w:val="010000"/>
          <w:sz w:val="20"/>
        </w:rPr>
        <w:t xml:space="preserve"> </w:t>
      </w:r>
      <w:r w:rsidRPr="00042C15">
        <w:rPr>
          <w:rFonts w:ascii="Arial" w:hAnsi="Arial" w:cs="Arial"/>
          <w:color w:val="010000"/>
          <w:sz w:val="20"/>
        </w:rPr>
        <w:t xml:space="preserve">as follows: </w:t>
      </w:r>
    </w:p>
    <w:p w14:paraId="1AFB84BC" w14:textId="77777777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042C15">
        <w:rPr>
          <w:rFonts w:ascii="Arial" w:hAnsi="Arial" w:cs="Arial"/>
          <w:color w:val="010000"/>
          <w:sz w:val="20"/>
        </w:rPr>
        <w:t>Nghe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42C15">
        <w:rPr>
          <w:rFonts w:ascii="Arial" w:hAnsi="Arial" w:cs="Arial"/>
          <w:color w:val="010000"/>
          <w:sz w:val="20"/>
        </w:rPr>
        <w:t>Tinh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Non - </w:t>
      </w:r>
      <w:proofErr w:type="spellStart"/>
      <w:r w:rsidRPr="00042C15">
        <w:rPr>
          <w:rFonts w:ascii="Arial" w:hAnsi="Arial" w:cs="Arial"/>
          <w:color w:val="010000"/>
          <w:sz w:val="20"/>
        </w:rPr>
        <w:t>Ferous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Metal Joint Stock Company</w:t>
      </w:r>
    </w:p>
    <w:p w14:paraId="3E1FDB6A" w14:textId="068D82B5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Head office: H</w:t>
      </w:r>
      <w:r w:rsidR="008A6E01" w:rsidRPr="00042C15">
        <w:rPr>
          <w:rFonts w:ascii="Arial" w:hAnsi="Arial" w:cs="Arial"/>
          <w:color w:val="010000"/>
          <w:sz w:val="20"/>
        </w:rPr>
        <w:t>o</w:t>
      </w:r>
      <w:r w:rsidRPr="00042C15">
        <w:rPr>
          <w:rFonts w:ascii="Arial" w:hAnsi="Arial" w:cs="Arial"/>
          <w:color w:val="010000"/>
          <w:sz w:val="20"/>
        </w:rPr>
        <w:t xml:space="preserve">p Xuan Block, </w:t>
      </w:r>
      <w:proofErr w:type="spellStart"/>
      <w:r w:rsidRPr="00042C15">
        <w:rPr>
          <w:rFonts w:ascii="Arial" w:hAnsi="Arial" w:cs="Arial"/>
          <w:color w:val="010000"/>
          <w:sz w:val="20"/>
        </w:rPr>
        <w:t>Quy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Hop Town, </w:t>
      </w:r>
      <w:proofErr w:type="spellStart"/>
      <w:r w:rsidRPr="00042C15">
        <w:rPr>
          <w:rFonts w:ascii="Arial" w:hAnsi="Arial" w:cs="Arial"/>
          <w:color w:val="010000"/>
          <w:sz w:val="20"/>
        </w:rPr>
        <w:t>Quy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Hop District, </w:t>
      </w:r>
      <w:proofErr w:type="spellStart"/>
      <w:r w:rsidRPr="00042C15">
        <w:rPr>
          <w:rFonts w:ascii="Arial" w:hAnsi="Arial" w:cs="Arial"/>
          <w:color w:val="010000"/>
          <w:sz w:val="20"/>
        </w:rPr>
        <w:t>Nghe</w:t>
      </w:r>
      <w:proofErr w:type="spellEnd"/>
      <w:r w:rsidRPr="00042C15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042C15">
        <w:rPr>
          <w:rFonts w:ascii="Arial" w:hAnsi="Arial" w:cs="Arial"/>
          <w:color w:val="010000"/>
          <w:sz w:val="20"/>
        </w:rPr>
        <w:t>An</w:t>
      </w:r>
      <w:proofErr w:type="gramEnd"/>
      <w:r w:rsidRPr="00042C15">
        <w:rPr>
          <w:rFonts w:ascii="Arial" w:hAnsi="Arial" w:cs="Arial"/>
          <w:color w:val="010000"/>
          <w:sz w:val="20"/>
        </w:rPr>
        <w:t xml:space="preserve"> Province</w:t>
      </w:r>
    </w:p>
    <w:p w14:paraId="67315769" w14:textId="7281129F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5"/>
          <w:tab w:val="left" w:pos="39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Tel:</w:t>
      </w:r>
      <w:r w:rsidRPr="00042C15">
        <w:rPr>
          <w:rFonts w:ascii="Arial" w:hAnsi="Arial" w:cs="Arial"/>
          <w:color w:val="010000"/>
          <w:sz w:val="20"/>
        </w:rPr>
        <w:tab/>
        <w:t xml:space="preserve"> Fax:</w:t>
      </w:r>
      <w:r w:rsidR="00896DE4" w:rsidRPr="00042C15">
        <w:rPr>
          <w:rFonts w:ascii="Arial" w:hAnsi="Arial" w:cs="Arial"/>
          <w:color w:val="010000"/>
          <w:sz w:val="20"/>
        </w:rPr>
        <w:tab/>
      </w:r>
      <w:r w:rsidR="0026725B" w:rsidRPr="00042C15">
        <w:rPr>
          <w:rFonts w:ascii="Arial" w:hAnsi="Arial" w:cs="Arial"/>
          <w:color w:val="010000"/>
          <w:sz w:val="20"/>
        </w:rPr>
        <w:t xml:space="preserve"> </w:t>
      </w:r>
      <w:r w:rsidRPr="00042C15">
        <w:rPr>
          <w:rFonts w:ascii="Arial" w:hAnsi="Arial" w:cs="Arial"/>
          <w:color w:val="010000"/>
          <w:sz w:val="20"/>
        </w:rPr>
        <w:t>Email:hanhkh.klmqh@gmail.com</w:t>
      </w:r>
    </w:p>
    <w:p w14:paraId="6AF3322E" w14:textId="77777777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Charter capital: VND 38,850,000,000</w:t>
      </w:r>
    </w:p>
    <w:p w14:paraId="0ED90327" w14:textId="77777777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Securities code: KLM</w:t>
      </w:r>
    </w:p>
    <w:p w14:paraId="365AAD22" w14:textId="77777777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Corporate governance model:</w:t>
      </w:r>
    </w:p>
    <w:p w14:paraId="4FB0D382" w14:textId="4974A012" w:rsidR="008A2A8F" w:rsidRPr="00042C15" w:rsidRDefault="000741D6" w:rsidP="00FD6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The </w:t>
      </w:r>
      <w:r w:rsidR="00FD645D">
        <w:rPr>
          <w:rFonts w:ascii="Arial" w:hAnsi="Arial" w:cs="Arial"/>
          <w:color w:val="010000"/>
          <w:sz w:val="20"/>
        </w:rPr>
        <w:t>General Meeting,</w:t>
      </w:r>
      <w:r w:rsidRPr="00042C15">
        <w:rPr>
          <w:rFonts w:ascii="Arial" w:hAnsi="Arial" w:cs="Arial"/>
          <w:color w:val="010000"/>
          <w:sz w:val="20"/>
        </w:rPr>
        <w:t xml:space="preserve"> </w:t>
      </w:r>
      <w:r w:rsidR="00FD645D">
        <w:rPr>
          <w:rFonts w:ascii="Arial" w:hAnsi="Arial" w:cs="Arial"/>
          <w:color w:val="010000"/>
          <w:sz w:val="20"/>
        </w:rPr>
        <w:t xml:space="preserve">Board of Directors, </w:t>
      </w:r>
      <w:r w:rsidRPr="00042C15">
        <w:rPr>
          <w:rFonts w:ascii="Arial" w:hAnsi="Arial" w:cs="Arial"/>
          <w:color w:val="010000"/>
          <w:sz w:val="20"/>
        </w:rPr>
        <w:t xml:space="preserve">Supervisory Board and </w:t>
      </w:r>
      <w:r w:rsidR="00FD645D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>.</w:t>
      </w:r>
    </w:p>
    <w:p w14:paraId="4DAEFA1E" w14:textId="77777777" w:rsidR="008A2A8F" w:rsidRPr="00042C15" w:rsidRDefault="000741D6" w:rsidP="00FD64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Internal audit execution: Implemented</w:t>
      </w:r>
    </w:p>
    <w:p w14:paraId="4CBE2D36" w14:textId="34333749" w:rsidR="008A2A8F" w:rsidRPr="00042C15" w:rsidRDefault="000741D6" w:rsidP="00FD6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Activities of the </w:t>
      </w:r>
      <w:r w:rsidR="00FD645D">
        <w:rPr>
          <w:rFonts w:ascii="Arial" w:hAnsi="Arial" w:cs="Arial"/>
          <w:color w:val="010000"/>
          <w:sz w:val="20"/>
        </w:rPr>
        <w:t>General Meeting</w:t>
      </w:r>
      <w:r w:rsidRPr="00042C15">
        <w:rPr>
          <w:rFonts w:ascii="Arial" w:hAnsi="Arial" w:cs="Arial"/>
          <w:color w:val="010000"/>
          <w:sz w:val="20"/>
        </w:rPr>
        <w:t>:</w:t>
      </w:r>
    </w:p>
    <w:p w14:paraId="36D94211" w14:textId="5A6AD570" w:rsidR="008A2A8F" w:rsidRPr="00042C15" w:rsidRDefault="000741D6" w:rsidP="00FD645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FD645D">
        <w:rPr>
          <w:rFonts w:ascii="Arial" w:hAnsi="Arial" w:cs="Arial"/>
          <w:color w:val="010000"/>
          <w:sz w:val="20"/>
        </w:rPr>
        <w:t>General Meeting</w:t>
      </w:r>
      <w:r w:rsidRPr="00042C15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FD645D">
        <w:rPr>
          <w:rFonts w:ascii="Arial" w:hAnsi="Arial" w:cs="Arial"/>
          <w:color w:val="010000"/>
          <w:sz w:val="20"/>
        </w:rPr>
        <w:t>ballots</w:t>
      </w:r>
      <w:r w:rsidRPr="00042C15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9"/>
        <w:gridCol w:w="1344"/>
        <w:gridCol w:w="1207"/>
        <w:gridCol w:w="5929"/>
      </w:tblGrid>
      <w:tr w:rsidR="008A2A8F" w:rsidRPr="00042C15" w14:paraId="5AFC89CC" w14:textId="77777777" w:rsidTr="008A6E01">
        <w:tc>
          <w:tcPr>
            <w:tcW w:w="299" w:type="pct"/>
            <w:shd w:val="clear" w:color="auto" w:fill="auto"/>
            <w:vAlign w:val="center"/>
          </w:tcPr>
          <w:p w14:paraId="47C84AA9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9E50FFB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General Mandate, Decision No.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3A3012E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 of issue</w:t>
            </w:r>
          </w:p>
        </w:tc>
        <w:tc>
          <w:tcPr>
            <w:tcW w:w="3287" w:type="pct"/>
            <w:shd w:val="clear" w:color="auto" w:fill="auto"/>
            <w:vAlign w:val="center"/>
          </w:tcPr>
          <w:p w14:paraId="6F70F1E3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Approved contents</w:t>
            </w:r>
          </w:p>
        </w:tc>
      </w:tr>
      <w:tr w:rsidR="008A2A8F" w:rsidRPr="00042C15" w14:paraId="0947073C" w14:textId="77777777" w:rsidTr="008A6E01">
        <w:tc>
          <w:tcPr>
            <w:tcW w:w="299" w:type="pct"/>
            <w:shd w:val="clear" w:color="auto" w:fill="auto"/>
            <w:vAlign w:val="center"/>
          </w:tcPr>
          <w:p w14:paraId="253F4C86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8677C5C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 03/BB-DHDCD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51A9A6F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3287" w:type="pct"/>
            <w:shd w:val="clear" w:color="auto" w:fill="auto"/>
            <w:vAlign w:val="center"/>
          </w:tcPr>
          <w:p w14:paraId="68A352F6" w14:textId="51B77A5C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Meeting minutes of the Annual </w:t>
            </w:r>
            <w:r w:rsidR="00FD645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5CB2A1E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Approved contents</w:t>
            </w:r>
          </w:p>
          <w:p w14:paraId="4BF8E78A" w14:textId="77777777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Content 1: Report on Production and Business Results in 2022 and the Production and Business Plan for 2023.</w:t>
            </w:r>
          </w:p>
          <w:p w14:paraId="26D778D1" w14:textId="41146033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2: Audited 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  <w:p w14:paraId="3342C20B" w14:textId="62E56B39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8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3: Report of the Board of Directors on 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 xml:space="preserve">evaluating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the status of the business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 xml:space="preserve"> management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in 2022 and the 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>operational plan for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231AEADA" w14:textId="77777777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Content 4: Report on the activities of the Supervisory Board in 2022</w:t>
            </w:r>
          </w:p>
          <w:p w14:paraId="5AB07247" w14:textId="55E7B750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6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Content 5: Proposal on the remuneration settlement</w:t>
            </w:r>
            <w:r w:rsidR="00134C97">
              <w:rPr>
                <w:rFonts w:ascii="Arial" w:hAnsi="Arial" w:cs="Arial"/>
                <w:color w:val="010000"/>
                <w:sz w:val="20"/>
              </w:rPr>
              <w:t xml:space="preserve"> of the Board of Directors, Supervisory Board and 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Secretariat of the Board of Directors in 2022 and </w:t>
            </w:r>
            <w:r w:rsidR="00134C97">
              <w:rPr>
                <w:rFonts w:ascii="Arial" w:hAnsi="Arial" w:cs="Arial"/>
                <w:color w:val="010000"/>
                <w:sz w:val="20"/>
              </w:rPr>
              <w:t>r</w:t>
            </w:r>
            <w:r w:rsidRPr="00042C15">
              <w:rPr>
                <w:rFonts w:ascii="Arial" w:hAnsi="Arial" w:cs="Arial"/>
                <w:color w:val="010000"/>
                <w:sz w:val="20"/>
              </w:rPr>
              <w:t>emuneration plan for 2023.</w:t>
            </w:r>
          </w:p>
          <w:p w14:paraId="3E1CF9C4" w14:textId="5A5880D5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6: Proposal on the selection of the audit company for the 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="00D52A3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>2023</w:t>
            </w:r>
            <w:r w:rsidRPr="00042C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8A6A439" w14:textId="77777777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7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7: Proposal on canceling the status of a Public </w:t>
            </w:r>
            <w:r w:rsidRPr="00042C15">
              <w:rPr>
                <w:rFonts w:ascii="Arial" w:hAnsi="Arial" w:cs="Arial"/>
                <w:color w:val="010000"/>
                <w:sz w:val="20"/>
              </w:rPr>
              <w:lastRenderedPageBreak/>
              <w:t>Company</w:t>
            </w:r>
          </w:p>
          <w:p w14:paraId="2BF71E9C" w14:textId="498DF437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8: 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>Proposal on the dismissal of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members of the Board of Directors 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 xml:space="preserve">and the Supervisory Board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for the 2018-2023</w:t>
            </w:r>
            <w:r w:rsidR="008A6E01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  <w:p w14:paraId="425E22E9" w14:textId="65319E6E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Content 9: Elect members of the Board of Directors and the Supervisory Board for the 2023 </w:t>
            </w:r>
            <w:r w:rsidR="00537FA4" w:rsidRPr="00042C15">
              <w:rPr>
                <w:rFonts w:ascii="Arial" w:hAnsi="Arial" w:cs="Arial"/>
                <w:color w:val="010000"/>
                <w:sz w:val="20"/>
              </w:rPr>
              <w:t>–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2028</w:t>
            </w:r>
            <w:r w:rsidR="00537FA4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  <w:r w:rsidRPr="00042C15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306E0F20" w14:textId="4F7CC012" w:rsidR="008A2A8F" w:rsidRPr="00042C15" w:rsidRDefault="000741D6" w:rsidP="00896D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Content 10: Approve the election of the Chair of the Board of Directors and the Chief of the Supervisory Board of the Company for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2023-2028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</w:tr>
      <w:tr w:rsidR="008A2A8F" w:rsidRPr="00042C15" w14:paraId="4BEFB6F3" w14:textId="77777777" w:rsidTr="008A6E01">
        <w:tc>
          <w:tcPr>
            <w:tcW w:w="299" w:type="pct"/>
            <w:shd w:val="clear" w:color="auto" w:fill="auto"/>
            <w:vAlign w:val="center"/>
          </w:tcPr>
          <w:p w14:paraId="04ED3CA7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C3C7A75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 04/NQ-DHDCD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7329F49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3287" w:type="pct"/>
            <w:shd w:val="clear" w:color="auto" w:fill="auto"/>
            <w:vAlign w:val="center"/>
          </w:tcPr>
          <w:p w14:paraId="4C15A9FB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  <w:p w14:paraId="7626E2B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Approved contents</w:t>
            </w:r>
          </w:p>
          <w:p w14:paraId="4CD37857" w14:textId="0C6A3944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‎‎Article 1. Approve the Agenda, Organizational Regulations, and Election Regulations at the 2023 Annual </w:t>
            </w:r>
            <w:r w:rsidR="00FD645D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42C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7BC8BED" w14:textId="7228885D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Article 2: Approve the Report on implementation results of the Annual General Mandate 2022 and the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 xml:space="preserve"> production and business plan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for 2023.</w:t>
            </w:r>
          </w:p>
          <w:p w14:paraId="4750F9A2" w14:textId="6BB71A45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‎‎Article 3. Approve the Audited 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>Financial Statements 20</w:t>
            </w:r>
            <w:r w:rsidRPr="00042C15">
              <w:rPr>
                <w:rFonts w:ascii="Arial" w:hAnsi="Arial" w:cs="Arial"/>
                <w:color w:val="010000"/>
                <w:sz w:val="20"/>
              </w:rPr>
              <w:t>22.</w:t>
            </w:r>
          </w:p>
          <w:p w14:paraId="0885A355" w14:textId="7C3A42DD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4. Approve the Report on</w:t>
            </w:r>
            <w:r w:rsidR="00630500" w:rsidRPr="00042C15">
              <w:rPr>
                <w:rFonts w:ascii="Arial" w:hAnsi="Arial" w:cs="Arial"/>
                <w:color w:val="010000"/>
                <w:sz w:val="20"/>
              </w:rPr>
              <w:t xml:space="preserve"> evaluating the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business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management status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in 2022 and plan for 2023 of the Board of Directors.</w:t>
            </w:r>
          </w:p>
          <w:p w14:paraId="09D7A17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5. Approve the Report on activities of the Supervisory Board in 2022</w:t>
            </w:r>
          </w:p>
          <w:p w14:paraId="305909F3" w14:textId="0BE158B2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‎‎Article 6. Approve the Proposal on the remuneration settlement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>for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the Board of Directors, the Supervisory Board, the Secretariat of the Board of Directors in 2022 and the remuneration settlement plan for 2023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2DF74F5" w14:textId="6A8BA835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7. Approve the proposal on authorizing the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 Supervisory Board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to coordinate with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related departments 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to select an independent audit company </w:t>
            </w:r>
            <w:r w:rsidR="00134C97">
              <w:rPr>
                <w:rFonts w:ascii="Arial" w:hAnsi="Arial" w:cs="Arial"/>
                <w:color w:val="010000"/>
                <w:sz w:val="20"/>
              </w:rPr>
              <w:t>under applicable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laws to audit the Company’s </w:t>
            </w:r>
            <w:r w:rsidR="00951810" w:rsidRPr="00042C15">
              <w:rPr>
                <w:rFonts w:ascii="Arial" w:hAnsi="Arial" w:cs="Arial"/>
                <w:color w:val="010000"/>
                <w:sz w:val="20"/>
              </w:rPr>
              <w:t>Financial Statements 20</w:t>
            </w:r>
            <w:r w:rsidRPr="00042C15">
              <w:rPr>
                <w:rFonts w:ascii="Arial" w:hAnsi="Arial" w:cs="Arial"/>
                <w:color w:val="010000"/>
                <w:sz w:val="20"/>
              </w:rPr>
              <w:t>23.</w:t>
            </w:r>
          </w:p>
          <w:p w14:paraId="3196D85C" w14:textId="64DF2860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/>
                <w:bCs/>
                <w:color w:val="010000"/>
                <w:sz w:val="20"/>
              </w:rPr>
              <w:t>‎‎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Article 8. Approve the Proposal on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>canceling the status as a Public Company</w:t>
            </w:r>
            <w:r w:rsidRPr="00042C15">
              <w:rPr>
                <w:rFonts w:ascii="Arial" w:hAnsi="Arial" w:cs="Arial"/>
                <w:color w:val="010000"/>
                <w:sz w:val="20"/>
              </w:rPr>
              <w:t>. The Meeting delegates authorit</w:t>
            </w:r>
            <w:r w:rsidR="00134C97">
              <w:rPr>
                <w:rFonts w:ascii="Arial" w:hAnsi="Arial" w:cs="Arial"/>
                <w:color w:val="010000"/>
                <w:sz w:val="20"/>
              </w:rPr>
              <w:t>y to the Board of Directors and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Executive Board to carry out the required dossiers and procedures as stipulated.</w:t>
            </w:r>
          </w:p>
          <w:p w14:paraId="02F716D8" w14:textId="3337309A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9. Approve the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 Proposal on the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dismissal of members of Board of Directors</w:t>
            </w:r>
            <w:r w:rsidR="00134C97">
              <w:rPr>
                <w:rFonts w:ascii="Arial" w:hAnsi="Arial" w:cs="Arial"/>
                <w:color w:val="010000"/>
                <w:sz w:val="20"/>
              </w:rPr>
              <w:t xml:space="preserve"> and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>Supervisory Board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of the Company in 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42C15">
              <w:rPr>
                <w:rFonts w:ascii="Arial" w:hAnsi="Arial" w:cs="Arial"/>
                <w:color w:val="010000"/>
                <w:sz w:val="20"/>
              </w:rPr>
              <w:lastRenderedPageBreak/>
              <w:t>2018-2023</w:t>
            </w:r>
            <w:r w:rsidR="00007294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  <w:r w:rsidRPr="00042C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5C3412A4" w14:textId="6F5283BA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10. Approve the result</w:t>
            </w:r>
            <w:r w:rsidR="003979F2" w:rsidRPr="00042C15">
              <w:rPr>
                <w:rFonts w:ascii="Arial" w:hAnsi="Arial" w:cs="Arial"/>
                <w:color w:val="010000"/>
                <w:sz w:val="20"/>
              </w:rPr>
              <w:t>s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of electing members of</w:t>
            </w:r>
            <w:r w:rsidR="00134C97">
              <w:rPr>
                <w:rFonts w:ascii="Arial" w:hAnsi="Arial" w:cs="Arial"/>
                <w:color w:val="010000"/>
                <w:sz w:val="20"/>
              </w:rPr>
              <w:t xml:space="preserve"> the Board of Directors and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Supervisory Board for the 2023</w:t>
            </w:r>
            <w:r w:rsidR="003979F2" w:rsidRPr="00042C15">
              <w:rPr>
                <w:rFonts w:ascii="Arial" w:hAnsi="Arial" w:cs="Arial"/>
                <w:color w:val="010000"/>
                <w:sz w:val="20"/>
              </w:rPr>
              <w:t>-</w:t>
            </w:r>
            <w:r w:rsidRPr="00042C15">
              <w:rPr>
                <w:rFonts w:ascii="Arial" w:hAnsi="Arial" w:cs="Arial"/>
                <w:color w:val="010000"/>
                <w:sz w:val="20"/>
              </w:rPr>
              <w:t>2028</w:t>
            </w:r>
            <w:r w:rsidR="003979F2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  <w:r w:rsidRPr="00042C15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54BC03EE" w14:textId="1AF82C4A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‎‎Article 11. Approve the election results for the Chair of B</w:t>
            </w:r>
            <w:r w:rsidR="00134C97">
              <w:rPr>
                <w:rFonts w:ascii="Arial" w:hAnsi="Arial" w:cs="Arial"/>
                <w:color w:val="010000"/>
                <w:sz w:val="20"/>
              </w:rPr>
              <w:t xml:space="preserve">oard of Directors </w:t>
            </w:r>
            <w:proofErr w:type="spellStart"/>
            <w:r w:rsidR="00134C97">
              <w:rPr>
                <w:rFonts w:ascii="Arial" w:hAnsi="Arial" w:cs="Arial"/>
                <w:color w:val="010000"/>
                <w:sz w:val="20"/>
              </w:rPr>
              <w:t>and</w:t>
            </w:r>
            <w:r w:rsidRPr="00042C15">
              <w:rPr>
                <w:rFonts w:ascii="Arial" w:hAnsi="Arial" w:cs="Arial"/>
                <w:color w:val="010000"/>
                <w:sz w:val="20"/>
              </w:rPr>
              <w:t>Chief</w:t>
            </w:r>
            <w:proofErr w:type="spellEnd"/>
            <w:r w:rsidRPr="00042C15">
              <w:rPr>
                <w:rFonts w:ascii="Arial" w:hAnsi="Arial" w:cs="Arial"/>
                <w:color w:val="010000"/>
                <w:sz w:val="20"/>
              </w:rPr>
              <w:t xml:space="preserve"> of Supervisory Board in the 2023 - 2028 term.</w:t>
            </w:r>
          </w:p>
        </w:tc>
      </w:tr>
    </w:tbl>
    <w:p w14:paraId="464A5AEC" w14:textId="5A85FC46" w:rsidR="008A2A8F" w:rsidRPr="00042C15" w:rsidRDefault="000741D6" w:rsidP="00896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lastRenderedPageBreak/>
        <w:t>Board of Directors:</w:t>
      </w:r>
    </w:p>
    <w:p w14:paraId="2D8EF6FD" w14:textId="77777777" w:rsidR="008A2A8F" w:rsidRPr="00042C15" w:rsidRDefault="000741D6" w:rsidP="00896D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2919"/>
        <w:gridCol w:w="1865"/>
        <w:gridCol w:w="2121"/>
        <w:gridCol w:w="1461"/>
      </w:tblGrid>
      <w:tr w:rsidR="008A2A8F" w:rsidRPr="00042C15" w14:paraId="329CEE59" w14:textId="77777777" w:rsidTr="00896DE4">
        <w:tc>
          <w:tcPr>
            <w:tcW w:w="362" w:type="pct"/>
            <w:vMerge w:val="restart"/>
            <w:shd w:val="clear" w:color="auto" w:fill="auto"/>
            <w:vAlign w:val="center"/>
          </w:tcPr>
          <w:p w14:paraId="60A606EC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18" w:type="pct"/>
            <w:vMerge w:val="restart"/>
            <w:shd w:val="clear" w:color="auto" w:fill="auto"/>
            <w:vAlign w:val="center"/>
          </w:tcPr>
          <w:p w14:paraId="5C6482B8" w14:textId="1D26636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14:paraId="16F7B7C5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3851BBC3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8A2A8F" w:rsidRPr="00042C15" w14:paraId="2CBB2680" w14:textId="77777777" w:rsidTr="00896DE4">
        <w:tc>
          <w:tcPr>
            <w:tcW w:w="362" w:type="pct"/>
            <w:vMerge/>
            <w:shd w:val="clear" w:color="auto" w:fill="auto"/>
            <w:vAlign w:val="center"/>
          </w:tcPr>
          <w:p w14:paraId="4970A340" w14:textId="77777777" w:rsidR="008A2A8F" w:rsidRPr="00042C15" w:rsidRDefault="008A2A8F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8" w:type="pct"/>
            <w:vMerge/>
            <w:shd w:val="clear" w:color="auto" w:fill="auto"/>
            <w:vAlign w:val="center"/>
          </w:tcPr>
          <w:p w14:paraId="01339CB4" w14:textId="77777777" w:rsidR="008A2A8F" w:rsidRPr="00042C15" w:rsidRDefault="008A2A8F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14:paraId="340F5FB0" w14:textId="77777777" w:rsidR="008A2A8F" w:rsidRPr="00042C15" w:rsidRDefault="008A2A8F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4CD6A28D" w14:textId="3C2FCB91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126E8BB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8A2A8F" w:rsidRPr="00042C15" w14:paraId="5FE80807" w14:textId="77777777" w:rsidTr="00896DE4">
        <w:tc>
          <w:tcPr>
            <w:tcW w:w="362" w:type="pct"/>
            <w:shd w:val="clear" w:color="auto" w:fill="auto"/>
            <w:vAlign w:val="center"/>
          </w:tcPr>
          <w:p w14:paraId="22C0CACD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5930ED31" w14:textId="64C01F36" w:rsidR="008A2A8F" w:rsidRPr="00042C15" w:rsidRDefault="000741D6" w:rsidP="00A7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Mr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>.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Pham Hong Thinh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5085F05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D322412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79EBDE7" w14:textId="77777777" w:rsidR="008A2A8F" w:rsidRPr="00042C15" w:rsidRDefault="008A2A8F" w:rsidP="00896DE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A2A8F" w:rsidRPr="00042C15" w14:paraId="18262839" w14:textId="77777777" w:rsidTr="00896DE4">
        <w:tc>
          <w:tcPr>
            <w:tcW w:w="362" w:type="pct"/>
            <w:shd w:val="clear" w:color="auto" w:fill="auto"/>
            <w:vAlign w:val="center"/>
          </w:tcPr>
          <w:p w14:paraId="6388EED3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173EFF47" w14:textId="397A4EAF" w:rsidR="008A2A8F" w:rsidRPr="00042C15" w:rsidRDefault="000741D6" w:rsidP="00A7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Mr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>.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Bui Van Tien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6D40C79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FEF7B4F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15A817B" w14:textId="77777777" w:rsidR="008A2A8F" w:rsidRPr="00042C15" w:rsidRDefault="008A2A8F" w:rsidP="00896DE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A2A8F" w:rsidRPr="00042C15" w14:paraId="1B9297E5" w14:textId="77777777" w:rsidTr="00896DE4">
        <w:tc>
          <w:tcPr>
            <w:tcW w:w="362" w:type="pct"/>
            <w:shd w:val="clear" w:color="auto" w:fill="auto"/>
            <w:vAlign w:val="center"/>
          </w:tcPr>
          <w:p w14:paraId="0AE1D2B3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145CD527" w14:textId="77777777" w:rsidR="008A2A8F" w:rsidRPr="00042C15" w:rsidRDefault="000741D6" w:rsidP="00A7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Mr. Vu Son Hai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869EE84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2F02462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1B082B0" w14:textId="77777777" w:rsidR="008A2A8F" w:rsidRPr="00042C15" w:rsidRDefault="008A2A8F" w:rsidP="00896DE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A2A8F" w:rsidRPr="00042C15" w14:paraId="1D34FB35" w14:textId="77777777" w:rsidTr="00896DE4">
        <w:tc>
          <w:tcPr>
            <w:tcW w:w="362" w:type="pct"/>
            <w:shd w:val="clear" w:color="auto" w:fill="auto"/>
            <w:vAlign w:val="center"/>
          </w:tcPr>
          <w:p w14:paraId="61D9ECB4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005A9E4B" w14:textId="242950EA" w:rsidR="008A2A8F" w:rsidRPr="00042C15" w:rsidRDefault="000741D6" w:rsidP="00A7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Mr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>.</w:t>
            </w:r>
            <w:r w:rsidRPr="00042C15">
              <w:rPr>
                <w:rFonts w:ascii="Arial" w:hAnsi="Arial" w:cs="Arial"/>
                <w:color w:val="010000"/>
                <w:sz w:val="20"/>
              </w:rPr>
              <w:t xml:space="preserve"> Pham </w:t>
            </w:r>
            <w:proofErr w:type="spellStart"/>
            <w:r w:rsidRPr="00042C15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42C15">
              <w:rPr>
                <w:rFonts w:ascii="Arial" w:hAnsi="Arial" w:cs="Arial"/>
                <w:color w:val="010000"/>
                <w:sz w:val="20"/>
              </w:rPr>
              <w:t xml:space="preserve"> Bac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F77621D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1FBB53A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06426E6" w14:textId="77777777" w:rsidR="008A2A8F" w:rsidRPr="00042C15" w:rsidRDefault="008A2A8F" w:rsidP="00896DE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A2A8F" w:rsidRPr="00042C15" w14:paraId="3B79255B" w14:textId="77777777" w:rsidTr="00896DE4">
        <w:tc>
          <w:tcPr>
            <w:tcW w:w="362" w:type="pct"/>
            <w:shd w:val="clear" w:color="auto" w:fill="auto"/>
            <w:vAlign w:val="center"/>
          </w:tcPr>
          <w:p w14:paraId="1495D5D5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618" w:type="pct"/>
            <w:shd w:val="clear" w:color="auto" w:fill="auto"/>
            <w:vAlign w:val="center"/>
          </w:tcPr>
          <w:p w14:paraId="5339095F" w14:textId="77777777" w:rsidR="008A2A8F" w:rsidRPr="00042C15" w:rsidRDefault="000741D6" w:rsidP="00A7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Ms. Tran Thi Lan Huong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E2955CE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2CDA6F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68A1CA1" w14:textId="77777777" w:rsidR="008A2A8F" w:rsidRPr="00042C15" w:rsidRDefault="008A2A8F" w:rsidP="00896DE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19AD7DF" w14:textId="77777777" w:rsidR="008A2A8F" w:rsidRPr="00042C15" w:rsidRDefault="000741D6" w:rsidP="00896D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Board Resolutions/Decisions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6"/>
        <w:gridCol w:w="1533"/>
        <w:gridCol w:w="1694"/>
        <w:gridCol w:w="5346"/>
      </w:tblGrid>
      <w:tr w:rsidR="00424D21" w:rsidRPr="00042C15" w14:paraId="6F5AEE97" w14:textId="77777777" w:rsidTr="00A77E1B">
        <w:tc>
          <w:tcPr>
            <w:tcW w:w="247" w:type="pct"/>
            <w:shd w:val="clear" w:color="auto" w:fill="auto"/>
            <w:vAlign w:val="center"/>
          </w:tcPr>
          <w:p w14:paraId="1C584840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1D8889C" w14:textId="50398DF9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Resolution/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Decision No.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AFD757A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64" w:type="pct"/>
            <w:shd w:val="clear" w:color="auto" w:fill="auto"/>
            <w:vAlign w:val="center"/>
          </w:tcPr>
          <w:p w14:paraId="1890BAFE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24D21" w:rsidRPr="00042C15" w14:paraId="68BFA3AE" w14:textId="77777777" w:rsidTr="00A77E1B">
        <w:tc>
          <w:tcPr>
            <w:tcW w:w="247" w:type="pct"/>
            <w:shd w:val="clear" w:color="auto" w:fill="auto"/>
            <w:vAlign w:val="center"/>
          </w:tcPr>
          <w:p w14:paraId="0E801051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1FEB7D5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104/NQ-HDQT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3DF605E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964" w:type="pct"/>
            <w:shd w:val="clear" w:color="auto" w:fill="auto"/>
            <w:vAlign w:val="center"/>
          </w:tcPr>
          <w:p w14:paraId="2B809E89" w14:textId="0D80E058" w:rsidR="00424D21" w:rsidRPr="00042C15" w:rsidRDefault="00C51FB2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O</w:t>
            </w:r>
            <w:r w:rsidR="00424D21" w:rsidRPr="00042C15">
              <w:rPr>
                <w:rFonts w:ascii="Arial" w:hAnsi="Arial" w:cs="Arial"/>
                <w:color w:val="010000"/>
                <w:sz w:val="20"/>
              </w:rPr>
              <w:t xml:space="preserve">n borrowing funds, utilizing assets as collateral at the Joint Stock Commercial Bank for Investment and Development of Vietnam (BIDV) - </w:t>
            </w:r>
            <w:proofErr w:type="spellStart"/>
            <w:r w:rsidR="00424D21" w:rsidRPr="00042C15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="00424D21" w:rsidRPr="00042C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424D21" w:rsidRPr="00042C15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="00424D21" w:rsidRPr="00042C15">
              <w:rPr>
                <w:rFonts w:ascii="Arial" w:hAnsi="Arial" w:cs="Arial"/>
                <w:color w:val="010000"/>
                <w:sz w:val="20"/>
              </w:rPr>
              <w:t xml:space="preserve"> Branch.</w:t>
            </w:r>
          </w:p>
        </w:tc>
      </w:tr>
      <w:tr w:rsidR="00424D21" w:rsidRPr="00042C15" w14:paraId="14A11ED2" w14:textId="77777777" w:rsidTr="00A77E1B">
        <w:tc>
          <w:tcPr>
            <w:tcW w:w="247" w:type="pct"/>
            <w:shd w:val="clear" w:color="auto" w:fill="auto"/>
            <w:vAlign w:val="center"/>
          </w:tcPr>
          <w:p w14:paraId="1AF72DB8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7A1B61A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105/NQ-HDQT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1D3B726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964" w:type="pct"/>
            <w:shd w:val="clear" w:color="auto" w:fill="auto"/>
            <w:vAlign w:val="center"/>
          </w:tcPr>
          <w:p w14:paraId="2225ED05" w14:textId="32666F86" w:rsidR="00424D21" w:rsidRPr="00042C15" w:rsidRDefault="00134C97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</w:t>
            </w:r>
            <w:r w:rsidR="00424D21" w:rsidRPr="00042C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424D21" w:rsidRPr="00042C15">
              <w:rPr>
                <w:rFonts w:ascii="Arial" w:hAnsi="Arial" w:cs="Arial"/>
                <w:color w:val="010000"/>
                <w:sz w:val="20"/>
              </w:rPr>
              <w:t xml:space="preserve">approving the 2022 production - business result, the 2023 production and business plan, and some content related to investment in 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="00424D21" w:rsidRPr="00042C15">
              <w:rPr>
                <w:rFonts w:ascii="Arial" w:hAnsi="Arial" w:cs="Arial"/>
                <w:color w:val="010000"/>
                <w:sz w:val="20"/>
              </w:rPr>
              <w:t>construction.</w:t>
            </w:r>
          </w:p>
        </w:tc>
      </w:tr>
      <w:tr w:rsidR="00424D21" w:rsidRPr="00042C15" w14:paraId="3BD22B56" w14:textId="77777777" w:rsidTr="00A77E1B">
        <w:tc>
          <w:tcPr>
            <w:tcW w:w="247" w:type="pct"/>
            <w:shd w:val="clear" w:color="auto" w:fill="auto"/>
            <w:vAlign w:val="center"/>
          </w:tcPr>
          <w:p w14:paraId="04281F7B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24C6636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02/NQ-DHDCD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7F9E5C2" w14:textId="77777777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964" w:type="pct"/>
            <w:shd w:val="clear" w:color="auto" w:fill="auto"/>
            <w:vAlign w:val="center"/>
          </w:tcPr>
          <w:p w14:paraId="68F00988" w14:textId="4275722B" w:rsidR="00424D21" w:rsidRPr="00042C15" w:rsidRDefault="00424D21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Board Resolution </w:t>
            </w:r>
            <w:r w:rsidR="00A77E1B" w:rsidRPr="00042C15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042C15">
              <w:rPr>
                <w:rFonts w:ascii="Arial" w:hAnsi="Arial" w:cs="Arial"/>
                <w:color w:val="010000"/>
                <w:sz w:val="20"/>
              </w:rPr>
              <w:t>electing the Chair of the Board of Directors for the 2023-2028</w:t>
            </w:r>
            <w:r w:rsidR="00AF0911" w:rsidRPr="00042C15">
              <w:rPr>
                <w:rFonts w:ascii="Arial" w:hAnsi="Arial" w:cs="Arial"/>
                <w:color w:val="010000"/>
                <w:sz w:val="20"/>
              </w:rPr>
              <w:t xml:space="preserve"> term</w:t>
            </w:r>
          </w:p>
        </w:tc>
      </w:tr>
    </w:tbl>
    <w:p w14:paraId="08D560A8" w14:textId="57133E56" w:rsidR="008A2A8F" w:rsidRPr="00042C15" w:rsidRDefault="000741D6" w:rsidP="00896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Supervisory Board in 2023:</w:t>
      </w:r>
    </w:p>
    <w:p w14:paraId="7CE9BB69" w14:textId="77777777" w:rsidR="008A2A8F" w:rsidRPr="00042C15" w:rsidRDefault="000741D6" w:rsidP="00896DE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"/>
        <w:gridCol w:w="2064"/>
        <w:gridCol w:w="1077"/>
        <w:gridCol w:w="2881"/>
        <w:gridCol w:w="2432"/>
      </w:tblGrid>
      <w:tr w:rsidR="008A2A8F" w:rsidRPr="00042C15" w14:paraId="4259192D" w14:textId="77777777" w:rsidTr="00896DE4">
        <w:tc>
          <w:tcPr>
            <w:tcW w:w="313" w:type="pct"/>
            <w:shd w:val="clear" w:color="auto" w:fill="auto"/>
            <w:vAlign w:val="center"/>
          </w:tcPr>
          <w:p w14:paraId="2DC795B2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CC68C87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80A001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2B26585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50ED802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8A2A8F" w:rsidRPr="00042C15" w14:paraId="09CC97D1" w14:textId="77777777" w:rsidTr="00896DE4">
        <w:tc>
          <w:tcPr>
            <w:tcW w:w="313" w:type="pct"/>
            <w:shd w:val="clear" w:color="auto" w:fill="auto"/>
            <w:vAlign w:val="center"/>
          </w:tcPr>
          <w:p w14:paraId="6F27AD1C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028FC3D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Ms. Pham Thanh </w:t>
            </w:r>
            <w:proofErr w:type="spellStart"/>
            <w:r w:rsidRPr="00042C15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1F618DBF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Chief of the </w:t>
            </w:r>
            <w:r w:rsidRPr="00042C15">
              <w:rPr>
                <w:rFonts w:ascii="Arial" w:hAnsi="Arial" w:cs="Arial"/>
                <w:color w:val="010000"/>
                <w:sz w:val="20"/>
              </w:rPr>
              <w:lastRenderedPageBreak/>
              <w:t>Supervisory Board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7C87AD34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lastRenderedPageBreak/>
              <w:t>April 21, 2023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C0C9567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8A2A8F" w:rsidRPr="00042C15" w14:paraId="1D17A982" w14:textId="77777777" w:rsidTr="00896DE4">
        <w:tc>
          <w:tcPr>
            <w:tcW w:w="313" w:type="pct"/>
            <w:shd w:val="clear" w:color="auto" w:fill="auto"/>
            <w:vAlign w:val="center"/>
          </w:tcPr>
          <w:p w14:paraId="08E8E919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A431216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Ms. Vo Thi Dung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A19C41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39836D22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1FE8A9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8A2A8F" w:rsidRPr="00042C15" w14:paraId="1CAA9653" w14:textId="77777777" w:rsidTr="00896DE4">
        <w:tc>
          <w:tcPr>
            <w:tcW w:w="313" w:type="pct"/>
            <w:shd w:val="clear" w:color="auto" w:fill="auto"/>
            <w:vAlign w:val="center"/>
          </w:tcPr>
          <w:p w14:paraId="2FCEB43A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7E4D0F1" w14:textId="15B06F4B" w:rsidR="008A2A8F" w:rsidRPr="00042C15" w:rsidRDefault="004650EA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proofErr w:type="spellStart"/>
            <w:r w:rsidR="000741D6" w:rsidRPr="00042C15">
              <w:rPr>
                <w:rFonts w:ascii="Arial" w:hAnsi="Arial" w:cs="Arial"/>
                <w:color w:val="010000"/>
                <w:sz w:val="20"/>
              </w:rPr>
              <w:t>Dau</w:t>
            </w:r>
            <w:proofErr w:type="spellEnd"/>
            <w:r w:rsidR="000741D6" w:rsidRPr="00042C15">
              <w:rPr>
                <w:rFonts w:ascii="Arial" w:hAnsi="Arial" w:cs="Arial"/>
                <w:color w:val="010000"/>
                <w:sz w:val="20"/>
              </w:rPr>
              <w:t xml:space="preserve"> Thi </w:t>
            </w:r>
            <w:proofErr w:type="spellStart"/>
            <w:r w:rsidR="000741D6" w:rsidRPr="00042C15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1030660D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2BC7B28D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7199D0C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5755B422" w14:textId="638CB6F1" w:rsidR="008A2A8F" w:rsidRPr="00042C15" w:rsidRDefault="000741D6" w:rsidP="00896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2"/>
        <w:gridCol w:w="2507"/>
        <w:gridCol w:w="1678"/>
        <w:gridCol w:w="2138"/>
        <w:gridCol w:w="1964"/>
      </w:tblGrid>
      <w:tr w:rsidR="008A2A8F" w:rsidRPr="00042C15" w14:paraId="4C2D071E" w14:textId="77777777" w:rsidTr="004650EA">
        <w:tc>
          <w:tcPr>
            <w:tcW w:w="406" w:type="pct"/>
            <w:shd w:val="clear" w:color="auto" w:fill="auto"/>
            <w:vAlign w:val="center"/>
          </w:tcPr>
          <w:p w14:paraId="0DEC6F3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2737C47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3738DD3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314D64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16D60F3" w14:textId="1A95399A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8A2A8F" w:rsidRPr="00042C15" w14:paraId="6B6413CE" w14:textId="77777777" w:rsidTr="004650EA">
        <w:tc>
          <w:tcPr>
            <w:tcW w:w="406" w:type="pct"/>
            <w:shd w:val="clear" w:color="auto" w:fill="auto"/>
            <w:vAlign w:val="center"/>
          </w:tcPr>
          <w:p w14:paraId="7676F69E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CDFFABE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Mr. Nguyen Ngoc Nam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7A321DD" w14:textId="7C0370F2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September 13</w:t>
            </w:r>
            <w:r w:rsidR="00D52A39">
              <w:rPr>
                <w:rFonts w:ascii="Arial" w:hAnsi="Arial" w:cs="Arial"/>
                <w:color w:val="010000"/>
                <w:sz w:val="20"/>
              </w:rPr>
              <w:t>, 1967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8570921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E061BC5" w14:textId="77777777" w:rsidR="008A2A8F" w:rsidRPr="00042C15" w:rsidRDefault="000741D6" w:rsidP="00465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April 16, 2018</w:t>
            </w:r>
          </w:p>
        </w:tc>
      </w:tr>
      <w:tr w:rsidR="008A2A8F" w:rsidRPr="00042C15" w14:paraId="667EC124" w14:textId="77777777" w:rsidTr="004650EA">
        <w:tc>
          <w:tcPr>
            <w:tcW w:w="406" w:type="pct"/>
            <w:shd w:val="clear" w:color="auto" w:fill="auto"/>
            <w:vAlign w:val="center"/>
          </w:tcPr>
          <w:p w14:paraId="7958AB5C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9B2ED6B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Mr. Tran Van </w:t>
            </w:r>
            <w:proofErr w:type="spellStart"/>
            <w:r w:rsidRPr="00042C15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930" w:type="pct"/>
            <w:shd w:val="clear" w:color="auto" w:fill="auto"/>
            <w:vAlign w:val="center"/>
          </w:tcPr>
          <w:p w14:paraId="404B0B9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March 21, 1967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08AB6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Electronic engineer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9A33D97" w14:textId="77777777" w:rsidR="008A2A8F" w:rsidRPr="00042C15" w:rsidRDefault="000741D6" w:rsidP="00465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February 01, 2019</w:t>
            </w:r>
          </w:p>
        </w:tc>
      </w:tr>
    </w:tbl>
    <w:p w14:paraId="27C46283" w14:textId="77777777" w:rsidR="008A2A8F" w:rsidRPr="00042C15" w:rsidRDefault="000741D6" w:rsidP="00896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6"/>
        <w:gridCol w:w="1742"/>
        <w:gridCol w:w="2107"/>
        <w:gridCol w:w="1964"/>
      </w:tblGrid>
      <w:tr w:rsidR="008A2A8F" w:rsidRPr="00042C15" w14:paraId="6986A167" w14:textId="77777777" w:rsidTr="00896DE4">
        <w:tc>
          <w:tcPr>
            <w:tcW w:w="1777" w:type="pct"/>
            <w:shd w:val="clear" w:color="auto" w:fill="auto"/>
            <w:vAlign w:val="center"/>
          </w:tcPr>
          <w:p w14:paraId="34040CAA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A669DC4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6DBF310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AC8EF06" w14:textId="068C93B2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8A2A8F" w:rsidRPr="00042C15" w14:paraId="5048548F" w14:textId="77777777" w:rsidTr="00896DE4">
        <w:tc>
          <w:tcPr>
            <w:tcW w:w="1777" w:type="pct"/>
            <w:shd w:val="clear" w:color="auto" w:fill="auto"/>
            <w:vAlign w:val="center"/>
          </w:tcPr>
          <w:p w14:paraId="6CEADFA8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 xml:space="preserve">Mr. Dinh </w:t>
            </w:r>
            <w:proofErr w:type="spellStart"/>
            <w:r w:rsidRPr="00042C15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42C15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42C15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966" w:type="pct"/>
            <w:shd w:val="clear" w:color="auto" w:fill="auto"/>
            <w:vAlign w:val="center"/>
          </w:tcPr>
          <w:p w14:paraId="099317D0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October 20, 1967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6B0529B4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01DBF7F" w14:textId="77777777" w:rsidR="008A2A8F" w:rsidRPr="00042C15" w:rsidRDefault="000741D6" w:rsidP="0089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2C15">
              <w:rPr>
                <w:rFonts w:ascii="Arial" w:hAnsi="Arial" w:cs="Arial"/>
                <w:color w:val="010000"/>
                <w:sz w:val="20"/>
              </w:rPr>
              <w:t>July 15, 2020</w:t>
            </w:r>
          </w:p>
        </w:tc>
      </w:tr>
    </w:tbl>
    <w:p w14:paraId="01E0E199" w14:textId="77777777" w:rsidR="008A2A8F" w:rsidRPr="00042C15" w:rsidRDefault="000741D6" w:rsidP="00134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Training on corporate governance</w:t>
      </w:r>
    </w:p>
    <w:p w14:paraId="1D890EAA" w14:textId="3796B89C" w:rsidR="008A2A8F" w:rsidRPr="00042C15" w:rsidRDefault="000741D6" w:rsidP="00134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List of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 xml:space="preserve"> of the public Company (in 2023) and transactions of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 xml:space="preserve"> of the Company with the Company itself</w:t>
      </w:r>
      <w:r w:rsidR="00B52751" w:rsidRPr="00042C15">
        <w:rPr>
          <w:rFonts w:ascii="Arial" w:hAnsi="Arial" w:cs="Arial"/>
          <w:color w:val="010000"/>
          <w:sz w:val="20"/>
        </w:rPr>
        <w:t>:</w:t>
      </w:r>
    </w:p>
    <w:p w14:paraId="2E04488E" w14:textId="48577B83" w:rsidR="008A2A8F" w:rsidRPr="00042C15" w:rsidRDefault="000741D6" w:rsidP="00134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 xml:space="preserve"> of the Company; or between the Company and major shareholders, PDMR,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 xml:space="preserve"> of PDMR:</w:t>
      </w:r>
    </w:p>
    <w:p w14:paraId="75603D49" w14:textId="5453CEB6" w:rsidR="008A2A8F" w:rsidRPr="00042C15" w:rsidRDefault="000741D6" w:rsidP="00134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Transactions between </w:t>
      </w:r>
      <w:r w:rsidR="00042C15" w:rsidRPr="00042C15">
        <w:rPr>
          <w:rFonts w:ascii="Arial" w:hAnsi="Arial" w:cs="Arial"/>
          <w:color w:val="010000"/>
          <w:sz w:val="20"/>
        </w:rPr>
        <w:t xml:space="preserve">the </w:t>
      </w:r>
      <w:r w:rsidRPr="00042C15">
        <w:rPr>
          <w:rFonts w:ascii="Arial" w:hAnsi="Arial" w:cs="Arial"/>
          <w:color w:val="010000"/>
          <w:sz w:val="20"/>
        </w:rPr>
        <w:t>Company’s PDMR, related persons of PDMR and subsidiaries, companies controlled by the Company.</w:t>
      </w:r>
    </w:p>
    <w:p w14:paraId="081C0139" w14:textId="77777777" w:rsidR="008A2A8F" w:rsidRPr="00042C15" w:rsidRDefault="000741D6" w:rsidP="00134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3567AA2B" w14:textId="048B1C54" w:rsidR="008A2A8F" w:rsidRPr="00042C15" w:rsidRDefault="000741D6" w:rsidP="00134C9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Transactions between the Company and the company in which members of the Board of Directors, members of the Supervisory</w:t>
      </w:r>
      <w:r w:rsidR="00134C97">
        <w:rPr>
          <w:rFonts w:ascii="Arial" w:hAnsi="Arial" w:cs="Arial"/>
          <w:color w:val="010000"/>
          <w:sz w:val="20"/>
        </w:rPr>
        <w:t xml:space="preserve"> Board, Executive</w:t>
      </w:r>
      <w:r w:rsidRPr="00042C15">
        <w:rPr>
          <w:rFonts w:ascii="Arial" w:hAnsi="Arial" w:cs="Arial"/>
          <w:color w:val="010000"/>
          <w:sz w:val="20"/>
        </w:rPr>
        <w:t xml:space="preserve"> Manager (</w:t>
      </w:r>
      <w:r w:rsidR="00134C97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>) and other managers</w:t>
      </w:r>
      <w:r w:rsidR="00134C97">
        <w:rPr>
          <w:rFonts w:ascii="Arial" w:hAnsi="Arial" w:cs="Arial"/>
          <w:color w:val="010000"/>
          <w:sz w:val="20"/>
        </w:rPr>
        <w:t xml:space="preserve"> who</w:t>
      </w:r>
      <w:r w:rsidRPr="00042C15">
        <w:rPr>
          <w:rFonts w:ascii="Arial" w:hAnsi="Arial" w:cs="Arial"/>
          <w:color w:val="010000"/>
          <w:sz w:val="20"/>
        </w:rPr>
        <w:t xml:space="preserve"> have been founding members or member</w:t>
      </w:r>
      <w:r w:rsidR="00134C97">
        <w:rPr>
          <w:rFonts w:ascii="Arial" w:hAnsi="Arial" w:cs="Arial"/>
          <w:color w:val="010000"/>
          <w:sz w:val="20"/>
        </w:rPr>
        <w:t>s of the Board of Directors and</w:t>
      </w:r>
      <w:r w:rsidRPr="00042C15">
        <w:rPr>
          <w:rFonts w:ascii="Arial" w:hAnsi="Arial" w:cs="Arial"/>
          <w:color w:val="010000"/>
          <w:sz w:val="20"/>
        </w:rPr>
        <w:t xml:space="preserve"> Executive Manager (</w:t>
      </w:r>
      <w:r w:rsidR="00134C97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 xml:space="preserve">) for the past three (03) years (calculated at the </w:t>
      </w:r>
      <w:r w:rsidR="00134C97">
        <w:rPr>
          <w:rFonts w:ascii="Arial" w:hAnsi="Arial" w:cs="Arial"/>
          <w:color w:val="010000"/>
          <w:sz w:val="20"/>
        </w:rPr>
        <w:t xml:space="preserve">date </w:t>
      </w:r>
      <w:r w:rsidRPr="00042C15">
        <w:rPr>
          <w:rFonts w:ascii="Arial" w:hAnsi="Arial" w:cs="Arial"/>
          <w:color w:val="010000"/>
          <w:sz w:val="20"/>
        </w:rPr>
        <w:t>of reporting).</w:t>
      </w:r>
    </w:p>
    <w:p w14:paraId="64F811E1" w14:textId="74929365" w:rsidR="008A2A8F" w:rsidRPr="00042C15" w:rsidRDefault="000741D6" w:rsidP="00134C9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042C15" w:rsidRPr="00042C15">
        <w:rPr>
          <w:rFonts w:ascii="Arial" w:hAnsi="Arial" w:cs="Arial"/>
          <w:color w:val="010000"/>
          <w:sz w:val="20"/>
        </w:rPr>
        <w:t>where</w:t>
      </w:r>
      <w:r w:rsidRPr="00042C15">
        <w:rPr>
          <w:rFonts w:ascii="Arial" w:hAnsi="Arial" w:cs="Arial"/>
          <w:color w:val="010000"/>
          <w:sz w:val="20"/>
        </w:rPr>
        <w:t xml:space="preserve"> the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="00042C15" w:rsidRPr="00042C15">
        <w:rPr>
          <w:rFonts w:ascii="Arial" w:hAnsi="Arial" w:cs="Arial"/>
          <w:color w:val="010000"/>
          <w:sz w:val="20"/>
        </w:rPr>
        <w:t xml:space="preserve"> </w:t>
      </w:r>
      <w:r w:rsidRPr="00042C15">
        <w:rPr>
          <w:rFonts w:ascii="Arial" w:hAnsi="Arial" w:cs="Arial"/>
          <w:color w:val="010000"/>
          <w:sz w:val="20"/>
        </w:rPr>
        <w:t>of members of the Board of Directors, membe</w:t>
      </w:r>
      <w:r w:rsidR="00134C97">
        <w:rPr>
          <w:rFonts w:ascii="Arial" w:hAnsi="Arial" w:cs="Arial"/>
          <w:color w:val="010000"/>
          <w:sz w:val="20"/>
        </w:rPr>
        <w:t>rs of the Supervisory Board, Executive</w:t>
      </w:r>
      <w:r w:rsidRPr="00042C15">
        <w:rPr>
          <w:rFonts w:ascii="Arial" w:hAnsi="Arial" w:cs="Arial"/>
          <w:color w:val="010000"/>
          <w:sz w:val="20"/>
        </w:rPr>
        <w:t xml:space="preserve"> Manager (</w:t>
      </w:r>
      <w:r w:rsidR="00134C97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 xml:space="preserve">) and other managers </w:t>
      </w:r>
      <w:r w:rsidR="00134C97">
        <w:rPr>
          <w:rFonts w:ascii="Arial" w:hAnsi="Arial" w:cs="Arial"/>
          <w:color w:val="010000"/>
          <w:sz w:val="20"/>
        </w:rPr>
        <w:t xml:space="preserve">who </w:t>
      </w:r>
      <w:r w:rsidRPr="00042C15">
        <w:rPr>
          <w:rFonts w:ascii="Arial" w:hAnsi="Arial" w:cs="Arial"/>
          <w:color w:val="010000"/>
          <w:sz w:val="20"/>
        </w:rPr>
        <w:t>are member</w:t>
      </w:r>
      <w:r w:rsidR="00134C97">
        <w:rPr>
          <w:rFonts w:ascii="Arial" w:hAnsi="Arial" w:cs="Arial"/>
          <w:color w:val="010000"/>
          <w:sz w:val="20"/>
        </w:rPr>
        <w:t>s of the Board of Directors and</w:t>
      </w:r>
      <w:r w:rsidRPr="00042C15">
        <w:rPr>
          <w:rFonts w:ascii="Arial" w:hAnsi="Arial" w:cs="Arial"/>
          <w:color w:val="010000"/>
          <w:sz w:val="20"/>
        </w:rPr>
        <w:t xml:space="preserve"> Executive Manager (</w:t>
      </w:r>
      <w:r w:rsidR="00134C97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>).</w:t>
      </w:r>
    </w:p>
    <w:p w14:paraId="1BD2D1E9" w14:textId="105E68E9" w:rsidR="008A2A8F" w:rsidRPr="00042C15" w:rsidRDefault="000741D6" w:rsidP="00134C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134C97">
        <w:rPr>
          <w:rFonts w:ascii="Arial" w:hAnsi="Arial" w:cs="Arial"/>
          <w:color w:val="010000"/>
          <w:sz w:val="20"/>
        </w:rPr>
        <w:t>f the Supervisory Board\</w:t>
      </w:r>
      <w:bookmarkStart w:id="1" w:name="_GoBack"/>
      <w:bookmarkEnd w:id="1"/>
      <w:r w:rsidR="00134C97">
        <w:rPr>
          <w:rFonts w:ascii="Arial" w:hAnsi="Arial" w:cs="Arial"/>
          <w:color w:val="010000"/>
          <w:sz w:val="20"/>
        </w:rPr>
        <w:t xml:space="preserve"> and Executive</w:t>
      </w:r>
      <w:r w:rsidRPr="00042C15">
        <w:rPr>
          <w:rFonts w:ascii="Arial" w:hAnsi="Arial" w:cs="Arial"/>
          <w:color w:val="010000"/>
          <w:sz w:val="20"/>
        </w:rPr>
        <w:t xml:space="preserve"> Manager (</w:t>
      </w:r>
      <w:r w:rsidR="00134C97">
        <w:rPr>
          <w:rFonts w:ascii="Arial" w:hAnsi="Arial" w:cs="Arial"/>
          <w:color w:val="010000"/>
          <w:sz w:val="20"/>
        </w:rPr>
        <w:t>Managing Director</w:t>
      </w:r>
      <w:r w:rsidRPr="00042C15">
        <w:rPr>
          <w:rFonts w:ascii="Arial" w:hAnsi="Arial" w:cs="Arial"/>
          <w:color w:val="010000"/>
          <w:sz w:val="20"/>
        </w:rPr>
        <w:t>) and other managers</w:t>
      </w:r>
      <w:r w:rsidR="00042C15" w:rsidRPr="00042C15">
        <w:rPr>
          <w:rFonts w:ascii="Arial" w:hAnsi="Arial" w:cs="Arial"/>
          <w:color w:val="010000"/>
          <w:sz w:val="20"/>
        </w:rPr>
        <w:t>.</w:t>
      </w:r>
    </w:p>
    <w:p w14:paraId="01CBA413" w14:textId="02EEF2ED" w:rsidR="008A2A8F" w:rsidRPr="00042C15" w:rsidRDefault="000741D6" w:rsidP="00134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Share transactions of PDMR and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 xml:space="preserve"> of PDMR in 2023</w:t>
      </w:r>
    </w:p>
    <w:p w14:paraId="7C622ADD" w14:textId="42EE0E50" w:rsidR="008A2A8F" w:rsidRPr="00042C15" w:rsidRDefault="000741D6" w:rsidP="00134C9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2C15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134C97">
        <w:rPr>
          <w:rFonts w:ascii="Arial" w:hAnsi="Arial" w:cs="Arial"/>
          <w:color w:val="010000"/>
          <w:sz w:val="20"/>
        </w:rPr>
        <w:t>related persons</w:t>
      </w:r>
      <w:r w:rsidRPr="00042C15">
        <w:rPr>
          <w:rFonts w:ascii="Arial" w:hAnsi="Arial" w:cs="Arial"/>
          <w:color w:val="010000"/>
          <w:sz w:val="20"/>
        </w:rPr>
        <w:t>:</w:t>
      </w:r>
    </w:p>
    <w:sectPr w:rsidR="008A2A8F" w:rsidRPr="00042C15" w:rsidSect="00896DE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37"/>
    <w:multiLevelType w:val="multilevel"/>
    <w:tmpl w:val="A80E93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0F69F5"/>
    <w:multiLevelType w:val="multilevel"/>
    <w:tmpl w:val="3348B27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093A2E"/>
    <w:multiLevelType w:val="multilevel"/>
    <w:tmpl w:val="FD08D5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61BC"/>
    <w:multiLevelType w:val="multilevel"/>
    <w:tmpl w:val="84A2D7E8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</w:rPr>
    </w:lvl>
  </w:abstractNum>
  <w:abstractNum w:abstractNumId="4" w15:restartNumberingAfterBreak="0">
    <w:nsid w:val="49AA49F4"/>
    <w:multiLevelType w:val="multilevel"/>
    <w:tmpl w:val="B54A6E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6DA0"/>
    <w:multiLevelType w:val="multilevel"/>
    <w:tmpl w:val="A55401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73E2"/>
    <w:multiLevelType w:val="multilevel"/>
    <w:tmpl w:val="A5949938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1FDA"/>
    <w:multiLevelType w:val="multilevel"/>
    <w:tmpl w:val="CADC016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2A30EC"/>
    <w:multiLevelType w:val="multilevel"/>
    <w:tmpl w:val="F1F4DA64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CC17F6"/>
    <w:multiLevelType w:val="multilevel"/>
    <w:tmpl w:val="DE18D944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F"/>
    <w:rsid w:val="00007294"/>
    <w:rsid w:val="00042C15"/>
    <w:rsid w:val="000741D6"/>
    <w:rsid w:val="00134C97"/>
    <w:rsid w:val="0018309C"/>
    <w:rsid w:val="001E26FF"/>
    <w:rsid w:val="0026725B"/>
    <w:rsid w:val="003979F2"/>
    <w:rsid w:val="00424D21"/>
    <w:rsid w:val="004650EA"/>
    <w:rsid w:val="004951A6"/>
    <w:rsid w:val="00537FA4"/>
    <w:rsid w:val="005C4823"/>
    <w:rsid w:val="00630500"/>
    <w:rsid w:val="00896DE4"/>
    <w:rsid w:val="008A2A8F"/>
    <w:rsid w:val="008A6E01"/>
    <w:rsid w:val="00951810"/>
    <w:rsid w:val="00A77E1B"/>
    <w:rsid w:val="00AF0911"/>
    <w:rsid w:val="00B52751"/>
    <w:rsid w:val="00C51FB2"/>
    <w:rsid w:val="00D52A39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7DA0C"/>
  <w15:docId w15:val="{ADA5349E-8CD4-4622-9D37-BE2C3D3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4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4AaatDBpDOS5irxBaMwkwgF2VA==">CgMxLjA4AHIhMWU3R0NYYUlkdmg3SmltMW8waUVHQzYtMWMxc1ZYd3E2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2024-01-09T03:38:00Z</dcterms:created>
  <dcterms:modified xsi:type="dcterms:W3CDTF">2024-01-09T03:38:00Z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6654cedebeecf02167debceda5dbd0984cc0b56957a2a9e8eee89ced13be2d15</vt:lpwstr>
  </property>
</Properties>
</file>