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435D" w14:textId="77777777" w:rsidR="00E725F4" w:rsidRPr="00AB5A50" w:rsidRDefault="00F60D1C" w:rsidP="00F60D1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427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AB5A50">
        <w:rPr>
          <w:rFonts w:ascii="Arial" w:hAnsi="Arial" w:cs="Arial"/>
          <w:b/>
          <w:color w:val="010000"/>
          <w:sz w:val="20"/>
        </w:rPr>
        <w:t>SDV: Board Resolution</w:t>
      </w:r>
    </w:p>
    <w:p w14:paraId="08D5201A" w14:textId="77777777" w:rsidR="00E725F4" w:rsidRPr="00AB5A50" w:rsidRDefault="00F60D1C" w:rsidP="00F60D1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4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5A50">
        <w:rPr>
          <w:rFonts w:ascii="Arial" w:hAnsi="Arial" w:cs="Arial"/>
          <w:color w:val="010000"/>
          <w:sz w:val="20"/>
        </w:rPr>
        <w:t xml:space="preserve">On January 04, 2024, </w:t>
      </w:r>
      <w:proofErr w:type="spellStart"/>
      <w:r w:rsidRPr="00AB5A50">
        <w:rPr>
          <w:rFonts w:ascii="Arial" w:hAnsi="Arial" w:cs="Arial"/>
          <w:color w:val="010000"/>
          <w:sz w:val="20"/>
        </w:rPr>
        <w:t>Sonadezi</w:t>
      </w:r>
      <w:proofErr w:type="spellEnd"/>
      <w:r w:rsidRPr="00AB5A50">
        <w:rPr>
          <w:rFonts w:ascii="Arial" w:hAnsi="Arial" w:cs="Arial"/>
          <w:color w:val="010000"/>
          <w:sz w:val="20"/>
        </w:rPr>
        <w:t xml:space="preserve"> Services Joint Stock Company announced Resolution No. 01/NQ-SDV-HDQT on approving the policy of signing contract appendices and transactions with affiliated persons in 2024, as follows: </w:t>
      </w:r>
    </w:p>
    <w:p w14:paraId="733D4CB3" w14:textId="77777777" w:rsidR="00E725F4" w:rsidRPr="00AB5A50" w:rsidRDefault="00F60D1C" w:rsidP="00F60D1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5A50">
        <w:rPr>
          <w:rFonts w:ascii="Arial" w:hAnsi="Arial" w:cs="Arial"/>
          <w:color w:val="010000"/>
          <w:sz w:val="20"/>
        </w:rPr>
        <w:t xml:space="preserve">‎‎Article 1. Approve the policy of signing contracts and transactions between </w:t>
      </w:r>
      <w:proofErr w:type="spellStart"/>
      <w:r w:rsidRPr="00AB5A50">
        <w:rPr>
          <w:rFonts w:ascii="Arial" w:hAnsi="Arial" w:cs="Arial"/>
          <w:color w:val="010000"/>
          <w:sz w:val="20"/>
        </w:rPr>
        <w:t>Sonadezi</w:t>
      </w:r>
      <w:proofErr w:type="spellEnd"/>
      <w:r w:rsidRPr="00AB5A50">
        <w:rPr>
          <w:rFonts w:ascii="Arial" w:hAnsi="Arial" w:cs="Arial"/>
          <w:color w:val="010000"/>
          <w:sz w:val="20"/>
        </w:rPr>
        <w:t xml:space="preserve"> Services Joint Stock Company and affiliated persons in 2024 with the main content and value as follows:</w:t>
      </w:r>
    </w:p>
    <w:p w14:paraId="11B46544" w14:textId="5441BF64" w:rsidR="00E725F4" w:rsidRPr="00AB5A50" w:rsidRDefault="00F60D1C" w:rsidP="00F60D1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B5A50">
        <w:rPr>
          <w:rFonts w:ascii="Arial" w:hAnsi="Arial" w:cs="Arial"/>
          <w:color w:val="010000"/>
          <w:sz w:val="20"/>
        </w:rPr>
        <w:t>Main contents of transactions and contracts:</w:t>
      </w:r>
      <w:r w:rsidR="00AB5A50" w:rsidRPr="00AB5A50">
        <w:rPr>
          <w:rFonts w:ascii="Arial" w:hAnsi="Arial" w:cs="Arial"/>
          <w:color w:val="010000"/>
          <w:sz w:val="20"/>
        </w:rPr>
        <w:t xml:space="preserve"> details</w:t>
      </w:r>
      <w:r w:rsidRPr="00AB5A50">
        <w:rPr>
          <w:rFonts w:ascii="Arial" w:hAnsi="Arial" w:cs="Arial"/>
          <w:color w:val="010000"/>
          <w:sz w:val="20"/>
        </w:rPr>
        <w:t xml:space="preserve"> attached.</w:t>
      </w:r>
    </w:p>
    <w:p w14:paraId="509DAD74" w14:textId="0867135D" w:rsidR="00E725F4" w:rsidRPr="00AB5A50" w:rsidRDefault="00F60D1C" w:rsidP="00F60D1C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B5A50">
        <w:rPr>
          <w:rFonts w:ascii="Arial" w:hAnsi="Arial" w:cs="Arial"/>
          <w:color w:val="010000"/>
          <w:sz w:val="20"/>
        </w:rPr>
        <w:t>The total value of contracts, transactions arising with each related party within 12 months does not exceed 35% of the total value of assets recorded in the latest Financial Statements of the Company.</w:t>
      </w:r>
    </w:p>
    <w:p w14:paraId="4C142D7B" w14:textId="77777777" w:rsidR="00E725F4" w:rsidRPr="00AB5A50" w:rsidRDefault="00F60D1C" w:rsidP="00F60D1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5A50">
        <w:rPr>
          <w:rFonts w:ascii="Arial" w:hAnsi="Arial" w:cs="Arial"/>
          <w:color w:val="010000"/>
          <w:sz w:val="20"/>
        </w:rPr>
        <w:t>‎‎Article 2. The Board of Directors authorizes the General Manager to be the legal representative of the Company to negotiate the terms of the contract; Report the results of contract signing in Article 1 and disclose information according to regulations.</w:t>
      </w:r>
    </w:p>
    <w:p w14:paraId="4A703BA1" w14:textId="7CB8A459" w:rsidR="00BB62C3" w:rsidRPr="00AB5A50" w:rsidRDefault="00F60D1C" w:rsidP="00BB62C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5A50">
        <w:rPr>
          <w:rFonts w:ascii="Arial" w:hAnsi="Arial" w:cs="Arial"/>
          <w:color w:val="010000"/>
          <w:sz w:val="20"/>
        </w:rPr>
        <w:t>‎‎Article 3. This Resolution takes effect from the date of its signing. The General Manager and relevant individuals and units are responsible for the implementation of this Resolution.</w:t>
      </w:r>
    </w:p>
    <w:p w14:paraId="49EF4F0E" w14:textId="77777777" w:rsidR="00BB62C3" w:rsidRPr="00AB5A50" w:rsidRDefault="00BB62C3" w:rsidP="00F60D1C">
      <w:pP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BB62C3" w:rsidRPr="00AB5A50" w:rsidSect="00F60D1C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57E4"/>
    <w:multiLevelType w:val="hybridMultilevel"/>
    <w:tmpl w:val="5BF43240"/>
    <w:lvl w:ilvl="0" w:tplc="10841A5A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5E3C96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1B42F6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9649D"/>
    <w:multiLevelType w:val="multilevel"/>
    <w:tmpl w:val="B2FE706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B2F2E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39806A2"/>
    <w:multiLevelType w:val="multilevel"/>
    <w:tmpl w:val="34A877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41616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7694DED"/>
    <w:multiLevelType w:val="multilevel"/>
    <w:tmpl w:val="80A242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41616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E457B21"/>
    <w:multiLevelType w:val="multilevel"/>
    <w:tmpl w:val="B066AB4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41616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2D4C7F"/>
    <w:multiLevelType w:val="multilevel"/>
    <w:tmpl w:val="2C2C17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41616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D570363"/>
    <w:multiLevelType w:val="hybridMultilevel"/>
    <w:tmpl w:val="86DE9050"/>
    <w:lvl w:ilvl="0" w:tplc="1CC8AEE8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62140E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D1680A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4"/>
    <w:rsid w:val="000F7C34"/>
    <w:rsid w:val="003E6599"/>
    <w:rsid w:val="009525B3"/>
    <w:rsid w:val="00AB5A50"/>
    <w:rsid w:val="00BB62C3"/>
    <w:rsid w:val="00E725F4"/>
    <w:rsid w:val="00F6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9B0AE"/>
  <w15:docId w15:val="{BC2B0D0D-74FD-436C-BBA5-E2AB0AC7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95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sJXob+2E2YfYb8sl3szMC9AWjA==">CgMxLjAyCmlkLjMwajB6bGwyCmlkLjFmb2I5dGUyCWlkLmdqZGd4czgAciExSUJqSVR5U2FuTUcwVlhMbmxUVXRBOHlUVDdYdmhWZXA=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2024-01-09T03:25:00Z</dcterms:created>
  <dcterms:modified xsi:type="dcterms:W3CDTF">2024-01-09T03:25:00Z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beed23f487ad52b2c57d01ba499317ccf0fc4fec36b3d6e838a133371a247452</vt:lpwstr>
  </property>
</Properties>
</file>