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D62CF" w:rsidRPr="006B28A5" w:rsidRDefault="00AC3A40" w:rsidP="00AC3A40">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r w:rsidRPr="006B28A5">
        <w:rPr>
          <w:rFonts w:ascii="Arial" w:hAnsi="Arial" w:cs="Arial"/>
          <w:b/>
          <w:color w:val="010000"/>
          <w:sz w:val="20"/>
        </w:rPr>
        <w:t>TOS: Board Resolution</w:t>
      </w:r>
    </w:p>
    <w:p w14:paraId="00000002" w14:textId="4FABA089" w:rsidR="006D62CF" w:rsidRPr="006B28A5" w:rsidRDefault="00AC3A40" w:rsidP="00AC3A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B28A5">
        <w:rPr>
          <w:rFonts w:ascii="Arial" w:hAnsi="Arial" w:cs="Arial"/>
          <w:color w:val="010000"/>
          <w:sz w:val="20"/>
        </w:rPr>
        <w:t xml:space="preserve">On January 4, 2024, Tan </w:t>
      </w:r>
      <w:proofErr w:type="spellStart"/>
      <w:r w:rsidRPr="006B28A5">
        <w:rPr>
          <w:rFonts w:ascii="Arial" w:hAnsi="Arial" w:cs="Arial"/>
          <w:color w:val="010000"/>
          <w:sz w:val="20"/>
        </w:rPr>
        <w:t>Cang</w:t>
      </w:r>
      <w:proofErr w:type="spellEnd"/>
      <w:r w:rsidRPr="006B28A5">
        <w:rPr>
          <w:rFonts w:ascii="Arial" w:hAnsi="Arial" w:cs="Arial"/>
          <w:color w:val="010000"/>
          <w:sz w:val="20"/>
        </w:rPr>
        <w:t xml:space="preserve"> Offshore Services Joint Stock Company announced Resolution No. 01/2024/</w:t>
      </w:r>
      <w:r w:rsidR="006B28A5" w:rsidRPr="006B28A5">
        <w:rPr>
          <w:rFonts w:ascii="Arial" w:hAnsi="Arial" w:cs="Arial"/>
          <w:color w:val="010000"/>
          <w:sz w:val="20"/>
        </w:rPr>
        <w:t>NQ-HDQT</w:t>
      </w:r>
      <w:r w:rsidRPr="006B28A5">
        <w:rPr>
          <w:rFonts w:ascii="Arial" w:hAnsi="Arial" w:cs="Arial"/>
          <w:color w:val="010000"/>
          <w:sz w:val="20"/>
        </w:rPr>
        <w:t xml:space="preserve"> on the termination of operations</w:t>
      </w:r>
      <w:r w:rsidR="006B28A5" w:rsidRPr="006B28A5">
        <w:rPr>
          <w:rFonts w:ascii="Arial" w:hAnsi="Arial" w:cs="Arial"/>
          <w:color w:val="010000"/>
          <w:sz w:val="20"/>
        </w:rPr>
        <w:t xml:space="preserve"> of</w:t>
      </w:r>
      <w:r w:rsidRPr="006B28A5">
        <w:rPr>
          <w:rFonts w:ascii="Arial" w:hAnsi="Arial" w:cs="Arial"/>
          <w:color w:val="010000"/>
          <w:sz w:val="20"/>
        </w:rPr>
        <w:t xml:space="preserve"> Tan </w:t>
      </w:r>
      <w:proofErr w:type="spellStart"/>
      <w:r w:rsidRPr="006B28A5">
        <w:rPr>
          <w:rFonts w:ascii="Arial" w:hAnsi="Arial" w:cs="Arial"/>
          <w:color w:val="010000"/>
          <w:sz w:val="20"/>
        </w:rPr>
        <w:t>Cang</w:t>
      </w:r>
      <w:proofErr w:type="spellEnd"/>
      <w:r w:rsidRPr="006B28A5">
        <w:rPr>
          <w:rFonts w:ascii="Arial" w:hAnsi="Arial" w:cs="Arial"/>
          <w:color w:val="010000"/>
          <w:sz w:val="20"/>
        </w:rPr>
        <w:t xml:space="preserve"> Offshore Services Joint Stock Company - Hai Phong Branch as follows:</w:t>
      </w:r>
    </w:p>
    <w:p w14:paraId="00000004" w14:textId="01F61FC5" w:rsidR="006D62CF" w:rsidRPr="006B28A5" w:rsidRDefault="00AC3A40" w:rsidP="00AC3A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B28A5">
        <w:rPr>
          <w:rFonts w:ascii="Arial" w:hAnsi="Arial" w:cs="Arial"/>
          <w:color w:val="010000"/>
          <w:sz w:val="20"/>
        </w:rPr>
        <w:t xml:space="preserve">‎‎Article 1. Information on terminating the operation of Tan </w:t>
      </w:r>
      <w:proofErr w:type="spellStart"/>
      <w:r w:rsidRPr="006B28A5">
        <w:rPr>
          <w:rFonts w:ascii="Arial" w:hAnsi="Arial" w:cs="Arial"/>
          <w:color w:val="010000"/>
          <w:sz w:val="20"/>
        </w:rPr>
        <w:t>Cang</w:t>
      </w:r>
      <w:proofErr w:type="spellEnd"/>
      <w:r w:rsidRPr="006B28A5">
        <w:rPr>
          <w:rFonts w:ascii="Arial" w:hAnsi="Arial" w:cs="Arial"/>
          <w:color w:val="010000"/>
          <w:sz w:val="20"/>
        </w:rPr>
        <w:t xml:space="preserve"> Offshore Services Joint Stock Company</w:t>
      </w:r>
      <w:r w:rsidR="006B28A5" w:rsidRPr="006B28A5">
        <w:rPr>
          <w:rFonts w:ascii="Arial" w:hAnsi="Arial" w:cs="Arial"/>
          <w:color w:val="010000"/>
          <w:sz w:val="20"/>
        </w:rPr>
        <w:t xml:space="preserve"> </w:t>
      </w:r>
      <w:r w:rsidRPr="006B28A5">
        <w:rPr>
          <w:rFonts w:ascii="Arial" w:hAnsi="Arial" w:cs="Arial"/>
          <w:color w:val="010000"/>
          <w:sz w:val="20"/>
        </w:rPr>
        <w:t>- Hai Phong Branch as follows:</w:t>
      </w:r>
    </w:p>
    <w:p w14:paraId="00000005" w14:textId="77777777" w:rsidR="006D62CF" w:rsidRPr="006B28A5" w:rsidRDefault="00AC3A40" w:rsidP="00AC3A40">
      <w:pPr>
        <w:numPr>
          <w:ilvl w:val="0"/>
          <w:numId w:val="1"/>
        </w:numPr>
        <w:pBdr>
          <w:top w:val="nil"/>
          <w:left w:val="nil"/>
          <w:bottom w:val="nil"/>
          <w:right w:val="nil"/>
          <w:between w:val="nil"/>
        </w:pBdr>
        <w:tabs>
          <w:tab w:val="left" w:pos="360"/>
          <w:tab w:val="left" w:pos="432"/>
          <w:tab w:val="left" w:pos="1443"/>
        </w:tabs>
        <w:spacing w:after="120" w:line="360" w:lineRule="auto"/>
        <w:rPr>
          <w:rFonts w:ascii="Arial" w:eastAsia="Arial" w:hAnsi="Arial" w:cs="Arial"/>
          <w:color w:val="010000"/>
          <w:sz w:val="20"/>
          <w:szCs w:val="20"/>
        </w:rPr>
      </w:pPr>
      <w:r w:rsidRPr="006B28A5">
        <w:rPr>
          <w:rFonts w:ascii="Arial" w:hAnsi="Arial" w:cs="Arial"/>
          <w:color w:val="010000"/>
          <w:sz w:val="20"/>
        </w:rPr>
        <w:t>Branch code: 0311638652-003</w:t>
      </w:r>
    </w:p>
    <w:p w14:paraId="00000006" w14:textId="77777777" w:rsidR="006D62CF" w:rsidRPr="006B28A5" w:rsidRDefault="00AC3A40" w:rsidP="00AC3A40">
      <w:pPr>
        <w:numPr>
          <w:ilvl w:val="0"/>
          <w:numId w:val="1"/>
        </w:numPr>
        <w:pBdr>
          <w:top w:val="nil"/>
          <w:left w:val="nil"/>
          <w:bottom w:val="nil"/>
          <w:right w:val="nil"/>
          <w:between w:val="nil"/>
        </w:pBdr>
        <w:tabs>
          <w:tab w:val="left" w:pos="360"/>
          <w:tab w:val="left" w:pos="432"/>
          <w:tab w:val="left" w:pos="1443"/>
        </w:tabs>
        <w:spacing w:after="120" w:line="360" w:lineRule="auto"/>
        <w:rPr>
          <w:rFonts w:ascii="Arial" w:eastAsia="Arial" w:hAnsi="Arial" w:cs="Arial"/>
          <w:color w:val="010000"/>
          <w:sz w:val="20"/>
          <w:szCs w:val="20"/>
        </w:rPr>
      </w:pPr>
      <w:r w:rsidRPr="006B28A5">
        <w:rPr>
          <w:rFonts w:ascii="Arial" w:hAnsi="Arial" w:cs="Arial"/>
          <w:color w:val="010000"/>
          <w:sz w:val="20"/>
        </w:rPr>
        <w:t>Date of establishment: July 27, 2022</w:t>
      </w:r>
    </w:p>
    <w:p w14:paraId="00000007" w14:textId="77777777" w:rsidR="006D62CF" w:rsidRPr="006B28A5" w:rsidRDefault="00AC3A40" w:rsidP="00AC3A40">
      <w:pPr>
        <w:numPr>
          <w:ilvl w:val="0"/>
          <w:numId w:val="1"/>
        </w:numPr>
        <w:pBdr>
          <w:top w:val="nil"/>
          <w:left w:val="nil"/>
          <w:bottom w:val="nil"/>
          <w:right w:val="nil"/>
          <w:between w:val="nil"/>
        </w:pBdr>
        <w:tabs>
          <w:tab w:val="left" w:pos="360"/>
          <w:tab w:val="left" w:pos="432"/>
          <w:tab w:val="left" w:pos="1443"/>
        </w:tabs>
        <w:spacing w:after="120" w:line="360" w:lineRule="auto"/>
        <w:rPr>
          <w:rFonts w:ascii="Arial" w:eastAsia="Arial" w:hAnsi="Arial" w:cs="Arial"/>
          <w:color w:val="010000"/>
          <w:sz w:val="20"/>
          <w:szCs w:val="20"/>
        </w:rPr>
      </w:pPr>
      <w:r w:rsidRPr="006B28A5">
        <w:rPr>
          <w:rFonts w:ascii="Arial" w:hAnsi="Arial" w:cs="Arial"/>
          <w:color w:val="010000"/>
          <w:sz w:val="20"/>
        </w:rPr>
        <w:t xml:space="preserve">Address: Saigon New Port Corporation Building, 808 Le Hong Phong, Thanh To Ward, Hai </w:t>
      </w:r>
      <w:proofErr w:type="gramStart"/>
      <w:r w:rsidRPr="006B28A5">
        <w:rPr>
          <w:rFonts w:ascii="Arial" w:hAnsi="Arial" w:cs="Arial"/>
          <w:color w:val="010000"/>
          <w:sz w:val="20"/>
        </w:rPr>
        <w:t>An</w:t>
      </w:r>
      <w:proofErr w:type="gramEnd"/>
      <w:r w:rsidRPr="006B28A5">
        <w:rPr>
          <w:rFonts w:ascii="Arial" w:hAnsi="Arial" w:cs="Arial"/>
          <w:color w:val="010000"/>
          <w:sz w:val="20"/>
        </w:rPr>
        <w:t xml:space="preserve"> District, Hai Phong City, Vietnam. </w:t>
      </w:r>
    </w:p>
    <w:p w14:paraId="00000008" w14:textId="77777777" w:rsidR="006D62CF" w:rsidRPr="006B28A5" w:rsidRDefault="00AC3A40" w:rsidP="00AC3A40">
      <w:pPr>
        <w:numPr>
          <w:ilvl w:val="0"/>
          <w:numId w:val="1"/>
        </w:numPr>
        <w:pBdr>
          <w:top w:val="nil"/>
          <w:left w:val="nil"/>
          <w:bottom w:val="nil"/>
          <w:right w:val="nil"/>
          <w:between w:val="nil"/>
        </w:pBdr>
        <w:tabs>
          <w:tab w:val="left" w:pos="360"/>
          <w:tab w:val="left" w:pos="432"/>
          <w:tab w:val="left" w:pos="1443"/>
        </w:tabs>
        <w:spacing w:after="120" w:line="360" w:lineRule="auto"/>
        <w:rPr>
          <w:rFonts w:ascii="Arial" w:eastAsia="Arial" w:hAnsi="Arial" w:cs="Arial"/>
          <w:color w:val="010000"/>
          <w:sz w:val="20"/>
          <w:szCs w:val="20"/>
        </w:rPr>
      </w:pPr>
      <w:r w:rsidRPr="006B28A5">
        <w:rPr>
          <w:rFonts w:ascii="Arial" w:hAnsi="Arial" w:cs="Arial"/>
          <w:color w:val="010000"/>
          <w:sz w:val="20"/>
        </w:rPr>
        <w:t xml:space="preserve">Branch Manager: Mr. Bui </w:t>
      </w:r>
      <w:proofErr w:type="spellStart"/>
      <w:r w:rsidRPr="006B28A5">
        <w:rPr>
          <w:rFonts w:ascii="Arial" w:hAnsi="Arial" w:cs="Arial"/>
          <w:color w:val="010000"/>
          <w:sz w:val="20"/>
        </w:rPr>
        <w:t>Quang</w:t>
      </w:r>
      <w:proofErr w:type="spellEnd"/>
      <w:r w:rsidRPr="006B28A5">
        <w:rPr>
          <w:rFonts w:ascii="Arial" w:hAnsi="Arial" w:cs="Arial"/>
          <w:color w:val="010000"/>
          <w:sz w:val="20"/>
        </w:rPr>
        <w:t xml:space="preserve"> </w:t>
      </w:r>
      <w:proofErr w:type="spellStart"/>
      <w:r w:rsidRPr="006B28A5">
        <w:rPr>
          <w:rFonts w:ascii="Arial" w:hAnsi="Arial" w:cs="Arial"/>
          <w:color w:val="010000"/>
          <w:sz w:val="20"/>
        </w:rPr>
        <w:t>Huy</w:t>
      </w:r>
      <w:proofErr w:type="spellEnd"/>
    </w:p>
    <w:p w14:paraId="00000009" w14:textId="61A65EF1" w:rsidR="006D62CF" w:rsidRPr="006B28A5" w:rsidRDefault="006B28A5" w:rsidP="00AC3A40">
      <w:pPr>
        <w:numPr>
          <w:ilvl w:val="0"/>
          <w:numId w:val="1"/>
        </w:numPr>
        <w:pBdr>
          <w:top w:val="nil"/>
          <w:left w:val="nil"/>
          <w:bottom w:val="nil"/>
          <w:right w:val="nil"/>
          <w:between w:val="nil"/>
        </w:pBdr>
        <w:tabs>
          <w:tab w:val="left" w:pos="360"/>
          <w:tab w:val="left" w:pos="432"/>
          <w:tab w:val="left" w:pos="1443"/>
        </w:tabs>
        <w:spacing w:after="120" w:line="360" w:lineRule="auto"/>
        <w:rPr>
          <w:rFonts w:ascii="Arial" w:eastAsia="Arial" w:hAnsi="Arial" w:cs="Arial"/>
          <w:color w:val="010000"/>
          <w:sz w:val="20"/>
          <w:szCs w:val="20"/>
        </w:rPr>
      </w:pPr>
      <w:r w:rsidRPr="006B28A5">
        <w:rPr>
          <w:rFonts w:ascii="Arial" w:hAnsi="Arial" w:cs="Arial"/>
          <w:color w:val="010000"/>
          <w:sz w:val="20"/>
        </w:rPr>
        <w:t>Date of operation</w:t>
      </w:r>
      <w:r w:rsidR="00AC3A40" w:rsidRPr="006B28A5">
        <w:rPr>
          <w:rFonts w:ascii="Arial" w:hAnsi="Arial" w:cs="Arial"/>
          <w:color w:val="010000"/>
          <w:sz w:val="20"/>
        </w:rPr>
        <w:t xml:space="preserve"> termination: from December 31, 2023.</w:t>
      </w:r>
    </w:p>
    <w:p w14:paraId="0000000A" w14:textId="2F9D9E85" w:rsidR="006D62CF" w:rsidRPr="006B28A5" w:rsidRDefault="00AC3A40" w:rsidP="00AC3A40">
      <w:pPr>
        <w:numPr>
          <w:ilvl w:val="0"/>
          <w:numId w:val="1"/>
        </w:numPr>
        <w:pBdr>
          <w:top w:val="nil"/>
          <w:left w:val="nil"/>
          <w:bottom w:val="nil"/>
          <w:right w:val="nil"/>
          <w:between w:val="nil"/>
        </w:pBdr>
        <w:tabs>
          <w:tab w:val="left" w:pos="360"/>
          <w:tab w:val="left" w:pos="432"/>
          <w:tab w:val="left" w:pos="1465"/>
        </w:tabs>
        <w:spacing w:after="120" w:line="360" w:lineRule="auto"/>
        <w:rPr>
          <w:rFonts w:ascii="Arial" w:eastAsia="Arial" w:hAnsi="Arial" w:cs="Arial"/>
          <w:color w:val="010000"/>
          <w:sz w:val="20"/>
          <w:szCs w:val="20"/>
        </w:rPr>
      </w:pPr>
      <w:r w:rsidRPr="006B28A5">
        <w:rPr>
          <w:rFonts w:ascii="Arial" w:hAnsi="Arial" w:cs="Arial"/>
          <w:color w:val="010000"/>
          <w:sz w:val="20"/>
        </w:rPr>
        <w:t xml:space="preserve">Reason for termination: In 2022, Tan </w:t>
      </w:r>
      <w:proofErr w:type="spellStart"/>
      <w:r w:rsidRPr="006B28A5">
        <w:rPr>
          <w:rFonts w:ascii="Arial" w:hAnsi="Arial" w:cs="Arial"/>
          <w:color w:val="010000"/>
          <w:sz w:val="20"/>
        </w:rPr>
        <w:t>Cang</w:t>
      </w:r>
      <w:proofErr w:type="spellEnd"/>
      <w:r w:rsidRPr="006B28A5">
        <w:rPr>
          <w:rFonts w:ascii="Arial" w:hAnsi="Arial" w:cs="Arial"/>
          <w:color w:val="010000"/>
          <w:sz w:val="20"/>
        </w:rPr>
        <w:t xml:space="preserve"> Offshore Services Joint Stock Company established the Hai Phong Branch with the objective of building and developing a logistics center in Hai Phong. After working with partners, all parties agreed to establish </w:t>
      </w:r>
      <w:r w:rsidR="006B28A5" w:rsidRPr="006B28A5">
        <w:rPr>
          <w:rFonts w:ascii="Arial" w:hAnsi="Arial" w:cs="Arial"/>
          <w:color w:val="010000"/>
          <w:sz w:val="20"/>
        </w:rPr>
        <w:t>a</w:t>
      </w:r>
      <w:r w:rsidRPr="006B28A5">
        <w:rPr>
          <w:rFonts w:ascii="Arial" w:hAnsi="Arial" w:cs="Arial"/>
          <w:color w:val="010000"/>
          <w:sz w:val="20"/>
        </w:rPr>
        <w:t xml:space="preserve"> joint venture</w:t>
      </w:r>
      <w:r w:rsidR="006B28A5" w:rsidRPr="006B28A5">
        <w:rPr>
          <w:rFonts w:ascii="Arial" w:hAnsi="Arial" w:cs="Arial"/>
          <w:color w:val="010000"/>
          <w:sz w:val="20"/>
        </w:rPr>
        <w:t xml:space="preserve"> -</w:t>
      </w:r>
      <w:r w:rsidRPr="006B28A5">
        <w:rPr>
          <w:rFonts w:ascii="Arial" w:hAnsi="Arial" w:cs="Arial"/>
          <w:color w:val="010000"/>
          <w:sz w:val="20"/>
        </w:rPr>
        <w:t xml:space="preserve"> Tan </w:t>
      </w:r>
      <w:proofErr w:type="spellStart"/>
      <w:r w:rsidRPr="006B28A5">
        <w:rPr>
          <w:rFonts w:ascii="Arial" w:hAnsi="Arial" w:cs="Arial"/>
          <w:color w:val="010000"/>
          <w:sz w:val="20"/>
        </w:rPr>
        <w:t>Cang</w:t>
      </w:r>
      <w:proofErr w:type="spellEnd"/>
      <w:r w:rsidRPr="006B28A5">
        <w:rPr>
          <w:rFonts w:ascii="Arial" w:hAnsi="Arial" w:cs="Arial"/>
          <w:color w:val="010000"/>
          <w:sz w:val="20"/>
        </w:rPr>
        <w:t xml:space="preserve"> </w:t>
      </w:r>
      <w:proofErr w:type="spellStart"/>
      <w:r w:rsidRPr="006B28A5">
        <w:rPr>
          <w:rFonts w:ascii="Arial" w:hAnsi="Arial" w:cs="Arial"/>
          <w:color w:val="010000"/>
          <w:sz w:val="20"/>
        </w:rPr>
        <w:t>Xuan</w:t>
      </w:r>
      <w:proofErr w:type="spellEnd"/>
      <w:r w:rsidRPr="006B28A5">
        <w:rPr>
          <w:rFonts w:ascii="Arial" w:hAnsi="Arial" w:cs="Arial"/>
          <w:color w:val="010000"/>
          <w:sz w:val="20"/>
        </w:rPr>
        <w:t xml:space="preserve"> </w:t>
      </w:r>
      <w:proofErr w:type="spellStart"/>
      <w:r w:rsidRPr="006B28A5">
        <w:rPr>
          <w:rFonts w:ascii="Arial" w:hAnsi="Arial" w:cs="Arial"/>
          <w:color w:val="010000"/>
          <w:sz w:val="20"/>
        </w:rPr>
        <w:t>Cau</w:t>
      </w:r>
      <w:proofErr w:type="spellEnd"/>
      <w:r w:rsidRPr="006B28A5">
        <w:rPr>
          <w:rFonts w:ascii="Arial" w:hAnsi="Arial" w:cs="Arial"/>
          <w:color w:val="010000"/>
          <w:sz w:val="20"/>
        </w:rPr>
        <w:t xml:space="preserve"> Joint Stock Company to jointly implement the project. Therefore, as the branch's activities are no longer deemed necessary, the Executive Board proposes the termination of the Hai Phong Branch's operations.</w:t>
      </w:r>
    </w:p>
    <w:p w14:paraId="0000000B" w14:textId="77777777" w:rsidR="006D62CF" w:rsidRPr="006B28A5" w:rsidRDefault="00AC3A40" w:rsidP="00AC3A40">
      <w:pPr>
        <w:numPr>
          <w:ilvl w:val="0"/>
          <w:numId w:val="1"/>
        </w:numPr>
        <w:pBdr>
          <w:top w:val="nil"/>
          <w:left w:val="nil"/>
          <w:bottom w:val="nil"/>
          <w:right w:val="nil"/>
          <w:between w:val="nil"/>
        </w:pBdr>
        <w:tabs>
          <w:tab w:val="left" w:pos="360"/>
          <w:tab w:val="left" w:pos="432"/>
          <w:tab w:val="left" w:pos="1465"/>
        </w:tabs>
        <w:spacing w:after="120" w:line="360" w:lineRule="auto"/>
        <w:rPr>
          <w:rFonts w:ascii="Arial" w:eastAsia="Arial" w:hAnsi="Arial" w:cs="Arial"/>
          <w:color w:val="010000"/>
          <w:sz w:val="20"/>
          <w:szCs w:val="20"/>
        </w:rPr>
      </w:pPr>
      <w:r w:rsidRPr="006B28A5">
        <w:rPr>
          <w:rFonts w:ascii="Arial" w:hAnsi="Arial" w:cs="Arial"/>
          <w:color w:val="010000"/>
          <w:sz w:val="20"/>
        </w:rPr>
        <w:t xml:space="preserve">Tan </w:t>
      </w:r>
      <w:proofErr w:type="spellStart"/>
      <w:r w:rsidRPr="006B28A5">
        <w:rPr>
          <w:rFonts w:ascii="Arial" w:hAnsi="Arial" w:cs="Arial"/>
          <w:color w:val="010000"/>
          <w:sz w:val="20"/>
        </w:rPr>
        <w:t>Cang</w:t>
      </w:r>
      <w:proofErr w:type="spellEnd"/>
      <w:r w:rsidRPr="006B28A5">
        <w:rPr>
          <w:rFonts w:ascii="Arial" w:hAnsi="Arial" w:cs="Arial"/>
          <w:color w:val="010000"/>
          <w:sz w:val="20"/>
        </w:rPr>
        <w:t xml:space="preserve"> Offshore Services Joint Stock Company is responsible for implementing contracts, paying debts, including tax debts of the branch, and continuing to employ or providing legitimate benefits for employees who have worked at the branch as per the provisions of law.</w:t>
      </w:r>
    </w:p>
    <w:p w14:paraId="0000000C" w14:textId="0E2421FC" w:rsidR="006D62CF" w:rsidRPr="006B28A5" w:rsidRDefault="00AC3A40" w:rsidP="00AC3A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B28A5">
        <w:rPr>
          <w:rFonts w:ascii="Arial" w:hAnsi="Arial" w:cs="Arial"/>
          <w:color w:val="010000"/>
          <w:sz w:val="20"/>
        </w:rPr>
        <w:t xml:space="preserve">‎‎Article 2. The Board of Directors unanimously assigns Mr. Le Dang </w:t>
      </w:r>
      <w:proofErr w:type="spellStart"/>
      <w:r w:rsidRPr="006B28A5">
        <w:rPr>
          <w:rFonts w:ascii="Arial" w:hAnsi="Arial" w:cs="Arial"/>
          <w:color w:val="010000"/>
          <w:sz w:val="20"/>
        </w:rPr>
        <w:t>Phuc</w:t>
      </w:r>
      <w:proofErr w:type="spellEnd"/>
      <w:r w:rsidRPr="006B28A5">
        <w:rPr>
          <w:rFonts w:ascii="Arial" w:hAnsi="Arial" w:cs="Arial"/>
          <w:color w:val="010000"/>
          <w:sz w:val="20"/>
        </w:rPr>
        <w:t xml:space="preserve"> - the General Manager of </w:t>
      </w:r>
      <w:proofErr w:type="gramStart"/>
      <w:r w:rsidRPr="006B28A5">
        <w:rPr>
          <w:rFonts w:ascii="Arial" w:hAnsi="Arial" w:cs="Arial"/>
          <w:color w:val="010000"/>
          <w:sz w:val="20"/>
        </w:rPr>
        <w:t>the</w:t>
      </w:r>
      <w:proofErr w:type="gramEnd"/>
      <w:r w:rsidRPr="006B28A5">
        <w:rPr>
          <w:rFonts w:ascii="Arial" w:hAnsi="Arial" w:cs="Arial"/>
          <w:color w:val="010000"/>
          <w:sz w:val="20"/>
        </w:rPr>
        <w:t xml:space="preserve"> </w:t>
      </w:r>
      <w:r w:rsidR="006B28A5" w:rsidRPr="006B28A5">
        <w:rPr>
          <w:rFonts w:ascii="Arial" w:hAnsi="Arial" w:cs="Arial"/>
          <w:color w:val="010000"/>
          <w:sz w:val="20"/>
        </w:rPr>
        <w:t xml:space="preserve">Company </w:t>
      </w:r>
      <w:r w:rsidRPr="006B28A5">
        <w:rPr>
          <w:rFonts w:ascii="Arial" w:hAnsi="Arial" w:cs="Arial"/>
          <w:color w:val="010000"/>
          <w:sz w:val="20"/>
        </w:rPr>
        <w:t>- to proactively implement</w:t>
      </w:r>
      <w:r w:rsidR="006B28A5" w:rsidRPr="006B28A5">
        <w:rPr>
          <w:rFonts w:ascii="Arial" w:hAnsi="Arial" w:cs="Arial"/>
          <w:color w:val="010000"/>
          <w:sz w:val="20"/>
        </w:rPr>
        <w:t xml:space="preserve"> and</w:t>
      </w:r>
      <w:r w:rsidRPr="006B28A5">
        <w:rPr>
          <w:rFonts w:ascii="Arial" w:hAnsi="Arial" w:cs="Arial"/>
          <w:color w:val="010000"/>
          <w:sz w:val="20"/>
        </w:rPr>
        <w:t xml:space="preserve"> direct the </w:t>
      </w:r>
      <w:r w:rsidR="006B28A5" w:rsidRPr="006B28A5">
        <w:rPr>
          <w:rFonts w:ascii="Arial" w:hAnsi="Arial" w:cs="Arial"/>
          <w:color w:val="010000"/>
          <w:sz w:val="20"/>
        </w:rPr>
        <w:t xml:space="preserve">implementation of </w:t>
      </w:r>
      <w:r w:rsidRPr="006B28A5">
        <w:rPr>
          <w:rFonts w:ascii="Arial" w:hAnsi="Arial" w:cs="Arial"/>
          <w:color w:val="010000"/>
          <w:sz w:val="20"/>
        </w:rPr>
        <w:t>necessary tasks and procedures in accordance with legal regulations.</w:t>
      </w:r>
    </w:p>
    <w:p w14:paraId="0000000D" w14:textId="77777777" w:rsidR="006D62CF" w:rsidRPr="006B28A5" w:rsidRDefault="00AC3A40" w:rsidP="00AC3A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B28A5">
        <w:rPr>
          <w:rFonts w:ascii="Arial" w:hAnsi="Arial" w:cs="Arial"/>
          <w:color w:val="010000"/>
          <w:sz w:val="20"/>
        </w:rPr>
        <w:t>‎‎Article 3. This Resolution takes effect from the date of its signing.</w:t>
      </w:r>
    </w:p>
    <w:p w14:paraId="0000000E" w14:textId="77777777" w:rsidR="006D62CF" w:rsidRPr="006B28A5" w:rsidRDefault="00AC3A40" w:rsidP="00AC3A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sidRPr="006B28A5">
        <w:rPr>
          <w:rFonts w:ascii="Arial" w:hAnsi="Arial" w:cs="Arial"/>
          <w:color w:val="010000"/>
          <w:sz w:val="20"/>
        </w:rPr>
        <w:t>Members of the Board of Directors, the Board of Management and related individuals are responsible for the implementation of this Resolution.</w:t>
      </w:r>
    </w:p>
    <w:sectPr w:rsidR="006D62CF" w:rsidRPr="006B28A5" w:rsidSect="00AC3A4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33B29"/>
    <w:multiLevelType w:val="multilevel"/>
    <w:tmpl w:val="ADF89E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CF"/>
    <w:rsid w:val="002A1DDD"/>
    <w:rsid w:val="006B28A5"/>
    <w:rsid w:val="006D62CF"/>
    <w:rsid w:val="00AC3A40"/>
    <w:rsid w:val="00C6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70747"/>
  <w15:docId w15:val="{6CA2E1D3-B120-4378-889A-DFEE84ED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EoGSFFU6Bt1XGq8m2l2X+vQ82g==">CgMxLjAyCGguZ2pkZ3hzOAByITE2Zmp3TVlvQ2VseC1HOUZvdVJHTzBrc0k3ZFVVZ1c0ag==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2024-01-09T03:31:00Z</dcterms:created>
  <dcterms:modified xsi:type="dcterms:W3CDTF">2024-01-09T03:31:00Z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5d1b9343d3d417cd62888812498296da063c9e109d59ed890749a7a7be15ac89</vt:lpwstr>
  </property>
</Properties>
</file>