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90581" w:rsidRPr="001E62A8" w:rsidRDefault="001E62A8" w:rsidP="004C0CE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1E62A8">
        <w:rPr>
          <w:rFonts w:ascii="Arial" w:hAnsi="Arial" w:cs="Arial"/>
          <w:b/>
          <w:bCs/>
          <w:color w:val="010000"/>
          <w:sz w:val="20"/>
        </w:rPr>
        <w:t>LPB123016:</w:t>
      </w:r>
      <w:r w:rsidRPr="001E62A8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235BF1C3" w:rsidR="00090581" w:rsidRPr="001E62A8" w:rsidRDefault="001E62A8" w:rsidP="004C0CE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E62A8">
        <w:rPr>
          <w:rFonts w:ascii="Arial" w:hAnsi="Arial" w:cs="Arial"/>
          <w:color w:val="010000"/>
          <w:sz w:val="20"/>
        </w:rPr>
        <w:t xml:space="preserve">On September 26, 2024, LienViet Post Joint Stock Commercial Bank announced Resolution </w:t>
      </w:r>
      <w:r w:rsidR="00D43DA9" w:rsidRPr="001E62A8">
        <w:rPr>
          <w:rFonts w:ascii="Arial" w:hAnsi="Arial" w:cs="Arial"/>
          <w:color w:val="010000"/>
          <w:sz w:val="20"/>
        </w:rPr>
        <w:t xml:space="preserve">No. </w:t>
      </w:r>
      <w:r w:rsidRPr="001E62A8">
        <w:rPr>
          <w:rFonts w:ascii="Arial" w:hAnsi="Arial" w:cs="Arial"/>
          <w:color w:val="010000"/>
          <w:sz w:val="20"/>
        </w:rPr>
        <w:t xml:space="preserve">3345A/2024/NQ-HDQT on changing the location of the U Minh Thuong Transaction Office under </w:t>
      </w:r>
      <w:r w:rsidR="00532775" w:rsidRPr="001E62A8">
        <w:rPr>
          <w:rFonts w:ascii="Arial" w:hAnsi="Arial" w:cs="Arial"/>
          <w:color w:val="010000"/>
          <w:sz w:val="20"/>
        </w:rPr>
        <w:t xml:space="preserve">the </w:t>
      </w:r>
      <w:r w:rsidRPr="001E62A8">
        <w:rPr>
          <w:rFonts w:ascii="Arial" w:hAnsi="Arial" w:cs="Arial"/>
          <w:color w:val="010000"/>
          <w:sz w:val="20"/>
        </w:rPr>
        <w:t>Kien Giang Branch, as follows:</w:t>
      </w:r>
    </w:p>
    <w:p w14:paraId="00000003" w14:textId="20DB249A" w:rsidR="00090581" w:rsidRPr="001E62A8" w:rsidRDefault="001E62A8" w:rsidP="004C0CE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E62A8">
        <w:rPr>
          <w:rFonts w:ascii="Arial" w:hAnsi="Arial" w:cs="Arial"/>
          <w:color w:val="010000"/>
          <w:sz w:val="20"/>
        </w:rPr>
        <w:t xml:space="preserve">‎‎Article 1. Approve on changing the location of the U Minh Thuong Transaction Office under </w:t>
      </w:r>
      <w:r w:rsidR="00532775" w:rsidRPr="001E62A8">
        <w:rPr>
          <w:rFonts w:ascii="Arial" w:hAnsi="Arial" w:cs="Arial"/>
          <w:color w:val="010000"/>
          <w:sz w:val="20"/>
        </w:rPr>
        <w:t xml:space="preserve">the </w:t>
      </w:r>
      <w:r w:rsidRPr="001E62A8">
        <w:rPr>
          <w:rFonts w:ascii="Arial" w:hAnsi="Arial" w:cs="Arial"/>
          <w:color w:val="010000"/>
          <w:sz w:val="20"/>
        </w:rPr>
        <w:t>Kien Giang Branch, specifically:</w:t>
      </w:r>
    </w:p>
    <w:p w14:paraId="00000004" w14:textId="3350A3A5" w:rsidR="00090581" w:rsidRPr="001E62A8" w:rsidRDefault="001E62A8" w:rsidP="004C0C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E62A8">
        <w:rPr>
          <w:rFonts w:ascii="Arial" w:hAnsi="Arial" w:cs="Arial"/>
          <w:color w:val="010000"/>
          <w:sz w:val="20"/>
        </w:rPr>
        <w:t xml:space="preserve">Former location: </w:t>
      </w:r>
      <w:r w:rsidR="00D43DA9" w:rsidRPr="001E62A8">
        <w:rPr>
          <w:rFonts w:ascii="Arial" w:hAnsi="Arial" w:cs="Arial"/>
          <w:color w:val="010000"/>
          <w:sz w:val="20"/>
        </w:rPr>
        <w:t xml:space="preserve">No. </w:t>
      </w:r>
      <w:r w:rsidRPr="001E62A8">
        <w:rPr>
          <w:rFonts w:ascii="Arial" w:hAnsi="Arial" w:cs="Arial"/>
          <w:color w:val="010000"/>
          <w:sz w:val="20"/>
        </w:rPr>
        <w:t>89+90, Can Ngon Hamlet, Thanh Yen Commune, U Minh Thuong District, Kien Giang Province.</w:t>
      </w:r>
    </w:p>
    <w:p w14:paraId="00000005" w14:textId="77777777" w:rsidR="00090581" w:rsidRPr="001E62A8" w:rsidRDefault="001E62A8" w:rsidP="004C0C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E62A8">
        <w:rPr>
          <w:rFonts w:ascii="Arial" w:hAnsi="Arial" w:cs="Arial"/>
          <w:color w:val="010000"/>
          <w:sz w:val="20"/>
        </w:rPr>
        <w:t>New location: Dang Van Do Hamlet, Thanh Yen Commune, U Minh Thuong District, Kien Giang Province.</w:t>
      </w:r>
    </w:p>
    <w:p w14:paraId="00000006" w14:textId="5DB50DD6" w:rsidR="00090581" w:rsidRPr="001E62A8" w:rsidRDefault="001E62A8" w:rsidP="004C0CE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E62A8">
        <w:rPr>
          <w:rFonts w:ascii="Arial" w:hAnsi="Arial" w:cs="Arial"/>
          <w:color w:val="010000"/>
          <w:sz w:val="20"/>
        </w:rPr>
        <w:t>‎‎Article 2. Assign the General Manager to direct relevant units and individuals to implement and decide on arising issues (if any) but not exceeding the approved authority.</w:t>
      </w:r>
    </w:p>
    <w:p w14:paraId="00000007" w14:textId="77777777" w:rsidR="00090581" w:rsidRPr="001E62A8" w:rsidRDefault="001E62A8" w:rsidP="004C0CE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E62A8">
        <w:rPr>
          <w:rFonts w:ascii="Arial" w:hAnsi="Arial" w:cs="Arial"/>
          <w:color w:val="010000"/>
          <w:sz w:val="20"/>
        </w:rPr>
        <w:t>‎‎Article 3. This Resolution takes effect from the date of its signing. The General Manager, the Center for Network Development &amp; Construction, other relevant units and individuals are responsible for complying with the provisions of law and regulations of LienViet Post Joint Stock Commercial Bank./.</w:t>
      </w:r>
      <w:bookmarkEnd w:id="0"/>
    </w:p>
    <w:sectPr w:rsidR="00090581" w:rsidRPr="001E62A8" w:rsidSect="00D43DA9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embedRegular r:id="rId1" w:fontKey="{9A070D7E-BE84-4029-8274-F57BCB28B6E6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2" w:fontKey="{B38FCABE-7F12-4525-BA4C-A18A676A9441}"/>
    <w:embedItalic r:id="rId3" w:fontKey="{E2A8D9E0-68EF-4D5E-B8EC-64048514D860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A400145F-A5DF-49D7-A548-D94EDCFA4F21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5" w:fontKey="{244F12D8-9892-43A9-BC09-D2852B5DA109}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679D3"/>
    <w:multiLevelType w:val="multilevel"/>
    <w:tmpl w:val="805609CE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81"/>
    <w:rsid w:val="00090581"/>
    <w:rsid w:val="001E62A8"/>
    <w:rsid w:val="004C0CEC"/>
    <w:rsid w:val="00532775"/>
    <w:rsid w:val="00D43DA9"/>
    <w:rsid w:val="00D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A2C383"/>
  <w15:docId w15:val="{91AEC6B4-F9E2-42DC-AD5D-D0FD6C6B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/>
      <w:bCs/>
      <w:i w:val="0"/>
      <w:iCs w:val="0"/>
      <w:smallCaps w:val="0"/>
      <w:strike w:val="0"/>
      <w:sz w:val="42"/>
      <w:szCs w:val="42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D0C13"/>
      <w:sz w:val="26"/>
      <w:szCs w:val="26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D0C13"/>
      <w:sz w:val="20"/>
      <w:szCs w:val="2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/>
      <w:bCs/>
      <w:i w:val="0"/>
      <w:iCs w:val="0"/>
      <w:smallCaps w:val="0"/>
      <w:strike w:val="0"/>
      <w:color w:val="D12342"/>
      <w:w w:val="60"/>
      <w:sz w:val="18"/>
      <w:szCs w:val="18"/>
      <w:u w:val="none"/>
      <w:shd w:val="clear" w:color="auto" w:fill="auto"/>
    </w:rPr>
  </w:style>
  <w:style w:type="paragraph" w:customStyle="1" w:styleId="Vnbnnidung40">
    <w:name w:val="Văn bản nội dung (4)"/>
    <w:basedOn w:val="Normal"/>
    <w:link w:val="Vnbnnidung4"/>
    <w:rPr>
      <w:rFonts w:ascii="Arial" w:eastAsia="Arial" w:hAnsi="Arial" w:cs="Arial"/>
      <w:b/>
      <w:bCs/>
      <w:sz w:val="42"/>
      <w:szCs w:val="42"/>
    </w:rPr>
  </w:style>
  <w:style w:type="paragraph" w:customStyle="1" w:styleId="Vnbnnidung0">
    <w:name w:val="Văn bản nội dung"/>
    <w:basedOn w:val="Normal"/>
    <w:link w:val="Vnbnnidung"/>
    <w:pPr>
      <w:spacing w:line="269" w:lineRule="auto"/>
      <w:ind w:firstLine="260"/>
    </w:pPr>
    <w:rPr>
      <w:rFonts w:ascii="Times New Roman" w:eastAsia="Times New Roman" w:hAnsi="Times New Roman" w:cs="Times New Roman"/>
      <w:color w:val="0D0C13"/>
      <w:sz w:val="26"/>
      <w:szCs w:val="26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color w:val="0D0C13"/>
      <w:sz w:val="20"/>
      <w:szCs w:val="20"/>
    </w:rPr>
  </w:style>
  <w:style w:type="paragraph" w:customStyle="1" w:styleId="Vnbnnidung30">
    <w:name w:val="Văn bản nội dung (3)"/>
    <w:basedOn w:val="Normal"/>
    <w:link w:val="Vnbnnidung3"/>
    <w:pPr>
      <w:spacing w:line="254" w:lineRule="auto"/>
    </w:pPr>
    <w:rPr>
      <w:rFonts w:ascii="Arial" w:eastAsia="Arial" w:hAnsi="Arial" w:cs="Arial"/>
      <w:b/>
      <w:bCs/>
      <w:color w:val="D12342"/>
      <w:w w:val="60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EgTh9DX1L9lQIxcJUk1zAAXdRw==">CgMxLjA4AHIhMS1UV2x4MUlaWFRSNDJEYUR0aGtMVGhxQ01mblUxTXZI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7</cp:revision>
  <dcterms:created xsi:type="dcterms:W3CDTF">2024-09-30T03:39:00Z</dcterms:created>
  <dcterms:modified xsi:type="dcterms:W3CDTF">2024-10-01T04:29:00Z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83297362f2421a072c2e2e01d12b32bb3da0d6897ef9ea260dbf2024fb1eb70c</vt:lpwstr>
  </property>
</Properties>
</file>