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E7581A0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b/>
          <w:color w:val="010000"/>
          <w:sz w:val="20"/>
          <w:szCs w:val="20"/>
        </w:rPr>
      </w:pPr>
      <w:bookmarkStart w:id="0" w:name="_GoBack"/>
      <w:bookmarkEnd w:id="0"/>
      <w:r w:rsidRPr="001A4EA6">
        <w:rPr>
          <w:rFonts w:ascii="Arial" w:hAnsi="Arial" w:cs="Arial"/>
          <w:b/>
          <w:color w:val="010000"/>
          <w:sz w:val="20"/>
        </w:rPr>
        <w:t xml:space="preserve">PAS: Board Resolution </w:t>
      </w:r>
      <w:r w:rsidR="0012204F" w:rsidRPr="001A4EA6">
        <w:rPr>
          <w:rFonts w:ascii="Arial" w:hAnsi="Arial" w:cs="Arial"/>
          <w:b/>
          <w:color w:val="010000"/>
          <w:sz w:val="20"/>
        </w:rPr>
        <w:t xml:space="preserve">No. </w:t>
      </w:r>
      <w:r w:rsidRPr="001A4EA6">
        <w:rPr>
          <w:rFonts w:ascii="Arial" w:hAnsi="Arial" w:cs="Arial"/>
          <w:b/>
          <w:color w:val="010000"/>
          <w:sz w:val="20"/>
        </w:rPr>
        <w:t xml:space="preserve">16 </w:t>
      </w:r>
    </w:p>
    <w:p w14:paraId="00000002" w14:textId="1CEA3149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 xml:space="preserve">On October 7, 2024, Phuong Anh International Joint Stock Company announced Resolution </w:t>
      </w:r>
      <w:r w:rsidR="0012204F" w:rsidRPr="001A4EA6">
        <w:rPr>
          <w:rFonts w:ascii="Arial" w:hAnsi="Arial" w:cs="Arial"/>
          <w:color w:val="010000"/>
          <w:sz w:val="20"/>
        </w:rPr>
        <w:t xml:space="preserve">No. </w:t>
      </w:r>
      <w:r w:rsidRPr="001A4EA6">
        <w:rPr>
          <w:rFonts w:ascii="Arial" w:hAnsi="Arial" w:cs="Arial"/>
          <w:color w:val="010000"/>
          <w:sz w:val="20"/>
        </w:rPr>
        <w:t>16/2024/NQ-HDQT-PAS on approving the policy for appointing an authorized representative to manage the capital contribution at Thanh Lam</w:t>
      </w:r>
      <w:r w:rsidRPr="001A4EA6">
        <w:rPr>
          <w:rFonts w:ascii="Arial" w:hAnsi="Arial" w:cs="Arial"/>
          <w:color w:val="010000"/>
          <w:sz w:val="20"/>
        </w:rPr>
        <w:t xml:space="preserve"> Land Joint Stock Company, as follows:</w:t>
      </w:r>
    </w:p>
    <w:p w14:paraId="00000003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Article 1: Appoint an authorized representative to manage shares at Thanh Lam Land Joint Stock Company</w:t>
      </w:r>
    </w:p>
    <w:p w14:paraId="00000004" w14:textId="77777777" w:rsidR="00C6465C" w:rsidRPr="001A4EA6" w:rsidRDefault="006C6753" w:rsidP="001220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1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Information of the authorized person</w:t>
      </w:r>
    </w:p>
    <w:p w14:paraId="00000005" w14:textId="034480F9" w:rsidR="00C6465C" w:rsidRPr="001A4EA6" w:rsidRDefault="006C6753" w:rsidP="0012204F">
      <w:pP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Full name: Tran Duy Cuong</w:t>
      </w:r>
      <w:r w:rsidR="0012204F" w:rsidRPr="001A4EA6">
        <w:rPr>
          <w:rFonts w:ascii="Arial" w:hAnsi="Arial" w:cs="Arial"/>
          <w:color w:val="010000"/>
          <w:sz w:val="20"/>
        </w:rPr>
        <w:t xml:space="preserve"> </w:t>
      </w:r>
      <w:r w:rsidR="0012204F" w:rsidRPr="001A4EA6">
        <w:rPr>
          <w:rFonts w:ascii="Arial" w:hAnsi="Arial" w:cs="Arial"/>
          <w:color w:val="010000"/>
          <w:sz w:val="20"/>
        </w:rPr>
        <w:tab/>
      </w:r>
      <w:r w:rsidRPr="001A4EA6">
        <w:rPr>
          <w:rFonts w:ascii="Arial" w:hAnsi="Arial" w:cs="Arial"/>
          <w:color w:val="010000"/>
          <w:sz w:val="20"/>
        </w:rPr>
        <w:t>Gender: Male</w:t>
      </w:r>
    </w:p>
    <w:p w14:paraId="00000006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Date of birth: May 05, 1975</w:t>
      </w:r>
    </w:p>
    <w:p w14:paraId="00000007" w14:textId="0B4A22AF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Citizen I</w:t>
      </w:r>
      <w:r w:rsidRPr="001A4EA6">
        <w:rPr>
          <w:rFonts w:ascii="Arial" w:hAnsi="Arial" w:cs="Arial"/>
          <w:color w:val="010000"/>
          <w:sz w:val="20"/>
        </w:rPr>
        <w:t>D Card No</w:t>
      </w:r>
      <w:r w:rsidR="0012204F" w:rsidRPr="001A4EA6">
        <w:rPr>
          <w:rFonts w:ascii="Arial" w:hAnsi="Arial" w:cs="Arial"/>
          <w:color w:val="010000"/>
          <w:sz w:val="20"/>
        </w:rPr>
        <w:t xml:space="preserve">. </w:t>
      </w:r>
      <w:r w:rsidRPr="001A4EA6">
        <w:rPr>
          <w:rFonts w:ascii="Arial" w:hAnsi="Arial" w:cs="Arial"/>
          <w:color w:val="010000"/>
          <w:sz w:val="20"/>
        </w:rPr>
        <w:t>: 042075012825 issued by the Police Department for Administrative Management of Social Order on June 24, 2021</w:t>
      </w:r>
    </w:p>
    <w:p w14:paraId="00000008" w14:textId="5451B788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Headquarters address: Residential Complex at Cau 11, Hai Boi, Dong Anh, Hanoi</w:t>
      </w:r>
    </w:p>
    <w:p w14:paraId="00000009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 xml:space="preserve">Total represented capital value: VND100,000,000 </w:t>
      </w:r>
    </w:p>
    <w:p w14:paraId="0000000A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Rate: ac</w:t>
      </w:r>
      <w:r w:rsidRPr="001A4EA6">
        <w:rPr>
          <w:rFonts w:ascii="Arial" w:hAnsi="Arial" w:cs="Arial"/>
          <w:color w:val="010000"/>
          <w:sz w:val="20"/>
        </w:rPr>
        <w:t>counting for 0.02% of the charter capital of Thanh Lam Land Joint Stock Company</w:t>
      </w:r>
    </w:p>
    <w:p w14:paraId="0000000B" w14:textId="77777777" w:rsidR="00C6465C" w:rsidRPr="001A4EA6" w:rsidRDefault="006C6753" w:rsidP="001220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5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Period of authorization: From October 7, 2024 until another document replaces</w:t>
      </w:r>
    </w:p>
    <w:p w14:paraId="0000000C" w14:textId="77777777" w:rsidR="00C6465C" w:rsidRPr="001A4EA6" w:rsidRDefault="006C6753" w:rsidP="001220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Scope of authorization:</w:t>
      </w:r>
    </w:p>
    <w:p w14:paraId="0000000D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 xml:space="preserve">Mr. Tran Duy Cuong, on behalf of the Company, is authorized to represent </w:t>
      </w:r>
      <w:r w:rsidRPr="001A4EA6">
        <w:rPr>
          <w:rFonts w:ascii="Arial" w:hAnsi="Arial" w:cs="Arial"/>
          <w:color w:val="010000"/>
          <w:sz w:val="20"/>
        </w:rPr>
        <w:t>and act on behalf of the company in accordance with the regulations, including but not limited to the following work contents:</w:t>
      </w:r>
    </w:p>
    <w:p w14:paraId="0000000E" w14:textId="77777777" w:rsidR="00C6465C" w:rsidRPr="001A4EA6" w:rsidRDefault="006C6753" w:rsidP="001220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firstLine="0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Fully implement rights and obligations honestly, carefully, and best, protecting the legitimate interests of the Company;</w:t>
      </w:r>
    </w:p>
    <w:p w14:paraId="0000000F" w14:textId="77777777" w:rsidR="00C6465C" w:rsidRPr="001A4EA6" w:rsidRDefault="006C6753" w:rsidP="001220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firstLine="0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 xml:space="preserve">State </w:t>
      </w:r>
      <w:r w:rsidRPr="001A4EA6">
        <w:rPr>
          <w:rFonts w:ascii="Arial" w:hAnsi="Arial" w:cs="Arial"/>
          <w:color w:val="010000"/>
          <w:sz w:val="20"/>
        </w:rPr>
        <w:t>and sign documents and papers related to the rights and obligations of the Company;</w:t>
      </w:r>
    </w:p>
    <w:p w14:paraId="00000010" w14:textId="77777777" w:rsidR="00C6465C" w:rsidRPr="001A4EA6" w:rsidRDefault="006C6753" w:rsidP="001220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firstLine="0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Receive corresponding financial benefits.</w:t>
      </w:r>
    </w:p>
    <w:p w14:paraId="00000011" w14:textId="77777777" w:rsidR="00C6465C" w:rsidRPr="001A4EA6" w:rsidRDefault="006C6753" w:rsidP="001220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firstLine="0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Exercise other rights and obligations of the Company in accordance with the provisions of law and the Company's Charter.</w:t>
      </w:r>
    </w:p>
    <w:p w14:paraId="00000012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Article 2</w:t>
      </w:r>
      <w:r w:rsidRPr="001A4EA6">
        <w:rPr>
          <w:rFonts w:ascii="Arial" w:hAnsi="Arial" w:cs="Arial"/>
          <w:color w:val="010000"/>
          <w:sz w:val="20"/>
        </w:rPr>
        <w:t>: Terms of enforcement</w:t>
      </w:r>
    </w:p>
    <w:p w14:paraId="00000013" w14:textId="77777777" w:rsidR="00C6465C" w:rsidRPr="001A4EA6" w:rsidRDefault="006C6753" w:rsidP="001220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Arial" w:eastAsia="Arial" w:hAnsi="Arial" w:cs="Arial"/>
          <w:color w:val="010000"/>
          <w:sz w:val="20"/>
          <w:szCs w:val="20"/>
        </w:rPr>
      </w:pPr>
      <w:r w:rsidRPr="001A4EA6">
        <w:rPr>
          <w:rFonts w:ascii="Arial" w:hAnsi="Arial" w:cs="Arial"/>
          <w:color w:val="010000"/>
          <w:sz w:val="20"/>
        </w:rPr>
        <w:t>This Resolution takes effect from the date of its signing. The Board of Directors, the General Manager, and Mr. Tran Duy Cuong are responsible for implementing this Resolution.</w:t>
      </w:r>
    </w:p>
    <w:sectPr w:rsidR="00C6465C" w:rsidRPr="001A4EA6" w:rsidSect="0012204F">
      <w:pgSz w:w="11906" w:h="16838"/>
      <w:pgMar w:top="1440" w:right="1440" w:bottom="1440" w:left="1440" w:header="0" w:footer="3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98917FA-09B7-4816-9A97-5F950EAB77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17F0982-D3D2-423B-B488-1AF094717BBC}"/>
    <w:embedItalic r:id="rId3" w:fontKey="{7896BE31-DBF0-449A-8AFD-79620F210CF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0AED5EEF-71D8-4CA2-B7A1-328BFBAD20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46BADF5-AF5E-4DE9-A041-8B09B9956CB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74E40"/>
    <w:multiLevelType w:val="multilevel"/>
    <w:tmpl w:val="6D827DF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b w:val="0"/>
        <w:i w:val="0"/>
        <w:sz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1227712"/>
    <w:multiLevelType w:val="multilevel"/>
    <w:tmpl w:val="3378CF52"/>
    <w:lvl w:ilvl="0">
      <w:start w:val="1"/>
      <w:numFmt w:val="decimal"/>
      <w:lvlText w:val="1.%1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b w:val="0"/>
        <w:i w:val="0"/>
        <w:sz w:val="20"/>
      </w:rPr>
    </w:lvl>
    <w:lvl w:ilvl="2">
      <w:numFmt w:val="decimal"/>
      <w:lvlText w:val=""/>
      <w:lvlJc w:val="left"/>
      <w:pPr>
        <w:ind w:left="0" w:firstLine="0"/>
      </w:pPr>
      <w:rPr>
        <w:b w:val="0"/>
        <w:i w:val="0"/>
        <w:sz w:val="20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5C"/>
    <w:rsid w:val="0012204F"/>
    <w:rsid w:val="001A4EA6"/>
    <w:rsid w:val="006C6753"/>
    <w:rsid w:val="00A84398"/>
    <w:rsid w:val="00C6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5330F"/>
  <w15:docId w15:val="{815725AA-2320-4239-9AE2-AB6448E1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styleId="BodyText">
    <w:name w:val="Body Text"/>
    <w:basedOn w:val="Normal"/>
    <w:link w:val="BodyTextChar"/>
    <w:qFormat/>
    <w:pPr>
      <w:spacing w:line="295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jMUlJ2JwtCJkgrRtxJXA9KO/Gw==">CgMxLjA4AHIhMU1LZHQ4OUw3RnRVTnotbl92WVN1N2tsVmhZT2xJeFFi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Thu Giang</dc:creator>
  <cp:lastModifiedBy>Nguyen Thi Thu Giang</cp:lastModifiedBy>
  <cp:revision>2</cp:revision>
  <dcterms:created xsi:type="dcterms:W3CDTF">2024-10-10T02:29:00Z</dcterms:created>
  <dcterms:modified xsi:type="dcterms:W3CDTF">2024-10-10T02:29:00Z</dcterms:modified>
</cp:coreProperties>
</file>