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B08" w:rsidRPr="00875615" w:rsidRDefault="00875615" w:rsidP="001E6288">
      <w:pPr>
        <w:keepNext/>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875615">
        <w:rPr>
          <w:rFonts w:ascii="Arial" w:hAnsi="Arial" w:cs="Arial"/>
          <w:b/>
          <w:bCs/>
          <w:color w:val="010000"/>
          <w:sz w:val="20"/>
        </w:rPr>
        <w:t>L40:</w:t>
      </w:r>
      <w:r w:rsidRPr="00875615">
        <w:rPr>
          <w:rFonts w:ascii="Arial" w:hAnsi="Arial" w:cs="Arial"/>
          <w:b/>
          <w:color w:val="010000"/>
          <w:sz w:val="20"/>
        </w:rPr>
        <w:t xml:space="preserve"> Board Resolution </w:t>
      </w:r>
      <w:r w:rsidR="001E6288" w:rsidRPr="00875615">
        <w:rPr>
          <w:rFonts w:ascii="Arial" w:hAnsi="Arial" w:cs="Arial"/>
          <w:b/>
          <w:color w:val="010000"/>
          <w:sz w:val="20"/>
        </w:rPr>
        <w:t xml:space="preserve">No. </w:t>
      </w:r>
      <w:r w:rsidRPr="00875615">
        <w:rPr>
          <w:rFonts w:ascii="Arial" w:hAnsi="Arial" w:cs="Arial"/>
          <w:b/>
          <w:color w:val="010000"/>
          <w:sz w:val="20"/>
        </w:rPr>
        <w:t>08</w:t>
      </w:r>
    </w:p>
    <w:p w:rsidR="005C4B08" w:rsidRPr="00875615" w:rsidRDefault="00875615" w:rsidP="001E6288">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 xml:space="preserve">On October 9, 2024, 40 Investment and Construction Joint Stock Company announced Resolution </w:t>
      </w:r>
      <w:r w:rsidR="001E6288" w:rsidRPr="00875615">
        <w:rPr>
          <w:rFonts w:ascii="Arial" w:hAnsi="Arial" w:cs="Arial"/>
          <w:color w:val="010000"/>
          <w:sz w:val="20"/>
        </w:rPr>
        <w:t xml:space="preserve">No. </w:t>
      </w:r>
      <w:r w:rsidRPr="00875615">
        <w:rPr>
          <w:rFonts w:ascii="Arial" w:hAnsi="Arial" w:cs="Arial"/>
          <w:color w:val="010000"/>
          <w:sz w:val="20"/>
        </w:rPr>
        <w:t xml:space="preserve">08/2024/NQ-HDQT/L40 as follows: </w:t>
      </w:r>
    </w:p>
    <w:p w:rsidR="005C4B08" w:rsidRPr="00875615" w:rsidRDefault="00875615" w:rsidP="001E6288">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Article 1: The Board of Directors reported the production and business results for Q3/2024 with the basic targets as follows:</w:t>
      </w:r>
    </w:p>
    <w:p w:rsidR="005C4B08" w:rsidRPr="00875615" w:rsidRDefault="00875615" w:rsidP="001E6288">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875615">
        <w:rPr>
          <w:rFonts w:ascii="Arial" w:hAnsi="Arial" w:cs="Arial"/>
          <w:color w:val="010000"/>
          <w:sz w:val="20"/>
        </w:rPr>
        <w:t>Unit: VND</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73"/>
        <w:gridCol w:w="5784"/>
        <w:gridCol w:w="2260"/>
      </w:tblGrid>
      <w:tr w:rsidR="005C4B08" w:rsidRPr="00875615" w:rsidTr="001E6288">
        <w:tc>
          <w:tcPr>
            <w:tcW w:w="540" w:type="pct"/>
            <w:shd w:val="clear" w:color="auto" w:fill="auto"/>
            <w:tcMar>
              <w:top w:w="0" w:type="dxa"/>
              <w:bottom w:w="0" w:type="dxa"/>
            </w:tcMar>
            <w:vAlign w:val="center"/>
          </w:tcPr>
          <w:p w:rsidR="005C4B08" w:rsidRPr="00875615" w:rsidRDefault="001E6288"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 xml:space="preserve">No. </w:t>
            </w:r>
          </w:p>
        </w:tc>
        <w:tc>
          <w:tcPr>
            <w:tcW w:w="3207"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Targets</w:t>
            </w:r>
          </w:p>
        </w:tc>
        <w:tc>
          <w:tcPr>
            <w:tcW w:w="1253"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Accumulation until September 30, 2024</w:t>
            </w:r>
          </w:p>
        </w:tc>
      </w:tr>
      <w:tr w:rsidR="005C4B08" w:rsidRPr="00875615" w:rsidTr="001E6288">
        <w:tc>
          <w:tcPr>
            <w:tcW w:w="540"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1</w:t>
            </w:r>
          </w:p>
        </w:tc>
        <w:tc>
          <w:tcPr>
            <w:tcW w:w="3207"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Revenue from goods sales and service provision</w:t>
            </w:r>
          </w:p>
        </w:tc>
        <w:tc>
          <w:tcPr>
            <w:tcW w:w="1253"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168,382,909,177</w:t>
            </w:r>
          </w:p>
        </w:tc>
      </w:tr>
      <w:tr w:rsidR="005C4B08" w:rsidRPr="00875615" w:rsidTr="001E6288">
        <w:tc>
          <w:tcPr>
            <w:tcW w:w="540"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2</w:t>
            </w:r>
          </w:p>
        </w:tc>
        <w:tc>
          <w:tcPr>
            <w:tcW w:w="3207"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Net revenue from goods sold and services provided</w:t>
            </w:r>
          </w:p>
        </w:tc>
        <w:tc>
          <w:tcPr>
            <w:tcW w:w="1253"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168,366,962,369</w:t>
            </w:r>
          </w:p>
        </w:tc>
      </w:tr>
      <w:tr w:rsidR="005C4B08" w:rsidRPr="00875615" w:rsidTr="001E6288">
        <w:tc>
          <w:tcPr>
            <w:tcW w:w="540"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3</w:t>
            </w:r>
          </w:p>
        </w:tc>
        <w:tc>
          <w:tcPr>
            <w:tcW w:w="3207"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Cost of goods sold</w:t>
            </w:r>
          </w:p>
        </w:tc>
        <w:tc>
          <w:tcPr>
            <w:tcW w:w="1253"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157,348,916,277</w:t>
            </w:r>
          </w:p>
        </w:tc>
      </w:tr>
      <w:tr w:rsidR="005C4B08" w:rsidRPr="00875615" w:rsidTr="001E6288">
        <w:tc>
          <w:tcPr>
            <w:tcW w:w="540"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4</w:t>
            </w:r>
          </w:p>
        </w:tc>
        <w:tc>
          <w:tcPr>
            <w:tcW w:w="3207"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Gross profit from goods sale and services provision</w:t>
            </w:r>
          </w:p>
        </w:tc>
        <w:tc>
          <w:tcPr>
            <w:tcW w:w="1253"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11,018,046,092</w:t>
            </w:r>
          </w:p>
        </w:tc>
      </w:tr>
      <w:tr w:rsidR="005C4B08" w:rsidRPr="00875615" w:rsidTr="001E6288">
        <w:tc>
          <w:tcPr>
            <w:tcW w:w="540"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5</w:t>
            </w:r>
          </w:p>
        </w:tc>
        <w:tc>
          <w:tcPr>
            <w:tcW w:w="3207"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Total profit before tax</w:t>
            </w:r>
          </w:p>
        </w:tc>
        <w:tc>
          <w:tcPr>
            <w:tcW w:w="1253"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6,188,870,386</w:t>
            </w:r>
          </w:p>
        </w:tc>
      </w:tr>
      <w:tr w:rsidR="005C4B08" w:rsidRPr="00875615" w:rsidTr="001E6288">
        <w:tc>
          <w:tcPr>
            <w:tcW w:w="540"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6</w:t>
            </w:r>
          </w:p>
        </w:tc>
        <w:tc>
          <w:tcPr>
            <w:tcW w:w="3207"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Profit after tax</w:t>
            </w:r>
          </w:p>
        </w:tc>
        <w:tc>
          <w:tcPr>
            <w:tcW w:w="1253" w:type="pct"/>
            <w:shd w:val="clear" w:color="auto" w:fill="auto"/>
            <w:tcMar>
              <w:top w:w="0" w:type="dxa"/>
              <w:bottom w:w="0" w:type="dxa"/>
            </w:tcMar>
            <w:vAlign w:val="center"/>
          </w:tcPr>
          <w:p w:rsidR="005C4B08" w:rsidRPr="00875615" w:rsidRDefault="00875615" w:rsidP="001E628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875615">
              <w:rPr>
                <w:rFonts w:ascii="Arial" w:hAnsi="Arial" w:cs="Arial"/>
                <w:color w:val="010000"/>
                <w:sz w:val="20"/>
              </w:rPr>
              <w:t>4,575,040,646</w:t>
            </w:r>
          </w:p>
        </w:tc>
      </w:tr>
    </w:tbl>
    <w:p w:rsidR="005C4B08" w:rsidRPr="00875615" w:rsidRDefault="00875615" w:rsidP="00EE03C1">
      <w:pPr>
        <w:keepNext/>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875615">
        <w:rPr>
          <w:rFonts w:ascii="Arial" w:hAnsi="Arial" w:cs="Arial"/>
          <w:color w:val="010000"/>
          <w:sz w:val="20"/>
        </w:rPr>
        <w:t xml:space="preserve">Article 2: The Board of Directors </w:t>
      </w:r>
      <w:r w:rsidR="004A7864" w:rsidRPr="00875615">
        <w:rPr>
          <w:rFonts w:ascii="Arial" w:hAnsi="Arial" w:cs="Arial"/>
          <w:color w:val="010000"/>
          <w:sz w:val="20"/>
        </w:rPr>
        <w:t>approved the</w:t>
      </w:r>
      <w:r w:rsidRPr="00875615">
        <w:rPr>
          <w:rFonts w:ascii="Arial" w:hAnsi="Arial" w:cs="Arial"/>
          <w:color w:val="010000"/>
          <w:sz w:val="20"/>
        </w:rPr>
        <w:t xml:space="preserve"> opinion on the implementation of General Mandate </w:t>
      </w:r>
      <w:r w:rsidR="001E6288" w:rsidRPr="00875615">
        <w:rPr>
          <w:rFonts w:ascii="Arial" w:hAnsi="Arial" w:cs="Arial"/>
          <w:color w:val="010000"/>
          <w:sz w:val="20"/>
        </w:rPr>
        <w:t xml:space="preserve">No. </w:t>
      </w:r>
      <w:r w:rsidRPr="00875615">
        <w:rPr>
          <w:rFonts w:ascii="Arial" w:hAnsi="Arial" w:cs="Arial"/>
          <w:color w:val="010000"/>
          <w:sz w:val="20"/>
        </w:rPr>
        <w:t>01/NQ-DHDCD on April 26, 2024, as follows:</w:t>
      </w:r>
      <w:bookmarkStart w:id="0" w:name="_GoBack"/>
    </w:p>
    <w:p w:rsidR="003D45EF" w:rsidRPr="00875615" w:rsidRDefault="00875615" w:rsidP="00EE03C1">
      <w:pPr>
        <w:pBdr>
          <w:top w:val="nil"/>
          <w:left w:val="nil"/>
          <w:bottom w:val="nil"/>
          <w:right w:val="nil"/>
          <w:between w:val="nil"/>
        </w:pBdr>
        <w:tabs>
          <w:tab w:val="left" w:pos="432"/>
          <w:tab w:val="left" w:pos="8606"/>
        </w:tabs>
        <w:spacing w:after="120" w:line="360" w:lineRule="auto"/>
        <w:jc w:val="both"/>
        <w:rPr>
          <w:rFonts w:ascii="Arial" w:eastAsia="Arial" w:hAnsi="Arial" w:cs="Arial"/>
          <w:color w:val="010000"/>
          <w:sz w:val="20"/>
          <w:szCs w:val="20"/>
        </w:rPr>
      </w:pPr>
      <w:r w:rsidRPr="00875615">
        <w:rPr>
          <w:rFonts w:ascii="Arial" w:hAnsi="Arial" w:cs="Arial"/>
          <w:color w:val="010000"/>
          <w:sz w:val="20"/>
        </w:rPr>
        <w:t>Reduced se</w:t>
      </w:r>
      <w:r w:rsidR="00E46D31" w:rsidRPr="00875615">
        <w:rPr>
          <w:rFonts w:ascii="Arial" w:hAnsi="Arial" w:cs="Arial"/>
          <w:color w:val="010000"/>
          <w:sz w:val="20"/>
        </w:rPr>
        <w:t>l</w:t>
      </w:r>
      <w:r w:rsidRPr="00875615">
        <w:rPr>
          <w:rFonts w:ascii="Arial" w:hAnsi="Arial" w:cs="Arial"/>
          <w:color w:val="010000"/>
          <w:sz w:val="20"/>
        </w:rPr>
        <w:t>ling price and auction for the second</w:t>
      </w:r>
      <w:r w:rsidR="00E46D31" w:rsidRPr="00875615">
        <w:rPr>
          <w:rFonts w:ascii="Arial" w:hAnsi="Arial" w:cs="Arial"/>
          <w:color w:val="010000"/>
          <w:sz w:val="20"/>
        </w:rPr>
        <w:t xml:space="preserve"> time</w:t>
      </w:r>
      <w:r w:rsidRPr="00875615">
        <w:rPr>
          <w:rFonts w:ascii="Arial" w:hAnsi="Arial" w:cs="Arial"/>
          <w:color w:val="010000"/>
          <w:sz w:val="20"/>
        </w:rPr>
        <w:t xml:space="preserve">: Land plot </w:t>
      </w:r>
      <w:r w:rsidR="00E46D31" w:rsidRPr="00875615">
        <w:rPr>
          <w:rFonts w:ascii="Arial" w:hAnsi="Arial" w:cs="Arial"/>
          <w:color w:val="010000"/>
          <w:sz w:val="20"/>
        </w:rPr>
        <w:t>No.</w:t>
      </w:r>
      <w:r w:rsidRPr="00875615">
        <w:rPr>
          <w:rFonts w:ascii="Arial" w:hAnsi="Arial" w:cs="Arial"/>
          <w:color w:val="010000"/>
          <w:sz w:val="20"/>
        </w:rPr>
        <w:t xml:space="preserve"> 10, map sheet </w:t>
      </w:r>
      <w:r w:rsidR="00E46D31" w:rsidRPr="00875615">
        <w:rPr>
          <w:rFonts w:ascii="Arial" w:hAnsi="Arial" w:cs="Arial"/>
          <w:color w:val="010000"/>
          <w:sz w:val="20"/>
        </w:rPr>
        <w:t>No.</w:t>
      </w:r>
      <w:r w:rsidRPr="00875615">
        <w:rPr>
          <w:rFonts w:ascii="Arial" w:hAnsi="Arial" w:cs="Arial"/>
          <w:color w:val="010000"/>
          <w:sz w:val="20"/>
        </w:rPr>
        <w:t xml:space="preserve"> 67 at 251-251 A Ung Van Khiem, Ward 25, Binh Thanh District according to </w:t>
      </w:r>
      <w:r w:rsidR="00DC0DFA" w:rsidRPr="00875615">
        <w:rPr>
          <w:rFonts w:ascii="Arial" w:hAnsi="Arial" w:cs="Arial"/>
          <w:color w:val="010000"/>
          <w:sz w:val="20"/>
        </w:rPr>
        <w:t xml:space="preserve">Certificate of Land-use Rights and Ownership of House and Other Property on Land </w:t>
      </w:r>
      <w:r w:rsidR="001E6288" w:rsidRPr="00875615">
        <w:rPr>
          <w:rFonts w:ascii="Arial" w:hAnsi="Arial" w:cs="Arial"/>
          <w:color w:val="010000"/>
          <w:sz w:val="20"/>
        </w:rPr>
        <w:t xml:space="preserve">No. </w:t>
      </w:r>
      <w:r w:rsidRPr="00875615">
        <w:rPr>
          <w:rFonts w:ascii="Arial" w:hAnsi="Arial" w:cs="Arial"/>
          <w:color w:val="010000"/>
          <w:sz w:val="20"/>
        </w:rPr>
        <w:t xml:space="preserve">CD 447309. </w:t>
      </w:r>
    </w:p>
    <w:p w:rsidR="005C4B08" w:rsidRPr="00875615" w:rsidRDefault="003D45EF" w:rsidP="00EE03C1">
      <w:pPr>
        <w:pBdr>
          <w:top w:val="nil"/>
          <w:left w:val="nil"/>
          <w:bottom w:val="nil"/>
          <w:right w:val="nil"/>
          <w:between w:val="nil"/>
        </w:pBdr>
        <w:tabs>
          <w:tab w:val="left" w:pos="432"/>
          <w:tab w:val="left" w:pos="8606"/>
        </w:tabs>
        <w:spacing w:after="120" w:line="360" w:lineRule="auto"/>
        <w:jc w:val="both"/>
        <w:rPr>
          <w:rFonts w:ascii="Arial" w:eastAsia="Arial" w:hAnsi="Arial" w:cs="Arial"/>
          <w:color w:val="010000"/>
          <w:sz w:val="20"/>
          <w:szCs w:val="20"/>
        </w:rPr>
      </w:pPr>
      <w:r w:rsidRPr="00875615">
        <w:rPr>
          <w:rFonts w:ascii="Arial" w:hAnsi="Arial" w:cs="Arial"/>
          <w:color w:val="010000"/>
          <w:sz w:val="20"/>
        </w:rPr>
        <w:t xml:space="preserve">Auction reserve price: VND47,000,000,000 </w:t>
      </w:r>
    </w:p>
    <w:p w:rsidR="005C4B08" w:rsidRPr="00875615" w:rsidRDefault="00875615" w:rsidP="00EE03C1">
      <w:pPr>
        <w:pBdr>
          <w:top w:val="nil"/>
          <w:left w:val="nil"/>
          <w:bottom w:val="nil"/>
          <w:right w:val="nil"/>
          <w:between w:val="nil"/>
        </w:pBdr>
        <w:tabs>
          <w:tab w:val="left" w:pos="432"/>
          <w:tab w:val="left" w:pos="9572"/>
        </w:tabs>
        <w:spacing w:after="120" w:line="360" w:lineRule="auto"/>
        <w:jc w:val="both"/>
        <w:rPr>
          <w:rFonts w:ascii="Arial" w:eastAsia="Arial" w:hAnsi="Arial" w:cs="Arial"/>
          <w:color w:val="010000"/>
          <w:sz w:val="20"/>
          <w:szCs w:val="20"/>
        </w:rPr>
      </w:pPr>
      <w:r w:rsidRPr="00875615">
        <w:rPr>
          <w:rFonts w:ascii="Arial" w:hAnsi="Arial" w:cs="Arial"/>
          <w:color w:val="010000"/>
          <w:sz w:val="20"/>
        </w:rPr>
        <w:t xml:space="preserve">The above price </w:t>
      </w:r>
      <w:r w:rsidR="00641E2E" w:rsidRPr="00875615">
        <w:rPr>
          <w:rFonts w:ascii="Arial" w:hAnsi="Arial" w:cs="Arial"/>
          <w:color w:val="010000"/>
          <w:sz w:val="20"/>
        </w:rPr>
        <w:t>include</w:t>
      </w:r>
      <w:r w:rsidR="00317ACE" w:rsidRPr="00875615">
        <w:rPr>
          <w:rFonts w:ascii="Arial" w:hAnsi="Arial" w:cs="Arial"/>
          <w:color w:val="010000"/>
          <w:sz w:val="20"/>
        </w:rPr>
        <w:t>d</w:t>
      </w:r>
      <w:r w:rsidRPr="00875615">
        <w:rPr>
          <w:rFonts w:ascii="Arial" w:hAnsi="Arial" w:cs="Arial"/>
          <w:color w:val="010000"/>
          <w:sz w:val="20"/>
        </w:rPr>
        <w:t xml:space="preserve"> corporate income tax</w:t>
      </w:r>
      <w:r w:rsidR="00081383" w:rsidRPr="00875615">
        <w:rPr>
          <w:rFonts w:ascii="Arial" w:hAnsi="Arial" w:cs="Arial"/>
          <w:color w:val="010000"/>
          <w:sz w:val="20"/>
        </w:rPr>
        <w:t xml:space="preserve">, </w:t>
      </w:r>
      <w:r w:rsidR="00317ACE" w:rsidRPr="00875615">
        <w:rPr>
          <w:rFonts w:ascii="Arial" w:hAnsi="Arial" w:cs="Arial"/>
          <w:color w:val="010000"/>
          <w:sz w:val="20"/>
        </w:rPr>
        <w:t xml:space="preserve">excluding </w:t>
      </w:r>
      <w:r w:rsidR="00081383" w:rsidRPr="00875615">
        <w:rPr>
          <w:rFonts w:ascii="Arial" w:hAnsi="Arial" w:cs="Arial"/>
          <w:color w:val="010000"/>
          <w:sz w:val="20"/>
        </w:rPr>
        <w:t>VAT</w:t>
      </w:r>
    </w:p>
    <w:p w:rsidR="005C4B08" w:rsidRPr="00875615" w:rsidRDefault="00875615" w:rsidP="00EE03C1">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875615">
        <w:rPr>
          <w:rFonts w:ascii="Arial" w:hAnsi="Arial" w:cs="Arial"/>
          <w:color w:val="010000"/>
          <w:sz w:val="20"/>
        </w:rPr>
        <w:t xml:space="preserve">Assign the General Manager to sign the contract with the real estate auction party. </w:t>
      </w:r>
      <w:r w:rsidR="003D45EF" w:rsidRPr="00875615">
        <w:rPr>
          <w:rFonts w:ascii="Arial" w:hAnsi="Arial" w:cs="Arial"/>
          <w:color w:val="010000"/>
          <w:sz w:val="20"/>
        </w:rPr>
        <w:t xml:space="preserve">The </w:t>
      </w:r>
      <w:r w:rsidRPr="00875615">
        <w:rPr>
          <w:rFonts w:ascii="Arial" w:hAnsi="Arial" w:cs="Arial"/>
          <w:color w:val="010000"/>
          <w:sz w:val="20"/>
        </w:rPr>
        <w:t xml:space="preserve">Board of Directors </w:t>
      </w:r>
      <w:r w:rsidR="003D45EF" w:rsidRPr="00875615">
        <w:rPr>
          <w:rFonts w:ascii="Arial" w:hAnsi="Arial" w:cs="Arial"/>
          <w:color w:val="010000"/>
          <w:sz w:val="20"/>
        </w:rPr>
        <w:t>a</w:t>
      </w:r>
      <w:r w:rsidRPr="00875615">
        <w:rPr>
          <w:rFonts w:ascii="Arial" w:hAnsi="Arial" w:cs="Arial"/>
          <w:color w:val="010000"/>
          <w:sz w:val="20"/>
        </w:rPr>
        <w:t>ssign</w:t>
      </w:r>
      <w:r w:rsidR="003D45EF" w:rsidRPr="00875615">
        <w:rPr>
          <w:rFonts w:ascii="Arial" w:hAnsi="Arial" w:cs="Arial"/>
          <w:color w:val="010000"/>
          <w:sz w:val="20"/>
        </w:rPr>
        <w:t>ed</w:t>
      </w:r>
      <w:r w:rsidRPr="00875615">
        <w:rPr>
          <w:rFonts w:ascii="Arial" w:hAnsi="Arial" w:cs="Arial"/>
          <w:color w:val="010000"/>
          <w:sz w:val="20"/>
        </w:rPr>
        <w:t xml:space="preserve"> </w:t>
      </w:r>
      <w:r w:rsidR="003D45EF" w:rsidRPr="00875615">
        <w:rPr>
          <w:rFonts w:ascii="Arial" w:hAnsi="Arial" w:cs="Arial"/>
          <w:color w:val="010000"/>
          <w:sz w:val="20"/>
        </w:rPr>
        <w:t>t</w:t>
      </w:r>
      <w:r w:rsidRPr="00875615">
        <w:rPr>
          <w:rFonts w:ascii="Arial" w:hAnsi="Arial" w:cs="Arial"/>
          <w:color w:val="010000"/>
          <w:sz w:val="20"/>
        </w:rPr>
        <w:t xml:space="preserve">he Chair of the Board of Directors to </w:t>
      </w:r>
      <w:r w:rsidR="003D45EF" w:rsidRPr="00875615">
        <w:rPr>
          <w:rFonts w:ascii="Arial" w:hAnsi="Arial" w:cs="Arial"/>
          <w:color w:val="010000"/>
          <w:sz w:val="20"/>
        </w:rPr>
        <w:t>d</w:t>
      </w:r>
      <w:r w:rsidRPr="00875615">
        <w:rPr>
          <w:rFonts w:ascii="Arial" w:hAnsi="Arial" w:cs="Arial"/>
          <w:color w:val="010000"/>
          <w:sz w:val="20"/>
        </w:rPr>
        <w:t>ecide</w:t>
      </w:r>
      <w:r w:rsidR="003D45EF" w:rsidRPr="00875615">
        <w:rPr>
          <w:rFonts w:ascii="Arial" w:hAnsi="Arial" w:cs="Arial"/>
          <w:color w:val="010000"/>
          <w:sz w:val="20"/>
        </w:rPr>
        <w:t xml:space="preserve"> next steps</w:t>
      </w:r>
      <w:r w:rsidRPr="00875615">
        <w:rPr>
          <w:rFonts w:ascii="Arial" w:hAnsi="Arial" w:cs="Arial"/>
          <w:color w:val="010000"/>
          <w:sz w:val="20"/>
        </w:rPr>
        <w:t>.</w:t>
      </w:r>
    </w:p>
    <w:p w:rsidR="005C4B08" w:rsidRPr="00875615" w:rsidRDefault="00875615" w:rsidP="00EE03C1">
      <w:pPr>
        <w:keepNext/>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875615">
        <w:rPr>
          <w:rFonts w:ascii="Arial" w:hAnsi="Arial" w:cs="Arial"/>
          <w:color w:val="010000"/>
          <w:sz w:val="20"/>
        </w:rPr>
        <w:t>Article 3: The Board of Directors a</w:t>
      </w:r>
      <w:r w:rsidR="00505743" w:rsidRPr="00875615">
        <w:rPr>
          <w:rFonts w:ascii="Arial" w:hAnsi="Arial" w:cs="Arial"/>
          <w:color w:val="010000"/>
          <w:sz w:val="20"/>
        </w:rPr>
        <w:t xml:space="preserve">pproved on </w:t>
      </w:r>
      <w:r w:rsidRPr="00875615">
        <w:rPr>
          <w:rFonts w:ascii="Arial" w:hAnsi="Arial" w:cs="Arial"/>
          <w:color w:val="010000"/>
          <w:sz w:val="20"/>
        </w:rPr>
        <w:t>conven</w:t>
      </w:r>
      <w:r w:rsidR="00505743" w:rsidRPr="00875615">
        <w:rPr>
          <w:rFonts w:ascii="Arial" w:hAnsi="Arial" w:cs="Arial"/>
          <w:color w:val="010000"/>
          <w:sz w:val="20"/>
        </w:rPr>
        <w:t>ing</w:t>
      </w:r>
      <w:r w:rsidRPr="00875615">
        <w:rPr>
          <w:rFonts w:ascii="Arial" w:hAnsi="Arial" w:cs="Arial"/>
          <w:color w:val="010000"/>
          <w:sz w:val="20"/>
        </w:rPr>
        <w:t xml:space="preserve"> the Extraordinary General Meeting of Shareholders 2024 as follows:</w:t>
      </w:r>
    </w:p>
    <w:p w:rsidR="005C4B08" w:rsidRPr="00875615" w:rsidRDefault="005E30AF" w:rsidP="00EE03C1">
      <w:pPr>
        <w:numPr>
          <w:ilvl w:val="0"/>
          <w:numId w:val="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875615">
        <w:rPr>
          <w:rFonts w:ascii="Arial" w:hAnsi="Arial" w:cs="Arial"/>
          <w:color w:val="010000"/>
          <w:sz w:val="20"/>
        </w:rPr>
        <w:t>Record date for the list of shareholders to attend the Meeting: October 30, 2024.</w:t>
      </w:r>
    </w:p>
    <w:p w:rsidR="005E30AF" w:rsidRPr="00875615" w:rsidRDefault="00875615" w:rsidP="00EE03C1">
      <w:pPr>
        <w:pBdr>
          <w:top w:val="nil"/>
          <w:left w:val="nil"/>
          <w:bottom w:val="nil"/>
          <w:right w:val="nil"/>
          <w:between w:val="nil"/>
        </w:pBdr>
        <w:tabs>
          <w:tab w:val="left" w:pos="432"/>
        </w:tabs>
        <w:spacing w:after="120" w:line="360" w:lineRule="auto"/>
        <w:jc w:val="both"/>
        <w:rPr>
          <w:rFonts w:ascii="Arial" w:hAnsi="Arial" w:cs="Arial"/>
          <w:color w:val="010000"/>
          <w:sz w:val="20"/>
        </w:rPr>
      </w:pPr>
      <w:r w:rsidRPr="00875615">
        <w:rPr>
          <w:rFonts w:ascii="Arial" w:hAnsi="Arial" w:cs="Arial"/>
          <w:color w:val="010000"/>
          <w:sz w:val="20"/>
        </w:rPr>
        <w:t xml:space="preserve">Purpose: </w:t>
      </w:r>
    </w:p>
    <w:p w:rsidR="005C4B08" w:rsidRPr="00875615" w:rsidRDefault="00481B6C" w:rsidP="00EE03C1">
      <w:pPr>
        <w:pStyle w:val="ListParagraph"/>
        <w:numPr>
          <w:ilvl w:val="0"/>
          <w:numId w:val="3"/>
        </w:num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875615">
        <w:rPr>
          <w:rFonts w:ascii="Arial" w:hAnsi="Arial" w:cs="Arial"/>
          <w:color w:val="010000"/>
          <w:sz w:val="20"/>
        </w:rPr>
        <w:t>Offer shares of</w:t>
      </w:r>
      <w:r w:rsidR="00875615" w:rsidRPr="00875615">
        <w:rPr>
          <w:rFonts w:ascii="Arial" w:hAnsi="Arial" w:cs="Arial"/>
          <w:color w:val="010000"/>
          <w:sz w:val="20"/>
        </w:rPr>
        <w:t xml:space="preserve"> 40 Investment and Construction Joint Stock Company </w:t>
      </w:r>
    </w:p>
    <w:p w:rsidR="005C4B08" w:rsidRPr="00875615" w:rsidRDefault="0002032B" w:rsidP="00EE03C1">
      <w:pPr>
        <w:pStyle w:val="ListParagraph"/>
        <w:numPr>
          <w:ilvl w:val="0"/>
          <w:numId w:val="4"/>
        </w:num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875615">
        <w:rPr>
          <w:rFonts w:ascii="Arial" w:hAnsi="Arial" w:cs="Arial"/>
          <w:color w:val="010000"/>
          <w:sz w:val="20"/>
        </w:rPr>
        <w:t xml:space="preserve">Pay dividends </w:t>
      </w:r>
      <w:r w:rsidR="00875615" w:rsidRPr="00875615">
        <w:rPr>
          <w:rFonts w:ascii="Arial" w:hAnsi="Arial" w:cs="Arial"/>
          <w:color w:val="010000"/>
          <w:sz w:val="20"/>
        </w:rPr>
        <w:t>to existing shareholders;</w:t>
      </w:r>
    </w:p>
    <w:p w:rsidR="005C4B08" w:rsidRPr="00875615" w:rsidRDefault="00875615" w:rsidP="00EE03C1">
      <w:pPr>
        <w:pStyle w:val="ListParagraph"/>
        <w:numPr>
          <w:ilvl w:val="0"/>
          <w:numId w:val="5"/>
        </w:num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875615">
        <w:rPr>
          <w:rFonts w:ascii="Arial" w:hAnsi="Arial" w:cs="Arial"/>
          <w:color w:val="010000"/>
          <w:sz w:val="20"/>
        </w:rPr>
        <w:t xml:space="preserve">Expand the Company's foreign </w:t>
      </w:r>
      <w:r w:rsidR="0002032B" w:rsidRPr="00875615">
        <w:rPr>
          <w:rFonts w:ascii="Arial" w:hAnsi="Arial" w:cs="Arial"/>
          <w:color w:val="010000"/>
          <w:sz w:val="20"/>
        </w:rPr>
        <w:t>R</w:t>
      </w:r>
      <w:r w:rsidRPr="00875615">
        <w:rPr>
          <w:rFonts w:ascii="Arial" w:hAnsi="Arial" w:cs="Arial"/>
          <w:color w:val="010000"/>
          <w:sz w:val="20"/>
        </w:rPr>
        <w:t>oom to the highest level;</w:t>
      </w:r>
    </w:p>
    <w:p w:rsidR="005C4B08" w:rsidRPr="00875615" w:rsidRDefault="00875615" w:rsidP="00EE03C1">
      <w:pPr>
        <w:pStyle w:val="ListParagraph"/>
        <w:numPr>
          <w:ilvl w:val="0"/>
          <w:numId w:val="6"/>
        </w:num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875615">
        <w:rPr>
          <w:rFonts w:ascii="Arial" w:hAnsi="Arial" w:cs="Arial"/>
          <w:color w:val="010000"/>
          <w:sz w:val="20"/>
        </w:rPr>
        <w:t>Other contents under the authority of the Meeting.</w:t>
      </w:r>
    </w:p>
    <w:p w:rsidR="005C4B08" w:rsidRPr="00875615" w:rsidRDefault="00875615" w:rsidP="00EE03C1">
      <w:pPr>
        <w:numPr>
          <w:ilvl w:val="0"/>
          <w:numId w:val="1"/>
        </w:numPr>
        <w:pBdr>
          <w:top w:val="nil"/>
          <w:left w:val="nil"/>
          <w:bottom w:val="nil"/>
          <w:right w:val="nil"/>
          <w:between w:val="nil"/>
        </w:pBdr>
        <w:tabs>
          <w:tab w:val="left" w:pos="432"/>
          <w:tab w:val="left" w:pos="1682"/>
        </w:tabs>
        <w:spacing w:after="120" w:line="360" w:lineRule="auto"/>
        <w:jc w:val="both"/>
        <w:rPr>
          <w:rFonts w:ascii="Arial" w:eastAsia="Arial" w:hAnsi="Arial" w:cs="Arial"/>
          <w:color w:val="010000"/>
          <w:sz w:val="20"/>
          <w:szCs w:val="20"/>
        </w:rPr>
      </w:pPr>
      <w:r w:rsidRPr="00875615">
        <w:rPr>
          <w:rFonts w:ascii="Arial" w:hAnsi="Arial" w:cs="Arial"/>
          <w:color w:val="010000"/>
          <w:sz w:val="20"/>
        </w:rPr>
        <w:t>Expected date for organizing the Extraordinary General Meeting of Shareholders: December 26, 2024</w:t>
      </w:r>
    </w:p>
    <w:p w:rsidR="005C4B08" w:rsidRPr="00875615" w:rsidRDefault="00875615" w:rsidP="00EE03C1">
      <w:pPr>
        <w:numPr>
          <w:ilvl w:val="0"/>
          <w:numId w:val="1"/>
        </w:numPr>
        <w:pBdr>
          <w:top w:val="nil"/>
          <w:left w:val="nil"/>
          <w:bottom w:val="nil"/>
          <w:right w:val="nil"/>
          <w:between w:val="nil"/>
        </w:pBdr>
        <w:tabs>
          <w:tab w:val="left" w:pos="432"/>
          <w:tab w:val="left" w:pos="1682"/>
        </w:tabs>
        <w:spacing w:after="120" w:line="360" w:lineRule="auto"/>
        <w:jc w:val="both"/>
        <w:rPr>
          <w:rFonts w:ascii="Arial" w:eastAsia="Arial" w:hAnsi="Arial" w:cs="Arial"/>
          <w:color w:val="010000"/>
          <w:sz w:val="20"/>
          <w:szCs w:val="20"/>
        </w:rPr>
      </w:pPr>
      <w:r w:rsidRPr="00875615">
        <w:rPr>
          <w:rFonts w:ascii="Arial" w:hAnsi="Arial" w:cs="Arial"/>
          <w:color w:val="010000"/>
          <w:sz w:val="20"/>
        </w:rPr>
        <w:lastRenderedPageBreak/>
        <w:t>Venue</w:t>
      </w:r>
      <w:r w:rsidR="00F60F7C" w:rsidRPr="00875615">
        <w:rPr>
          <w:rFonts w:ascii="Arial" w:hAnsi="Arial" w:cs="Arial"/>
          <w:color w:val="010000"/>
          <w:sz w:val="20"/>
        </w:rPr>
        <w:t xml:space="preserve"> of the Meeting</w:t>
      </w:r>
      <w:r w:rsidRPr="00875615">
        <w:rPr>
          <w:rFonts w:ascii="Arial" w:hAnsi="Arial" w:cs="Arial"/>
          <w:color w:val="010000"/>
          <w:sz w:val="20"/>
        </w:rPr>
        <w:t xml:space="preserve">: Will be announced in detail in the </w:t>
      </w:r>
      <w:r w:rsidR="00F60F7C" w:rsidRPr="00875615">
        <w:rPr>
          <w:rFonts w:ascii="Arial" w:hAnsi="Arial" w:cs="Arial"/>
          <w:color w:val="010000"/>
          <w:sz w:val="20"/>
        </w:rPr>
        <w:t>M</w:t>
      </w:r>
      <w:r w:rsidRPr="00875615">
        <w:rPr>
          <w:rFonts w:ascii="Arial" w:hAnsi="Arial" w:cs="Arial"/>
          <w:color w:val="010000"/>
          <w:sz w:val="20"/>
        </w:rPr>
        <w:t>eeting invitation letter.</w:t>
      </w:r>
    </w:p>
    <w:p w:rsidR="005C4B08" w:rsidRPr="00875615" w:rsidRDefault="00875615" w:rsidP="00EE03C1">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875615">
        <w:rPr>
          <w:rFonts w:ascii="Arial" w:hAnsi="Arial" w:cs="Arial"/>
          <w:color w:val="010000"/>
          <w:sz w:val="20"/>
        </w:rPr>
        <w:t>Article 4: In case there is any difference in the relevant content</w:t>
      </w:r>
      <w:r w:rsidR="00F60F7C" w:rsidRPr="00875615">
        <w:rPr>
          <w:rFonts w:ascii="Arial" w:hAnsi="Arial" w:cs="Arial"/>
          <w:color w:val="010000"/>
          <w:sz w:val="20"/>
        </w:rPr>
        <w:t>s</w:t>
      </w:r>
      <w:r w:rsidRPr="00875615">
        <w:rPr>
          <w:rFonts w:ascii="Arial" w:hAnsi="Arial" w:cs="Arial"/>
          <w:color w:val="010000"/>
          <w:sz w:val="20"/>
        </w:rPr>
        <w:t xml:space="preserve"> of </w:t>
      </w:r>
      <w:r w:rsidR="00F60F7C" w:rsidRPr="00875615">
        <w:rPr>
          <w:rFonts w:ascii="Arial" w:hAnsi="Arial" w:cs="Arial"/>
          <w:color w:val="010000"/>
          <w:sz w:val="20"/>
        </w:rPr>
        <w:t xml:space="preserve">the </w:t>
      </w:r>
      <w:r w:rsidRPr="00875615">
        <w:rPr>
          <w:rFonts w:ascii="Arial" w:hAnsi="Arial" w:cs="Arial"/>
          <w:color w:val="010000"/>
          <w:sz w:val="20"/>
        </w:rPr>
        <w:t>previous Resolutions, the content of this Resolution shall be the final and replace</w:t>
      </w:r>
      <w:r w:rsidR="00F60F7C" w:rsidRPr="00875615">
        <w:rPr>
          <w:rFonts w:ascii="Arial" w:hAnsi="Arial" w:cs="Arial"/>
          <w:color w:val="010000"/>
          <w:sz w:val="20"/>
        </w:rPr>
        <w:t>s</w:t>
      </w:r>
      <w:r w:rsidRPr="00875615">
        <w:rPr>
          <w:rFonts w:ascii="Arial" w:hAnsi="Arial" w:cs="Arial"/>
          <w:color w:val="010000"/>
          <w:sz w:val="20"/>
        </w:rPr>
        <w:t xml:space="preserve"> the previous contents.</w:t>
      </w:r>
    </w:p>
    <w:p w:rsidR="005C4B08" w:rsidRPr="00875615" w:rsidRDefault="00875615" w:rsidP="00EE03C1">
      <w:pPr>
        <w:keepNext/>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875615">
        <w:rPr>
          <w:rFonts w:ascii="Arial" w:hAnsi="Arial" w:cs="Arial"/>
          <w:color w:val="010000"/>
          <w:sz w:val="20"/>
        </w:rPr>
        <w:t>Article 5: Terms of enforcement</w:t>
      </w:r>
    </w:p>
    <w:p w:rsidR="005C4B08" w:rsidRPr="00875615" w:rsidRDefault="00875615" w:rsidP="00EE03C1">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875615">
        <w:rPr>
          <w:rFonts w:ascii="Arial" w:hAnsi="Arial" w:cs="Arial"/>
          <w:color w:val="010000"/>
          <w:sz w:val="20"/>
        </w:rPr>
        <w:t xml:space="preserve">This Resolution takes effect from the date of its signing. Members of the Board of Directors, the Supervisory Board, the Board of Management and relevant individuals are responsible for implementing this Resolution. </w:t>
      </w:r>
      <w:bookmarkEnd w:id="0"/>
    </w:p>
    <w:sectPr w:rsidR="005C4B08" w:rsidRPr="00875615" w:rsidSect="001E6288">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E25BA3F2-3FFE-44E5-9D24-0E0A2B7D7496}"/>
  </w:font>
  <w:font w:name="Georgia">
    <w:panose1 w:val="02040502050405020303"/>
    <w:charset w:val="00"/>
    <w:family w:val="roman"/>
    <w:pitch w:val="variable"/>
    <w:sig w:usb0="00000287" w:usb1="00000000" w:usb2="00000000" w:usb3="00000000" w:csb0="0000009F" w:csb1="00000000"/>
    <w:embedRegular r:id="rId2" w:fontKey="{E97551C0-67BD-4EF7-9200-38BA5EC1867F}"/>
    <w:embedItalic r:id="rId3" w:fontKey="{A470FDF5-2C01-48E6-9F59-5ACDC894E97F}"/>
  </w:font>
  <w:font w:name="Calibri Light">
    <w:panose1 w:val="020F0302020204030204"/>
    <w:charset w:val="00"/>
    <w:family w:val="swiss"/>
    <w:pitch w:val="variable"/>
    <w:sig w:usb0="E4002EFF" w:usb1="C200247B" w:usb2="00000009" w:usb3="00000000" w:csb0="000001FF" w:csb1="00000000"/>
    <w:embedRegular r:id="rId4" w:fontKey="{65E61B77-5EC0-4FF9-8549-0D73AE141073}"/>
  </w:font>
  <w:font w:name="Calibri">
    <w:panose1 w:val="020F0502020204030204"/>
    <w:charset w:val="00"/>
    <w:family w:val="swiss"/>
    <w:pitch w:val="variable"/>
    <w:sig w:usb0="E4002EFF" w:usb1="C200247B" w:usb2="00000009" w:usb3="00000000" w:csb0="000001FF" w:csb1="00000000"/>
    <w:embedRegular r:id="rId5" w:fontKey="{22E143EE-2C70-47D5-AB31-156421EDD519}"/>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0622"/>
    <w:multiLevelType w:val="hybridMultilevel"/>
    <w:tmpl w:val="E0C47E12"/>
    <w:lvl w:ilvl="0" w:tplc="52224A46">
      <w:start w:val="1"/>
      <w:numFmt w:val="bullet"/>
      <w:lvlRestart w:val="0"/>
      <w:lvlText w:val="+"/>
      <w:lvlJc w:val="left"/>
      <w:pPr>
        <w:ind w:left="0" w:firstLine="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B1533"/>
    <w:multiLevelType w:val="hybridMultilevel"/>
    <w:tmpl w:val="E378F9EE"/>
    <w:lvl w:ilvl="0" w:tplc="52224A46">
      <w:start w:val="1"/>
      <w:numFmt w:val="bullet"/>
      <w:lvlRestart w:val="0"/>
      <w:lvlText w:val="+"/>
      <w:lvlJc w:val="left"/>
      <w:pPr>
        <w:ind w:left="0" w:firstLine="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467DA"/>
    <w:multiLevelType w:val="multilevel"/>
    <w:tmpl w:val="ACC0AE6C"/>
    <w:lvl w:ilvl="0">
      <w:start w:val="4"/>
      <w:numFmt w:val="bullet"/>
      <w:lvlText w:val="-"/>
      <w:lvlJc w:val="left"/>
      <w:pPr>
        <w:ind w:left="720" w:hanging="360"/>
      </w:pPr>
      <w:rPr>
        <w:rFonts w:ascii="Arial" w:eastAsia="Arial" w:hAnsi="Arial" w:cs="Arial"/>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503785"/>
    <w:multiLevelType w:val="hybridMultilevel"/>
    <w:tmpl w:val="5502C140"/>
    <w:lvl w:ilvl="0" w:tplc="52224A46">
      <w:start w:val="1"/>
      <w:numFmt w:val="bullet"/>
      <w:lvlRestart w:val="0"/>
      <w:lvlText w:val="+"/>
      <w:lvlJc w:val="left"/>
      <w:pPr>
        <w:ind w:left="0" w:firstLine="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746BDF"/>
    <w:multiLevelType w:val="hybridMultilevel"/>
    <w:tmpl w:val="50AADA54"/>
    <w:lvl w:ilvl="0" w:tplc="52224A46">
      <w:start w:val="1"/>
      <w:numFmt w:val="bullet"/>
      <w:lvlRestart w:val="0"/>
      <w:lvlText w:val="+"/>
      <w:lvlJc w:val="left"/>
      <w:pPr>
        <w:ind w:left="0" w:firstLine="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E677FF"/>
    <w:multiLevelType w:val="hybridMultilevel"/>
    <w:tmpl w:val="74AA32FA"/>
    <w:lvl w:ilvl="0" w:tplc="52224A46">
      <w:start w:val="1"/>
      <w:numFmt w:val="bullet"/>
      <w:lvlRestart w:val="0"/>
      <w:lvlText w:val="+"/>
      <w:lvlJc w:val="left"/>
      <w:pPr>
        <w:ind w:left="0" w:firstLine="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5A5B25"/>
    <w:multiLevelType w:val="hybridMultilevel"/>
    <w:tmpl w:val="C5363D72"/>
    <w:lvl w:ilvl="0" w:tplc="52224A46">
      <w:start w:val="1"/>
      <w:numFmt w:val="bullet"/>
      <w:lvlRestart w:val="0"/>
      <w:lvlText w:val="+"/>
      <w:lvlJc w:val="left"/>
      <w:pPr>
        <w:ind w:left="0" w:firstLine="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521A08"/>
    <w:multiLevelType w:val="hybridMultilevel"/>
    <w:tmpl w:val="A6220D00"/>
    <w:lvl w:ilvl="0" w:tplc="52224A46">
      <w:start w:val="1"/>
      <w:numFmt w:val="bullet"/>
      <w:lvlRestart w:val="0"/>
      <w:lvlText w:val="+"/>
      <w:lvlJc w:val="left"/>
      <w:pPr>
        <w:ind w:left="0" w:firstLine="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C04DD1"/>
    <w:multiLevelType w:val="multilevel"/>
    <w:tmpl w:val="3EAC9EDA"/>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6F06782C"/>
    <w:multiLevelType w:val="hybridMultilevel"/>
    <w:tmpl w:val="F7528ADE"/>
    <w:lvl w:ilvl="0" w:tplc="52224A46">
      <w:start w:val="1"/>
      <w:numFmt w:val="bullet"/>
      <w:lvlRestart w:val="0"/>
      <w:lvlText w:val="+"/>
      <w:lvlJc w:val="left"/>
      <w:pPr>
        <w:ind w:left="0" w:firstLine="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50925"/>
    <w:multiLevelType w:val="hybridMultilevel"/>
    <w:tmpl w:val="DE4EEF6C"/>
    <w:lvl w:ilvl="0" w:tplc="52224A46">
      <w:start w:val="1"/>
      <w:numFmt w:val="bullet"/>
      <w:lvlRestart w:val="0"/>
      <w:lvlText w:val="+"/>
      <w:lvlJc w:val="left"/>
      <w:pPr>
        <w:ind w:left="0" w:firstLine="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796343"/>
    <w:multiLevelType w:val="hybridMultilevel"/>
    <w:tmpl w:val="A7527F48"/>
    <w:lvl w:ilvl="0" w:tplc="52224A46">
      <w:start w:val="1"/>
      <w:numFmt w:val="bullet"/>
      <w:lvlRestart w:val="0"/>
      <w:lvlText w:val="+"/>
      <w:lvlJc w:val="left"/>
      <w:pPr>
        <w:ind w:left="0" w:firstLine="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11"/>
  </w:num>
  <w:num w:numId="5">
    <w:abstractNumId w:val="6"/>
  </w:num>
  <w:num w:numId="6">
    <w:abstractNumId w:val="1"/>
  </w:num>
  <w:num w:numId="7">
    <w:abstractNumId w:val="9"/>
  </w:num>
  <w:num w:numId="8">
    <w:abstractNumId w:val="7"/>
  </w:num>
  <w:num w:numId="9">
    <w:abstractNumId w:val="0"/>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B08"/>
    <w:rsid w:val="0002032B"/>
    <w:rsid w:val="00034A79"/>
    <w:rsid w:val="00081383"/>
    <w:rsid w:val="000F4F8C"/>
    <w:rsid w:val="00151C28"/>
    <w:rsid w:val="001E6288"/>
    <w:rsid w:val="00317ACE"/>
    <w:rsid w:val="003D45EF"/>
    <w:rsid w:val="00481B6C"/>
    <w:rsid w:val="004A7864"/>
    <w:rsid w:val="00505743"/>
    <w:rsid w:val="005C4B08"/>
    <w:rsid w:val="005E30AF"/>
    <w:rsid w:val="00641E2E"/>
    <w:rsid w:val="00875615"/>
    <w:rsid w:val="00906263"/>
    <w:rsid w:val="00DC0DFA"/>
    <w:rsid w:val="00E46D31"/>
    <w:rsid w:val="00EE03C1"/>
    <w:rsid w:val="00F60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B5831B6-A8DB-4495-8ACE-869BE002A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3">
    <w:name w:val="Body text (3)_"/>
    <w:basedOn w:val="DefaultParagraphFont"/>
    <w:link w:val="Bodytext30"/>
    <w:rPr>
      <w:b/>
      <w:bCs/>
      <w:i w:val="0"/>
      <w:iCs w:val="0"/>
      <w:smallCaps w:val="0"/>
      <w:strike w:val="0"/>
      <w:color w:val="202126"/>
      <w:sz w:val="22"/>
      <w:szCs w:val="22"/>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u w:val="none"/>
      <w:shd w:val="clear" w:color="auto" w:fill="auto"/>
    </w:rPr>
  </w:style>
  <w:style w:type="character" w:customStyle="1" w:styleId="Heading20">
    <w:name w:val="Heading #2_"/>
    <w:basedOn w:val="DefaultParagraphFont"/>
    <w:link w:val="Heading21"/>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Heading10">
    <w:name w:val="Heading #1_"/>
    <w:basedOn w:val="DefaultParagraphFont"/>
    <w:link w:val="Heading11"/>
    <w:rPr>
      <w:rFonts w:ascii="Times New Roman" w:eastAsia="Times New Roman" w:hAnsi="Times New Roman" w:cs="Times New Roman"/>
      <w:b/>
      <w:bCs/>
      <w:i w:val="0"/>
      <w:iCs w:val="0"/>
      <w:smallCaps w:val="0"/>
      <w:strike w:val="0"/>
      <w:color w:val="3A3D41"/>
      <w:sz w:val="28"/>
      <w:szCs w:val="28"/>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u w:val="none"/>
      <w:shd w:val="clear" w:color="auto" w:fill="auto"/>
    </w:rPr>
  </w:style>
  <w:style w:type="character" w:customStyle="1" w:styleId="Heading30">
    <w:name w:val="Heading #3_"/>
    <w:basedOn w:val="DefaultParagraphFont"/>
    <w:link w:val="Heading31"/>
    <w:rPr>
      <w:rFonts w:ascii="Times New Roman" w:eastAsia="Times New Roman" w:hAnsi="Times New Roman" w:cs="Times New Roman"/>
      <w:b/>
      <w:bCs/>
      <w:i w:val="0"/>
      <w:iCs w:val="0"/>
      <w:smallCaps w:val="0"/>
      <w:strike w:val="0"/>
      <w:color w:val="202126"/>
      <w:u w:val="none"/>
      <w:shd w:val="clear" w:color="auto" w:fill="auto"/>
    </w:rPr>
  </w:style>
  <w:style w:type="character" w:customStyle="1" w:styleId="Bodytext2">
    <w:name w:val="Body text (2)_"/>
    <w:basedOn w:val="DefaultParagraphFont"/>
    <w:link w:val="Bodytext20"/>
    <w:rPr>
      <w:rFonts w:ascii="Arial" w:eastAsia="Arial" w:hAnsi="Arial" w:cs="Arial"/>
      <w:b w:val="0"/>
      <w:bCs w:val="0"/>
      <w:i/>
      <w:iCs/>
      <w:smallCaps w:val="0"/>
      <w:strike w:val="0"/>
      <w:sz w:val="17"/>
      <w:szCs w:val="17"/>
      <w:u w:val="none"/>
      <w:shd w:val="clear" w:color="auto" w:fill="auto"/>
    </w:rPr>
  </w:style>
  <w:style w:type="paragraph" w:customStyle="1" w:styleId="Bodytext30">
    <w:name w:val="Body text (3)"/>
    <w:basedOn w:val="Normal"/>
    <w:link w:val="Bodytext3"/>
    <w:rPr>
      <w:b/>
      <w:bCs/>
      <w:color w:val="202126"/>
      <w:sz w:val="22"/>
      <w:szCs w:val="22"/>
    </w:rPr>
  </w:style>
  <w:style w:type="paragraph" w:styleId="BodyText">
    <w:name w:val="Body Text"/>
    <w:basedOn w:val="Normal"/>
    <w:link w:val="BodyTextChar"/>
    <w:qFormat/>
    <w:rPr>
      <w:rFonts w:ascii="Times New Roman" w:eastAsia="Times New Roman" w:hAnsi="Times New Roman" w:cs="Times New Roman"/>
    </w:rPr>
  </w:style>
  <w:style w:type="paragraph" w:customStyle="1" w:styleId="Heading21">
    <w:name w:val="Heading #2"/>
    <w:basedOn w:val="Normal"/>
    <w:link w:val="Heading20"/>
    <w:pPr>
      <w:spacing w:line="223" w:lineRule="auto"/>
      <w:ind w:firstLine="160"/>
      <w:outlineLvl w:val="1"/>
    </w:pPr>
    <w:rPr>
      <w:rFonts w:ascii="Times New Roman" w:eastAsia="Times New Roman" w:hAnsi="Times New Roman" w:cs="Times New Roman"/>
      <w:sz w:val="26"/>
      <w:szCs w:val="26"/>
    </w:rPr>
  </w:style>
  <w:style w:type="paragraph" w:customStyle="1" w:styleId="Heading11">
    <w:name w:val="Heading #1"/>
    <w:basedOn w:val="Normal"/>
    <w:link w:val="Heading10"/>
    <w:pPr>
      <w:jc w:val="right"/>
      <w:outlineLvl w:val="0"/>
    </w:pPr>
    <w:rPr>
      <w:rFonts w:ascii="Times New Roman" w:eastAsia="Times New Roman" w:hAnsi="Times New Roman" w:cs="Times New Roman"/>
      <w:b/>
      <w:bCs/>
      <w:color w:val="3A3D41"/>
      <w:sz w:val="28"/>
      <w:szCs w:val="28"/>
    </w:rPr>
  </w:style>
  <w:style w:type="paragraph" w:customStyle="1" w:styleId="Other0">
    <w:name w:val="Other"/>
    <w:basedOn w:val="Normal"/>
    <w:link w:val="Other"/>
    <w:rPr>
      <w:rFonts w:ascii="Times New Roman" w:eastAsia="Times New Roman" w:hAnsi="Times New Roman" w:cs="Times New Roman"/>
    </w:rPr>
  </w:style>
  <w:style w:type="paragraph" w:customStyle="1" w:styleId="Heading31">
    <w:name w:val="Heading #3"/>
    <w:basedOn w:val="Normal"/>
    <w:link w:val="Heading30"/>
    <w:pPr>
      <w:spacing w:line="288" w:lineRule="auto"/>
      <w:ind w:left="1460" w:firstLine="20"/>
      <w:outlineLvl w:val="2"/>
    </w:pPr>
    <w:rPr>
      <w:rFonts w:ascii="Times New Roman" w:eastAsia="Times New Roman" w:hAnsi="Times New Roman" w:cs="Times New Roman"/>
      <w:b/>
      <w:bCs/>
      <w:color w:val="202126"/>
    </w:rPr>
  </w:style>
  <w:style w:type="paragraph" w:customStyle="1" w:styleId="Bodytext20">
    <w:name w:val="Body text (2)"/>
    <w:basedOn w:val="Normal"/>
    <w:link w:val="Bodytext2"/>
    <w:pPr>
      <w:ind w:left="1680"/>
    </w:pPr>
    <w:rPr>
      <w:rFonts w:ascii="Arial" w:eastAsia="Arial" w:hAnsi="Arial" w:cs="Arial"/>
      <w:i/>
      <w:iCs/>
      <w:sz w:val="17"/>
      <w:szCs w:val="17"/>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paragraph" w:styleId="ListParagraph">
    <w:name w:val="List Paragraph"/>
    <w:basedOn w:val="Normal"/>
    <w:uiPriority w:val="34"/>
    <w:qFormat/>
    <w:rsid w:val="008756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Z2IVXPq+quyQwDzSu6Gixmes9g==">CgMxLjA4AHIhMTYtQWhRMDZ1YUN3WDJOR1BrT2dzYnJRV2dNcVpTT0Y3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355</Words>
  <Characters>2030</Characters>
  <Application>Microsoft Office Word</Application>
  <DocSecurity>0</DocSecurity>
  <Lines>16</Lines>
  <Paragraphs>4</Paragraphs>
  <ScaleCrop>false</ScaleCrop>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Hoang Phuong Thao</cp:lastModifiedBy>
  <cp:revision>21</cp:revision>
  <dcterms:created xsi:type="dcterms:W3CDTF">2024-10-11T03:18:00Z</dcterms:created>
  <dcterms:modified xsi:type="dcterms:W3CDTF">2024-10-14T04:08:00Z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9293d6ba5c459ba3a285469b57d0bf7af60833712d3b9f9faa2ea867ff479fe2</vt:lpwstr>
  </property>
</Properties>
</file>