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B673937" w:rsidR="00B06BC1" w:rsidRPr="0075103C" w:rsidRDefault="000F1E23" w:rsidP="000F1E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5103C">
        <w:rPr>
          <w:rFonts w:ascii="Arial" w:hAnsi="Arial" w:cs="Arial"/>
          <w:b/>
          <w:color w:val="010000"/>
          <w:sz w:val="20"/>
        </w:rPr>
        <w:t xml:space="preserve">EIC: Board Resolution </w:t>
      </w:r>
      <w:r w:rsidR="00C538A6" w:rsidRPr="0075103C">
        <w:rPr>
          <w:rFonts w:ascii="Arial" w:hAnsi="Arial" w:cs="Arial"/>
          <w:b/>
          <w:color w:val="010000"/>
          <w:sz w:val="20"/>
        </w:rPr>
        <w:t xml:space="preserve">No. </w:t>
      </w:r>
      <w:r w:rsidRPr="0075103C">
        <w:rPr>
          <w:rFonts w:ascii="Arial" w:hAnsi="Arial" w:cs="Arial"/>
          <w:b/>
          <w:color w:val="010000"/>
          <w:sz w:val="20"/>
        </w:rPr>
        <w:t xml:space="preserve">59 </w:t>
      </w:r>
    </w:p>
    <w:p w14:paraId="00000002" w14:textId="25A819B8" w:rsidR="00B06BC1" w:rsidRPr="0075103C" w:rsidRDefault="000F1E23" w:rsidP="000F1E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103C">
        <w:rPr>
          <w:rFonts w:ascii="Arial" w:hAnsi="Arial" w:cs="Arial"/>
          <w:color w:val="010000"/>
          <w:sz w:val="20"/>
        </w:rPr>
        <w:t xml:space="preserve">On September 26, 2024, EVN International Joint Stock Company announced Resolution </w:t>
      </w:r>
      <w:r w:rsidR="00C538A6" w:rsidRPr="0075103C">
        <w:rPr>
          <w:rFonts w:ascii="Arial" w:hAnsi="Arial" w:cs="Arial"/>
          <w:color w:val="010000"/>
          <w:sz w:val="20"/>
        </w:rPr>
        <w:t xml:space="preserve">No. </w:t>
      </w:r>
      <w:r w:rsidRPr="0075103C">
        <w:rPr>
          <w:rFonts w:ascii="Arial" w:hAnsi="Arial" w:cs="Arial"/>
          <w:color w:val="010000"/>
          <w:sz w:val="20"/>
        </w:rPr>
        <w:t xml:space="preserve">59/NQ-HDQT as follows: </w:t>
      </w:r>
    </w:p>
    <w:p w14:paraId="00000003" w14:textId="30587673" w:rsidR="00B06BC1" w:rsidRPr="0075103C" w:rsidRDefault="000F1E23" w:rsidP="000F1E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103C">
        <w:rPr>
          <w:rFonts w:ascii="Arial" w:hAnsi="Arial" w:cs="Arial"/>
          <w:color w:val="010000"/>
          <w:sz w:val="20"/>
        </w:rPr>
        <w:t xml:space="preserve">‎‎Article 1. Approve the draft of Regulations on </w:t>
      </w:r>
      <w:r w:rsidR="00C538A6" w:rsidRPr="0075103C">
        <w:rPr>
          <w:rFonts w:ascii="Arial" w:hAnsi="Arial" w:cs="Arial"/>
          <w:color w:val="010000"/>
          <w:sz w:val="20"/>
        </w:rPr>
        <w:t xml:space="preserve">the </w:t>
      </w:r>
      <w:r w:rsidRPr="0075103C">
        <w:rPr>
          <w:rFonts w:ascii="Arial" w:hAnsi="Arial" w:cs="Arial"/>
          <w:color w:val="010000"/>
          <w:sz w:val="20"/>
        </w:rPr>
        <w:t xml:space="preserve">Information Disclosure applicable at EVN International Joint Stock Company according to Proposal </w:t>
      </w:r>
      <w:r w:rsidR="00C538A6" w:rsidRPr="0075103C">
        <w:rPr>
          <w:rFonts w:ascii="Arial" w:hAnsi="Arial" w:cs="Arial"/>
          <w:color w:val="010000"/>
          <w:sz w:val="20"/>
        </w:rPr>
        <w:t xml:space="preserve">No. </w:t>
      </w:r>
      <w:r w:rsidRPr="0075103C">
        <w:rPr>
          <w:rFonts w:ascii="Arial" w:hAnsi="Arial" w:cs="Arial"/>
          <w:color w:val="010000"/>
          <w:sz w:val="20"/>
        </w:rPr>
        <w:t>697/</w:t>
      </w:r>
      <w:proofErr w:type="spellStart"/>
      <w:r w:rsidRPr="0075103C">
        <w:rPr>
          <w:rFonts w:ascii="Arial" w:hAnsi="Arial" w:cs="Arial"/>
          <w:color w:val="010000"/>
          <w:sz w:val="20"/>
        </w:rPr>
        <w:t>TTr</w:t>
      </w:r>
      <w:proofErr w:type="spellEnd"/>
      <w:r w:rsidRPr="0075103C">
        <w:rPr>
          <w:rFonts w:ascii="Arial" w:hAnsi="Arial" w:cs="Arial"/>
          <w:color w:val="010000"/>
          <w:sz w:val="20"/>
        </w:rPr>
        <w:t>-EVNI dated September 17, 2024.</w:t>
      </w:r>
    </w:p>
    <w:p w14:paraId="00000004" w14:textId="77777777" w:rsidR="00B06BC1" w:rsidRPr="0075103C" w:rsidRDefault="000F1E23" w:rsidP="000F1E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103C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  <w:bookmarkStart w:id="0" w:name="_GoBack"/>
      <w:bookmarkEnd w:id="0"/>
    </w:p>
    <w:p w14:paraId="00000005" w14:textId="77777777" w:rsidR="00B06BC1" w:rsidRPr="0075103C" w:rsidRDefault="000F1E23" w:rsidP="000F1E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0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103C">
        <w:rPr>
          <w:rFonts w:ascii="Arial" w:hAnsi="Arial" w:cs="Arial"/>
          <w:color w:val="010000"/>
          <w:sz w:val="20"/>
        </w:rPr>
        <w:t>Article 3: Members of the Board of Directors</w:t>
      </w:r>
      <w:r w:rsidRPr="0075103C">
        <w:rPr>
          <w:rFonts w:ascii="Arial" w:hAnsi="Arial" w:cs="Arial"/>
          <w:color w:val="010000"/>
          <w:sz w:val="20"/>
        </w:rPr>
        <w:t xml:space="preserve">; the Supervisory Board; the Board of Management of EVN International Joint Stock Company implement this Resolution based on their functions and tasks. </w:t>
      </w:r>
    </w:p>
    <w:sectPr w:rsidR="00B06BC1" w:rsidRPr="0075103C" w:rsidSect="00C538A6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C1"/>
    <w:rsid w:val="000F1E23"/>
    <w:rsid w:val="0075103C"/>
    <w:rsid w:val="00B06BC1"/>
    <w:rsid w:val="00C538A6"/>
    <w:rsid w:val="00D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3FB1"/>
  <w15:docId w15:val="{6BAA7FD7-3945-43CA-98FC-BBE071F4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D3853"/>
      <w:sz w:val="42"/>
      <w:szCs w:val="4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Times New Roman" w:eastAsia="Times New Roman" w:hAnsi="Times New Roman" w:cs="Times New Roman"/>
      <w:color w:val="ED3853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eZ01/NGmFcimiJCM2Ti66YoPA==">CgMxLjA4AHIhMUUtOS05YVQ5ZWQ3RHpwNTBjMl84OU9obWstZFpqYkdO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2024-10-01T03:33:00Z</dcterms:created>
  <dcterms:modified xsi:type="dcterms:W3CDTF">2024-10-02T02:10:00Z</dcterms:modified>
</cp:coreProperties>
</file>