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011DC">
        <w:rPr>
          <w:rFonts w:ascii="Arial" w:hAnsi="Arial" w:cs="Arial"/>
          <w:b/>
          <w:bCs/>
          <w:color w:val="010000"/>
          <w:sz w:val="20"/>
        </w:rPr>
        <w:t>DL1:</w:t>
      </w:r>
      <w:r w:rsidRPr="00C011D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105D826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On September 27, 2024, Alpha Seven Group Joint Stock Company announced Resolution </w:t>
      </w:r>
      <w:r w:rsidR="00DB6DB5" w:rsidRPr="00C011DC">
        <w:rPr>
          <w:rFonts w:ascii="Arial" w:hAnsi="Arial" w:cs="Arial"/>
          <w:color w:val="010000"/>
          <w:sz w:val="20"/>
        </w:rPr>
        <w:t xml:space="preserve">No. </w:t>
      </w:r>
      <w:r w:rsidRPr="00C011DC">
        <w:rPr>
          <w:rFonts w:ascii="Arial" w:hAnsi="Arial" w:cs="Arial"/>
          <w:color w:val="010000"/>
          <w:sz w:val="20"/>
        </w:rPr>
        <w:t xml:space="preserve">05/2024/NQ-HDQT on using the Company's assets to guarantee the loan obligation for </w:t>
      </w:r>
      <w:r w:rsidR="002A78C4" w:rsidRPr="00C011DC">
        <w:rPr>
          <w:rFonts w:ascii="Arial" w:hAnsi="Arial" w:cs="Arial"/>
          <w:color w:val="010000"/>
          <w:sz w:val="20"/>
        </w:rPr>
        <w:t>the</w:t>
      </w:r>
      <w:r w:rsidRPr="00C011DC">
        <w:rPr>
          <w:rFonts w:ascii="Arial" w:hAnsi="Arial" w:cs="Arial"/>
          <w:color w:val="010000"/>
          <w:sz w:val="20"/>
        </w:rPr>
        <w:t xml:space="preserve"> third party as follows:</w:t>
      </w:r>
    </w:p>
    <w:p w14:paraId="00000003" w14:textId="1F6F76B9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‎‎Article 1. Approve on using the Company's shares at Duc Long </w:t>
      </w:r>
      <w:proofErr w:type="spellStart"/>
      <w:r w:rsidRPr="00C011DC">
        <w:rPr>
          <w:rFonts w:ascii="Arial" w:hAnsi="Arial" w:cs="Arial"/>
          <w:color w:val="010000"/>
          <w:sz w:val="20"/>
        </w:rPr>
        <w:t>Daknong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Bot </w:t>
      </w:r>
      <w:proofErr w:type="gramStart"/>
      <w:r w:rsidRPr="00C011DC">
        <w:rPr>
          <w:rFonts w:ascii="Arial" w:hAnsi="Arial" w:cs="Arial"/>
          <w:color w:val="010000"/>
          <w:sz w:val="20"/>
        </w:rPr>
        <w:t>And</w:t>
      </w:r>
      <w:proofErr w:type="gramEnd"/>
      <w:r w:rsidRPr="00C011DC">
        <w:rPr>
          <w:rFonts w:ascii="Arial" w:hAnsi="Arial" w:cs="Arial"/>
          <w:color w:val="010000"/>
          <w:sz w:val="20"/>
        </w:rPr>
        <w:t xml:space="preserve"> </w:t>
      </w:r>
      <w:r w:rsidR="00DB6DB5" w:rsidRPr="00C011DC">
        <w:rPr>
          <w:rFonts w:ascii="Arial" w:hAnsi="Arial" w:cs="Arial"/>
          <w:color w:val="010000"/>
          <w:sz w:val="20"/>
        </w:rPr>
        <w:t>BT</w:t>
      </w:r>
      <w:r w:rsidRPr="00C011DC">
        <w:rPr>
          <w:rFonts w:ascii="Arial" w:hAnsi="Arial" w:cs="Arial"/>
          <w:color w:val="010000"/>
          <w:sz w:val="20"/>
        </w:rPr>
        <w:t xml:space="preserve"> Joint-Stock Company and the Company's shares at DLG </w:t>
      </w:r>
      <w:proofErr w:type="spellStart"/>
      <w:r w:rsidRPr="00C011DC">
        <w:rPr>
          <w:rFonts w:ascii="Arial" w:hAnsi="Arial" w:cs="Arial"/>
          <w:color w:val="010000"/>
          <w:sz w:val="20"/>
        </w:rPr>
        <w:t>Ninh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011DC">
        <w:rPr>
          <w:rFonts w:ascii="Arial" w:hAnsi="Arial" w:cs="Arial"/>
          <w:color w:val="010000"/>
          <w:sz w:val="20"/>
        </w:rPr>
        <w:t>Thuan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Solar Power Joint Stock Company to guarantee the loan obligation for </w:t>
      </w:r>
      <w:r w:rsidR="002A78C4" w:rsidRPr="00C011DC">
        <w:rPr>
          <w:rFonts w:ascii="Arial" w:hAnsi="Arial" w:cs="Arial"/>
          <w:color w:val="010000"/>
          <w:sz w:val="20"/>
        </w:rPr>
        <w:t>the</w:t>
      </w:r>
      <w:r w:rsidRPr="00C011DC">
        <w:rPr>
          <w:rFonts w:ascii="Arial" w:hAnsi="Arial" w:cs="Arial"/>
          <w:color w:val="010000"/>
          <w:sz w:val="20"/>
        </w:rPr>
        <w:t xml:space="preserve"> third party as follows:</w:t>
      </w:r>
    </w:p>
    <w:p w14:paraId="00000004" w14:textId="6BB09C0B" w:rsidR="004F714F" w:rsidRPr="00C011DC" w:rsidRDefault="00C011DC" w:rsidP="00A478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Use 7,250,000 shares </w:t>
      </w:r>
      <w:r w:rsidR="002A78C4" w:rsidRPr="00C011DC">
        <w:rPr>
          <w:rFonts w:ascii="Arial" w:hAnsi="Arial" w:cs="Arial"/>
          <w:color w:val="010000"/>
          <w:sz w:val="20"/>
        </w:rPr>
        <w:t xml:space="preserve">of the Company </w:t>
      </w:r>
      <w:r w:rsidRPr="00C011DC">
        <w:rPr>
          <w:rFonts w:ascii="Arial" w:hAnsi="Arial" w:cs="Arial"/>
          <w:color w:val="010000"/>
          <w:sz w:val="20"/>
        </w:rPr>
        <w:t xml:space="preserve">at Duc Long </w:t>
      </w:r>
      <w:proofErr w:type="spellStart"/>
      <w:r w:rsidRPr="00C011DC">
        <w:rPr>
          <w:rFonts w:ascii="Arial" w:hAnsi="Arial" w:cs="Arial"/>
          <w:color w:val="010000"/>
          <w:sz w:val="20"/>
        </w:rPr>
        <w:t>Daknong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Bot </w:t>
      </w:r>
      <w:proofErr w:type="gramStart"/>
      <w:r w:rsidRPr="00C011DC">
        <w:rPr>
          <w:rFonts w:ascii="Arial" w:hAnsi="Arial" w:cs="Arial"/>
          <w:color w:val="010000"/>
          <w:sz w:val="20"/>
        </w:rPr>
        <w:t>And</w:t>
      </w:r>
      <w:proofErr w:type="gramEnd"/>
      <w:r w:rsidRPr="00C011DC">
        <w:rPr>
          <w:rFonts w:ascii="Arial" w:hAnsi="Arial" w:cs="Arial"/>
          <w:color w:val="010000"/>
          <w:sz w:val="20"/>
        </w:rPr>
        <w:t xml:space="preserve"> </w:t>
      </w:r>
      <w:r w:rsidR="00DB6DB5" w:rsidRPr="00C011DC">
        <w:rPr>
          <w:rFonts w:ascii="Arial" w:hAnsi="Arial" w:cs="Arial"/>
          <w:color w:val="010000"/>
          <w:sz w:val="20"/>
        </w:rPr>
        <w:t>BT</w:t>
      </w:r>
      <w:r w:rsidRPr="00C011DC">
        <w:rPr>
          <w:rFonts w:ascii="Arial" w:hAnsi="Arial" w:cs="Arial"/>
          <w:color w:val="010000"/>
          <w:sz w:val="20"/>
        </w:rPr>
        <w:t xml:space="preserve"> Joint- Stock Company to guarantee the loan obligation for Duc Long </w:t>
      </w:r>
      <w:proofErr w:type="spellStart"/>
      <w:r w:rsidRPr="00C011DC">
        <w:rPr>
          <w:rFonts w:ascii="Arial" w:hAnsi="Arial" w:cs="Arial"/>
          <w:color w:val="010000"/>
          <w:sz w:val="20"/>
        </w:rPr>
        <w:t>Gia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Lai Construction Investment Joint Stock Company;</w:t>
      </w:r>
    </w:p>
    <w:p w14:paraId="00000005" w14:textId="6A8F641C" w:rsidR="004F714F" w:rsidRPr="00C011DC" w:rsidRDefault="00C011DC" w:rsidP="00A478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Use 10,500,000 shares </w:t>
      </w:r>
      <w:r w:rsidR="002A78C4" w:rsidRPr="00C011DC">
        <w:rPr>
          <w:rFonts w:ascii="Arial" w:hAnsi="Arial" w:cs="Arial"/>
          <w:color w:val="010000"/>
          <w:sz w:val="20"/>
        </w:rPr>
        <w:t xml:space="preserve">of the Company </w:t>
      </w:r>
      <w:r w:rsidRPr="00C011DC">
        <w:rPr>
          <w:rFonts w:ascii="Arial" w:hAnsi="Arial" w:cs="Arial"/>
          <w:color w:val="010000"/>
          <w:sz w:val="20"/>
        </w:rPr>
        <w:t xml:space="preserve">at DLG </w:t>
      </w:r>
      <w:proofErr w:type="spellStart"/>
      <w:r w:rsidRPr="00C011DC">
        <w:rPr>
          <w:rFonts w:ascii="Arial" w:hAnsi="Arial" w:cs="Arial"/>
          <w:color w:val="010000"/>
          <w:sz w:val="20"/>
        </w:rPr>
        <w:t>Ninh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011DC">
        <w:rPr>
          <w:rFonts w:ascii="Arial" w:hAnsi="Arial" w:cs="Arial"/>
          <w:color w:val="010000"/>
          <w:sz w:val="20"/>
        </w:rPr>
        <w:t>Thuan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Solar Power Joint Stock Company to guarantee the loan obligation for </w:t>
      </w:r>
      <w:proofErr w:type="spellStart"/>
      <w:r w:rsidRPr="00C011DC">
        <w:rPr>
          <w:rFonts w:ascii="Arial" w:hAnsi="Arial" w:cs="Arial"/>
          <w:color w:val="010000"/>
          <w:sz w:val="20"/>
        </w:rPr>
        <w:t>Công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ty TNHH MTV </w:t>
      </w:r>
      <w:proofErr w:type="spellStart"/>
      <w:r w:rsidRPr="00C011DC">
        <w:rPr>
          <w:rFonts w:ascii="Arial" w:hAnsi="Arial" w:cs="Arial"/>
          <w:color w:val="010000"/>
          <w:sz w:val="20"/>
        </w:rPr>
        <w:t>Trường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C011DC">
        <w:rPr>
          <w:rFonts w:ascii="Arial" w:hAnsi="Arial" w:cs="Arial"/>
          <w:color w:val="010000"/>
          <w:sz w:val="20"/>
        </w:rPr>
        <w:t>An</w:t>
      </w:r>
      <w:proofErr w:type="gramEnd"/>
      <w:r w:rsidRPr="00C011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011DC">
        <w:rPr>
          <w:rFonts w:ascii="Arial" w:hAnsi="Arial" w:cs="Arial"/>
          <w:color w:val="010000"/>
          <w:sz w:val="20"/>
        </w:rPr>
        <w:t>Tây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011DC">
        <w:rPr>
          <w:rFonts w:ascii="Arial" w:hAnsi="Arial" w:cs="Arial"/>
          <w:color w:val="010000"/>
          <w:sz w:val="20"/>
        </w:rPr>
        <w:t>Nguyên</w:t>
      </w:r>
      <w:proofErr w:type="spellEnd"/>
      <w:r w:rsidR="00DB6DB5" w:rsidRPr="00C011DC">
        <w:rPr>
          <w:rFonts w:ascii="Arial" w:hAnsi="Arial" w:cs="Arial"/>
          <w:color w:val="010000"/>
          <w:sz w:val="20"/>
        </w:rPr>
        <w:t xml:space="preserve"> </w:t>
      </w:r>
      <w:r w:rsidRPr="00C011DC">
        <w:rPr>
          <w:rFonts w:ascii="Arial" w:hAnsi="Arial" w:cs="Arial"/>
          <w:color w:val="010000"/>
          <w:sz w:val="20"/>
        </w:rPr>
        <w:t xml:space="preserve">(tentatively translated as Truong An </w:t>
      </w:r>
      <w:proofErr w:type="spellStart"/>
      <w:r w:rsidRPr="00C011DC">
        <w:rPr>
          <w:rFonts w:ascii="Arial" w:hAnsi="Arial" w:cs="Arial"/>
          <w:color w:val="010000"/>
          <w:sz w:val="20"/>
        </w:rPr>
        <w:t>Tay</w:t>
      </w:r>
      <w:proofErr w:type="spellEnd"/>
      <w:r w:rsidRPr="00C011DC">
        <w:rPr>
          <w:rFonts w:ascii="Arial" w:hAnsi="Arial" w:cs="Arial"/>
          <w:color w:val="010000"/>
          <w:sz w:val="20"/>
        </w:rPr>
        <w:t xml:space="preserve"> Nguyen One Member Co., Ltd.) and Ms. Pham Thi Bay.</w:t>
      </w:r>
    </w:p>
    <w:p w14:paraId="00000006" w14:textId="2F8C31F2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‎‎Article 2. Approve on signing the contract and assigning/authorizing the General Manager of the Company to evaluate, coordinate with organizations/individuals including related parties to determine the value or hire a valuation company to value the above shares to guarantee the loan obligation and </w:t>
      </w:r>
      <w:r w:rsidR="00A411CE" w:rsidRPr="00C011DC">
        <w:rPr>
          <w:rFonts w:ascii="Arial" w:hAnsi="Arial" w:cs="Arial"/>
          <w:color w:val="010000"/>
          <w:sz w:val="20"/>
        </w:rPr>
        <w:t>implement</w:t>
      </w:r>
      <w:r w:rsidRPr="00C011DC">
        <w:rPr>
          <w:rFonts w:ascii="Arial" w:hAnsi="Arial" w:cs="Arial"/>
          <w:color w:val="010000"/>
          <w:sz w:val="20"/>
        </w:rPr>
        <w:t xml:space="preserve"> the guarantee procedures according to current legal regulations.</w:t>
      </w:r>
    </w:p>
    <w:p w14:paraId="00000007" w14:textId="77777777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>‎‎Article 3. Organization and implementation:</w:t>
      </w:r>
    </w:p>
    <w:p w14:paraId="00000008" w14:textId="73C2FC35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 xml:space="preserve">Members of the Board of Directors, the Board of Management, the Supervisory Board, the Heads of departments/divisions under Alpha Seven Group Joint Stock Company and </w:t>
      </w:r>
      <w:r w:rsidR="00A411CE" w:rsidRPr="00C011DC">
        <w:rPr>
          <w:rFonts w:ascii="Arial" w:hAnsi="Arial" w:cs="Arial"/>
          <w:color w:val="010000"/>
          <w:sz w:val="20"/>
        </w:rPr>
        <w:t>relevant</w:t>
      </w:r>
      <w:r w:rsidRPr="00C011DC">
        <w:rPr>
          <w:rFonts w:ascii="Arial" w:hAnsi="Arial" w:cs="Arial"/>
          <w:color w:val="010000"/>
          <w:sz w:val="20"/>
        </w:rPr>
        <w:t xml:space="preserve"> organizations/individuals are responsible for implementing this Resolution.</w:t>
      </w:r>
    </w:p>
    <w:p w14:paraId="00000009" w14:textId="77777777" w:rsidR="004F714F" w:rsidRPr="00C011DC" w:rsidRDefault="00C011DC" w:rsidP="00A4784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11DC">
        <w:rPr>
          <w:rFonts w:ascii="Arial" w:hAnsi="Arial" w:cs="Arial"/>
          <w:color w:val="010000"/>
          <w:sz w:val="20"/>
        </w:rPr>
        <w:t>This Resolution takes effect from the date of its signing.</w:t>
      </w:r>
      <w:bookmarkEnd w:id="0"/>
    </w:p>
    <w:sectPr w:rsidR="004F714F" w:rsidRPr="00C011DC" w:rsidSect="00DB6DB5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7D3"/>
    <w:multiLevelType w:val="multilevel"/>
    <w:tmpl w:val="2A148D3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4F"/>
    <w:rsid w:val="002A78C4"/>
    <w:rsid w:val="004F714F"/>
    <w:rsid w:val="00536AD8"/>
    <w:rsid w:val="005D583F"/>
    <w:rsid w:val="00A411CE"/>
    <w:rsid w:val="00A47841"/>
    <w:rsid w:val="00C011DC"/>
    <w:rsid w:val="00D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8FAC9"/>
  <w15:docId w15:val="{1CE94F44-7F59-4263-8EAC-43C1552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EA0F2D"/>
      <w:sz w:val="18"/>
      <w:szCs w:val="18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color w:val="EA0F2D"/>
      <w:sz w:val="34"/>
      <w:szCs w:val="3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EA0F2D"/>
      <w:sz w:val="18"/>
      <w:szCs w:val="18"/>
    </w:rPr>
  </w:style>
  <w:style w:type="paragraph" w:customStyle="1" w:styleId="Heading21">
    <w:name w:val="Heading #2"/>
    <w:basedOn w:val="Normal"/>
    <w:link w:val="Heading20"/>
    <w:pPr>
      <w:spacing w:line="254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209" w:lineRule="auto"/>
      <w:jc w:val="right"/>
      <w:outlineLvl w:val="0"/>
    </w:pPr>
    <w:rPr>
      <w:rFonts w:ascii="Arial" w:eastAsia="Arial" w:hAnsi="Arial" w:cs="Arial"/>
      <w:color w:val="EA0F2D"/>
      <w:sz w:val="34"/>
      <w:szCs w:val="34"/>
    </w:rPr>
  </w:style>
  <w:style w:type="paragraph" w:customStyle="1" w:styleId="Bodytext30">
    <w:name w:val="Body text (3)"/>
    <w:basedOn w:val="Normal"/>
    <w:link w:val="Bodytext3"/>
    <w:pPr>
      <w:ind w:firstLine="420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firstLine="42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eMZ4wsrM9WMNXxlCpI7rGxuZSg==">CgMxLjA4AHIhMUV2aU9MaUZVVzZ0Yzd0MGxtM1VfVzU5dGR1V0VTQVpV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2024-10-02T03:22:00Z</dcterms:created>
  <dcterms:modified xsi:type="dcterms:W3CDTF">2024-10-03T05:03:00Z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44e36c1c7d7f31e93c5a267e3045fe1b1e18479a84a93f357c1f362a9273ec1a</vt:lpwstr>
  </property>
</Properties>
</file>