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60" w:rsidRPr="00A46A21" w:rsidRDefault="00A46A21" w:rsidP="003910A0">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46A21">
        <w:rPr>
          <w:rFonts w:ascii="Arial" w:hAnsi="Arial" w:cs="Arial"/>
          <w:b/>
          <w:color w:val="010000"/>
          <w:sz w:val="20"/>
        </w:rPr>
        <w:t>HLB: Extraordinary General Mandate 2024</w:t>
      </w:r>
    </w:p>
    <w:p w:rsidR="00AB5460" w:rsidRPr="00A46A21" w:rsidRDefault="00A46A21" w:rsidP="003910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46A21">
        <w:rPr>
          <w:rFonts w:ascii="Arial" w:hAnsi="Arial" w:cs="Arial"/>
          <w:color w:val="010000"/>
          <w:sz w:val="20"/>
        </w:rPr>
        <w:t xml:space="preserve">On September 27, 2024, </w:t>
      </w:r>
      <w:proofErr w:type="spellStart"/>
      <w:r w:rsidRPr="00A46A21">
        <w:rPr>
          <w:rFonts w:ascii="Arial" w:hAnsi="Arial" w:cs="Arial"/>
          <w:color w:val="010000"/>
          <w:sz w:val="20"/>
        </w:rPr>
        <w:t>Halong</w:t>
      </w:r>
      <w:proofErr w:type="spellEnd"/>
      <w:r w:rsidRPr="00A46A21">
        <w:rPr>
          <w:rFonts w:ascii="Arial" w:hAnsi="Arial" w:cs="Arial"/>
          <w:color w:val="010000"/>
          <w:sz w:val="20"/>
        </w:rPr>
        <w:t xml:space="preserve"> Beer </w:t>
      </w:r>
      <w:proofErr w:type="gramStart"/>
      <w:r w:rsidRPr="00A46A21">
        <w:rPr>
          <w:rFonts w:ascii="Arial" w:hAnsi="Arial" w:cs="Arial"/>
          <w:color w:val="010000"/>
          <w:sz w:val="20"/>
        </w:rPr>
        <w:t>And</w:t>
      </w:r>
      <w:proofErr w:type="gramEnd"/>
      <w:r w:rsidRPr="00A46A21">
        <w:rPr>
          <w:rFonts w:ascii="Arial" w:hAnsi="Arial" w:cs="Arial"/>
          <w:color w:val="010000"/>
          <w:sz w:val="20"/>
        </w:rPr>
        <w:t xml:space="preserve"> Beverage Joint Stock Company announced General Mandate No. 2709B/NQ-HLB on approving some contents for collecting shareholders’ opinions via a ballot, as follows:</w:t>
      </w:r>
    </w:p>
    <w:p w:rsidR="00AB5460" w:rsidRPr="00A46A21" w:rsidRDefault="00A46A21" w:rsidP="003910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46A21">
        <w:rPr>
          <w:rFonts w:ascii="Arial" w:hAnsi="Arial" w:cs="Arial"/>
          <w:color w:val="010000"/>
          <w:sz w:val="20"/>
        </w:rPr>
        <w:t xml:space="preserve">‎‎Article 1. The </w:t>
      </w:r>
      <w:r w:rsidR="003910A0">
        <w:rPr>
          <w:rFonts w:ascii="Arial" w:hAnsi="Arial" w:cs="Arial"/>
          <w:color w:val="010000"/>
          <w:sz w:val="20"/>
        </w:rPr>
        <w:t>General Meeting</w:t>
      </w:r>
      <w:r w:rsidRPr="00A46A21">
        <w:rPr>
          <w:rFonts w:ascii="Arial" w:hAnsi="Arial" w:cs="Arial"/>
          <w:color w:val="010000"/>
          <w:sz w:val="20"/>
        </w:rPr>
        <w:t xml:space="preserve"> of </w:t>
      </w:r>
      <w:proofErr w:type="spellStart"/>
      <w:r w:rsidRPr="00A46A21">
        <w:rPr>
          <w:rFonts w:ascii="Arial" w:hAnsi="Arial" w:cs="Arial"/>
          <w:color w:val="010000"/>
          <w:sz w:val="20"/>
        </w:rPr>
        <w:t>Halong</w:t>
      </w:r>
      <w:proofErr w:type="spellEnd"/>
      <w:r w:rsidRPr="00A46A21">
        <w:rPr>
          <w:rFonts w:ascii="Arial" w:hAnsi="Arial" w:cs="Arial"/>
          <w:color w:val="010000"/>
          <w:sz w:val="20"/>
        </w:rPr>
        <w:t xml:space="preserve"> Beer </w:t>
      </w:r>
      <w:proofErr w:type="gramStart"/>
      <w:r w:rsidRPr="00A46A21">
        <w:rPr>
          <w:rFonts w:ascii="Arial" w:hAnsi="Arial" w:cs="Arial"/>
          <w:color w:val="010000"/>
          <w:sz w:val="20"/>
        </w:rPr>
        <w:t>And</w:t>
      </w:r>
      <w:proofErr w:type="gramEnd"/>
      <w:r w:rsidRPr="00A46A21">
        <w:rPr>
          <w:rFonts w:ascii="Arial" w:hAnsi="Arial" w:cs="Arial"/>
          <w:color w:val="010000"/>
          <w:sz w:val="20"/>
        </w:rPr>
        <w:t xml:space="preserve"> Beverage Joint Stock Company approved the following contents:</w:t>
      </w:r>
    </w:p>
    <w:p w:rsidR="00AB5460" w:rsidRPr="00A46A21" w:rsidRDefault="00A46A21" w:rsidP="003910A0">
      <w:pPr>
        <w:numPr>
          <w:ilvl w:val="1"/>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46A21">
        <w:rPr>
          <w:rFonts w:ascii="Arial" w:hAnsi="Arial" w:cs="Arial"/>
          <w:color w:val="010000"/>
          <w:sz w:val="20"/>
        </w:rPr>
        <w:t>Approve the contents: Remove some business lines of the Company:</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1"/>
        <w:gridCol w:w="6406"/>
        <w:gridCol w:w="1650"/>
      </w:tblGrid>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 xml:space="preserve">No. </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Name of business lines</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Business line code</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1</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Travel Agency</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7911</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2</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Management of travel tours</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7912</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3</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Reservation services and other supporting services of the promotion and organization of tours</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7990</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4</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Passenger transport by bus in urban</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4921</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5</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Passenger transport by bus between inner urban and suburbs, inter-provincial</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4922</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6</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Passenger transport by other types of buses</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4929</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7</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Road passenger transport in urban and suburban areas (except bus transport)</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4931</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8</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Other road passenger transports</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4932</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9</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Coastal and ocean passenger transport</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5011</w:t>
            </w:r>
          </w:p>
        </w:tc>
      </w:tr>
      <w:tr w:rsidR="00AB5460" w:rsidRPr="00A46A21" w:rsidTr="00A46A21">
        <w:tc>
          <w:tcPr>
            <w:tcW w:w="53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10</w:t>
            </w:r>
          </w:p>
        </w:tc>
        <w:tc>
          <w:tcPr>
            <w:tcW w:w="3552"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Other support service activities related to transportation</w:t>
            </w:r>
          </w:p>
        </w:tc>
        <w:tc>
          <w:tcPr>
            <w:tcW w:w="915"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5229</w:t>
            </w:r>
          </w:p>
        </w:tc>
      </w:tr>
    </w:tbl>
    <w:p w:rsidR="00AB5460" w:rsidRPr="00A46A21" w:rsidRDefault="00A46A21" w:rsidP="00A46A21">
      <w:pPr>
        <w:numPr>
          <w:ilvl w:val="1"/>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46A21">
        <w:rPr>
          <w:rFonts w:ascii="Arial" w:hAnsi="Arial" w:cs="Arial"/>
          <w:color w:val="010000"/>
          <w:sz w:val="20"/>
        </w:rPr>
        <w:t>Approve the contents: Specifically amend business lines regulated in the Company’s Charter</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3"/>
        <w:gridCol w:w="6389"/>
        <w:gridCol w:w="1665"/>
      </w:tblGrid>
      <w:tr w:rsidR="00AB5460" w:rsidRPr="00A46A21" w:rsidTr="00A46A21">
        <w:tc>
          <w:tcPr>
            <w:tcW w:w="534"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 xml:space="preserve">No. </w:t>
            </w:r>
          </w:p>
        </w:tc>
        <w:tc>
          <w:tcPr>
            <w:tcW w:w="354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Name of business lines</w:t>
            </w:r>
          </w:p>
        </w:tc>
        <w:tc>
          <w:tcPr>
            <w:tcW w:w="923" w:type="pct"/>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Business line code</w:t>
            </w:r>
          </w:p>
        </w:tc>
      </w:tr>
      <w:tr w:rsidR="00AB5460" w:rsidRPr="00A46A21" w:rsidTr="00A46A21">
        <w:tc>
          <w:tcPr>
            <w:tcW w:w="534" w:type="pct"/>
            <w:tcBorders>
              <w:bottom w:val="single" w:sz="4" w:space="0" w:color="000000"/>
            </w:tcBorders>
            <w:shd w:val="clear" w:color="auto" w:fill="auto"/>
            <w:tcMar>
              <w:top w:w="0" w:type="dxa"/>
              <w:bottom w:w="0" w:type="dxa"/>
            </w:tcMar>
            <w:vAlign w:val="center"/>
          </w:tcPr>
          <w:p w:rsidR="00AB5460" w:rsidRPr="00A46A21" w:rsidRDefault="00A46A21" w:rsidP="00A46A21">
            <w:pP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1</w:t>
            </w:r>
          </w:p>
        </w:tc>
        <w:tc>
          <w:tcPr>
            <w:tcW w:w="3543" w:type="pct"/>
            <w:tcBorders>
              <w:bottom w:val="single" w:sz="4" w:space="0" w:color="000000"/>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Advertise</w:t>
            </w:r>
          </w:p>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Details: Except for products, services and goods prohibited from advertising.</w:t>
            </w:r>
          </w:p>
        </w:tc>
        <w:tc>
          <w:tcPr>
            <w:tcW w:w="923" w:type="pct"/>
            <w:tcBorders>
              <w:bottom w:val="single" w:sz="4" w:space="0" w:color="000000"/>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7310</w:t>
            </w:r>
          </w:p>
        </w:tc>
      </w:tr>
      <w:tr w:rsidR="00AB5460" w:rsidRPr="00A46A21" w:rsidTr="00A46A21">
        <w:tc>
          <w:tcPr>
            <w:tcW w:w="534" w:type="pct"/>
            <w:tcBorders>
              <w:bottom w:val="nil"/>
              <w:right w:val="single" w:sz="4" w:space="0" w:color="000000"/>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2</w:t>
            </w:r>
          </w:p>
        </w:tc>
        <w:tc>
          <w:tcPr>
            <w:tcW w:w="3543" w:type="pct"/>
            <w:tcBorders>
              <w:left w:val="single" w:sz="4" w:space="0" w:color="000000"/>
              <w:bottom w:val="nil"/>
              <w:right w:val="single" w:sz="4" w:space="0" w:color="000000"/>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General Wholesale</w:t>
            </w:r>
          </w:p>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 xml:space="preserve">Details: Except for exercising export rights, import rights, and distribution rights for goods on the List of goods of foreign investors, economic organizations with foreign invested capital are not allowed to exercise export rights, import rights, and distribution rights; Tobacco </w:t>
            </w:r>
            <w:r w:rsidRPr="00A46A21">
              <w:rPr>
                <w:rFonts w:ascii="Arial" w:hAnsi="Arial" w:cs="Arial"/>
                <w:color w:val="010000"/>
                <w:sz w:val="20"/>
              </w:rPr>
              <w:lastRenderedPageBreak/>
              <w:t>and cigars, books, newspapers and magazines, recorded media, precious metals and gemstones, pharmaceuticals, explosives, crud</w:t>
            </w:r>
            <w:r w:rsidR="003910A0">
              <w:rPr>
                <w:rFonts w:ascii="Arial" w:hAnsi="Arial" w:cs="Arial"/>
                <w:color w:val="010000"/>
                <w:sz w:val="20"/>
              </w:rPr>
              <w:t>e and processed oil, rice, cane</w:t>
            </w:r>
            <w:r w:rsidRPr="00A46A21">
              <w:rPr>
                <w:rFonts w:ascii="Arial" w:hAnsi="Arial" w:cs="Arial"/>
                <w:color w:val="010000"/>
                <w:sz w:val="20"/>
              </w:rPr>
              <w:t xml:space="preserve"> and beet sugar</w:t>
            </w:r>
          </w:p>
        </w:tc>
        <w:tc>
          <w:tcPr>
            <w:tcW w:w="923" w:type="pct"/>
            <w:tcBorders>
              <w:left w:val="single" w:sz="4" w:space="0" w:color="000000"/>
              <w:bottom w:val="nil"/>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lastRenderedPageBreak/>
              <w:t>4690</w:t>
            </w:r>
          </w:p>
        </w:tc>
      </w:tr>
      <w:tr w:rsidR="00AB5460" w:rsidRPr="00A46A21" w:rsidTr="00A46A21">
        <w:tc>
          <w:tcPr>
            <w:tcW w:w="534" w:type="pct"/>
            <w:tcBorders>
              <w:top w:val="nil"/>
              <w:right w:val="single" w:sz="4" w:space="0" w:color="000000"/>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lastRenderedPageBreak/>
              <w:t>3</w:t>
            </w:r>
          </w:p>
        </w:tc>
        <w:tc>
          <w:tcPr>
            <w:tcW w:w="3543" w:type="pct"/>
            <w:tcBorders>
              <w:top w:val="nil"/>
              <w:left w:val="single" w:sz="4" w:space="0" w:color="000000"/>
              <w:right w:val="single" w:sz="4" w:space="0" w:color="000000"/>
            </w:tcBorders>
            <w:shd w:val="clear" w:color="auto" w:fill="auto"/>
            <w:tcMar>
              <w:top w:w="0" w:type="dxa"/>
              <w:bottom w:w="0" w:type="dxa"/>
            </w:tcMar>
            <w:vAlign w:val="center"/>
          </w:tcPr>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 xml:space="preserve">Other business support services </w:t>
            </w:r>
            <w:proofErr w:type="spellStart"/>
            <w:r w:rsidRPr="00A46A21">
              <w:rPr>
                <w:rFonts w:ascii="Arial" w:hAnsi="Arial" w:cs="Arial"/>
                <w:color w:val="010000"/>
                <w:sz w:val="20"/>
              </w:rPr>
              <w:t>n.e.c</w:t>
            </w:r>
            <w:proofErr w:type="spellEnd"/>
          </w:p>
          <w:p w:rsidR="00AB5460" w:rsidRPr="00A46A21" w:rsidRDefault="00A46A21" w:rsidP="00A46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Details: Except for exercising export rights, import rights, and distribution rights for goods on the List of goods of foreign investors, economic organizations with foreign invested capital are not allowed to exercise export rights, import rights, and distribution rights; Tobacco and cigars, books, newspapers and magazines, recorded media, precious metals and gemstones, pharmaceuticals, explosives, crud</w:t>
            </w:r>
            <w:r w:rsidR="003910A0">
              <w:rPr>
                <w:rFonts w:ascii="Arial" w:hAnsi="Arial" w:cs="Arial"/>
                <w:color w:val="010000"/>
                <w:sz w:val="20"/>
              </w:rPr>
              <w:t>e and processed oil, rice, cane</w:t>
            </w:r>
            <w:r w:rsidRPr="00A46A21">
              <w:rPr>
                <w:rFonts w:ascii="Arial" w:hAnsi="Arial" w:cs="Arial"/>
                <w:color w:val="010000"/>
                <w:sz w:val="20"/>
              </w:rPr>
              <w:t xml:space="preserve"> and beet sugar</w:t>
            </w:r>
          </w:p>
        </w:tc>
        <w:tc>
          <w:tcPr>
            <w:tcW w:w="923" w:type="pct"/>
            <w:tcBorders>
              <w:top w:val="nil"/>
              <w:left w:val="single" w:sz="4" w:space="0" w:color="000000"/>
            </w:tcBorders>
            <w:shd w:val="clear" w:color="auto" w:fill="auto"/>
            <w:tcMar>
              <w:top w:w="0" w:type="dxa"/>
              <w:bottom w:w="0" w:type="dxa"/>
            </w:tcMar>
            <w:vAlign w:val="center"/>
          </w:tcPr>
          <w:p w:rsidR="00AB5460" w:rsidRPr="00A46A21" w:rsidRDefault="00A46A21" w:rsidP="00A46A21">
            <w:pPr>
              <w:tabs>
                <w:tab w:val="left" w:pos="432"/>
              </w:tabs>
              <w:spacing w:after="120" w:line="360" w:lineRule="auto"/>
              <w:rPr>
                <w:rFonts w:ascii="Arial" w:eastAsia="Arial" w:hAnsi="Arial" w:cs="Arial"/>
                <w:color w:val="010000"/>
                <w:sz w:val="20"/>
                <w:szCs w:val="20"/>
              </w:rPr>
            </w:pPr>
            <w:r w:rsidRPr="00A46A21">
              <w:rPr>
                <w:rFonts w:ascii="Arial" w:hAnsi="Arial" w:cs="Arial"/>
                <w:color w:val="010000"/>
                <w:sz w:val="20"/>
              </w:rPr>
              <w:t>8299</w:t>
            </w:r>
          </w:p>
        </w:tc>
      </w:tr>
    </w:tbl>
    <w:p w:rsidR="00AB5460" w:rsidRPr="00A46A21" w:rsidRDefault="00A46A21" w:rsidP="003910A0">
      <w:pPr>
        <w:numPr>
          <w:ilvl w:val="1"/>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46A21">
        <w:rPr>
          <w:rFonts w:ascii="Arial" w:hAnsi="Arial" w:cs="Arial"/>
          <w:color w:val="010000"/>
          <w:sz w:val="20"/>
        </w:rPr>
        <w:t xml:space="preserve">Approve the contents: Assign the Board of Directors to implement all necessary tasks </w:t>
      </w:r>
      <w:r w:rsidR="003910A0">
        <w:rPr>
          <w:rFonts w:ascii="Arial" w:hAnsi="Arial" w:cs="Arial"/>
          <w:color w:val="010000"/>
          <w:sz w:val="20"/>
        </w:rPr>
        <w:t>under applicable laws</w:t>
      </w:r>
      <w:r w:rsidRPr="00A46A21">
        <w:rPr>
          <w:rFonts w:ascii="Arial" w:hAnsi="Arial" w:cs="Arial"/>
          <w:color w:val="010000"/>
          <w:sz w:val="20"/>
        </w:rPr>
        <w:t xml:space="preserve"> related to the contents approved by the </w:t>
      </w:r>
      <w:r w:rsidR="003910A0">
        <w:rPr>
          <w:rFonts w:ascii="Arial" w:hAnsi="Arial" w:cs="Arial"/>
          <w:color w:val="010000"/>
          <w:sz w:val="20"/>
        </w:rPr>
        <w:t>General Meeting</w:t>
      </w:r>
      <w:r w:rsidRPr="00A46A21">
        <w:rPr>
          <w:rFonts w:ascii="Arial" w:hAnsi="Arial" w:cs="Arial"/>
          <w:color w:val="010000"/>
          <w:sz w:val="20"/>
        </w:rPr>
        <w:t xml:space="preserve"> on the basis of compliance with the law and the Company’s Charter.</w:t>
      </w:r>
    </w:p>
    <w:p w:rsidR="00AB5460" w:rsidRPr="00A46A21" w:rsidRDefault="00A46A21" w:rsidP="003910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46A21">
        <w:rPr>
          <w:rFonts w:ascii="Arial" w:hAnsi="Arial" w:cs="Arial"/>
          <w:color w:val="010000"/>
          <w:sz w:val="20"/>
        </w:rPr>
        <w:t>‎‎Article 2. This General Mandate takes effect from the date of its signing.</w:t>
      </w:r>
    </w:p>
    <w:p w:rsidR="00AB5460" w:rsidRPr="00A46A21" w:rsidRDefault="003910A0" w:rsidP="003910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The Board of Directors, Executive Board and</w:t>
      </w:r>
      <w:bookmarkStart w:id="0" w:name="_GoBack"/>
      <w:bookmarkEnd w:id="0"/>
      <w:r w:rsidR="00A46A21" w:rsidRPr="00A46A21">
        <w:rPr>
          <w:rFonts w:ascii="Arial" w:hAnsi="Arial" w:cs="Arial"/>
          <w:color w:val="010000"/>
          <w:sz w:val="20"/>
        </w:rPr>
        <w:t xml:space="preserve"> relevant</w:t>
      </w:r>
      <w:r>
        <w:rPr>
          <w:rFonts w:ascii="Arial" w:hAnsi="Arial" w:cs="Arial"/>
          <w:color w:val="010000"/>
          <w:sz w:val="20"/>
        </w:rPr>
        <w:t xml:space="preserve"> Departments (Divisions), units</w:t>
      </w:r>
      <w:r w:rsidR="00A46A21" w:rsidRPr="00A46A21">
        <w:rPr>
          <w:rFonts w:ascii="Arial" w:hAnsi="Arial" w:cs="Arial"/>
          <w:color w:val="010000"/>
          <w:sz w:val="20"/>
        </w:rPr>
        <w:t xml:space="preserve"> and individuals are responsible for implementing this General Mandate./.</w:t>
      </w:r>
    </w:p>
    <w:sectPr w:rsidR="00AB5460" w:rsidRPr="00A46A21" w:rsidSect="00A46A2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437C"/>
    <w:multiLevelType w:val="multilevel"/>
    <w:tmpl w:val="F59C0916"/>
    <w:lvl w:ilvl="0">
      <w:start w:val="1"/>
      <w:numFmt w:val="decimal"/>
      <w:lvlText w:val="%1."/>
      <w:lvlJc w:val="left"/>
      <w:pPr>
        <w:ind w:left="360" w:hanging="360"/>
      </w:pPr>
      <w:rPr>
        <w:b w:val="0"/>
        <w:i w:val="0"/>
        <w:sz w:val="20"/>
      </w:rPr>
    </w:lvl>
    <w:lvl w:ilvl="1">
      <w:start w:val="1"/>
      <w:numFmt w:val="decimal"/>
      <w:lvlText w:val="%1.%2."/>
      <w:lvlJc w:val="left"/>
      <w:pPr>
        <w:ind w:left="360" w:hanging="360"/>
      </w:pPr>
      <w:rPr>
        <w:b w:val="0"/>
        <w:i w:val="0"/>
        <w:sz w:val="20"/>
      </w:rPr>
    </w:lvl>
    <w:lvl w:ilvl="2">
      <w:start w:val="1"/>
      <w:numFmt w:val="decimal"/>
      <w:lvlText w:val="%1.%2.%3."/>
      <w:lvlJc w:val="left"/>
      <w:pPr>
        <w:ind w:left="720" w:hanging="720"/>
      </w:pPr>
      <w:rPr>
        <w:b w:val="0"/>
        <w:i w:val="0"/>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60"/>
    <w:rsid w:val="003910A0"/>
    <w:rsid w:val="00A46A21"/>
    <w:rsid w:val="00A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7E87"/>
  <w15:docId w15:val="{62D77824-EC97-4406-B4C2-8CFCB182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7C0A1F"/>
      <w:w w:val="7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7"/>
      <w:szCs w:val="17"/>
      <w:u w:val="singl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7"/>
      <w:szCs w:val="17"/>
      <w:u w:val="none"/>
      <w:shd w:val="clear" w:color="auto" w:fill="auto"/>
    </w:rPr>
  </w:style>
  <w:style w:type="paragraph" w:customStyle="1" w:styleId="Chthchbng0">
    <w:name w:val="Chú thích bảng"/>
    <w:basedOn w:val="Normal"/>
    <w:link w:val="Chthchbng"/>
    <w:pPr>
      <w:spacing w:line="319" w:lineRule="auto"/>
    </w:pPr>
    <w:rPr>
      <w:rFonts w:ascii="Times New Roman" w:eastAsia="Times New Roman" w:hAnsi="Times New Roman" w:cs="Times New Roman"/>
      <w:b/>
      <w:bCs/>
      <w:sz w:val="22"/>
      <w:szCs w:val="22"/>
    </w:rPr>
  </w:style>
  <w:style w:type="paragraph" w:customStyle="1" w:styleId="Khc0">
    <w:name w:val="Khác"/>
    <w:basedOn w:val="Normal"/>
    <w:link w:val="Khc"/>
    <w:rPr>
      <w:rFonts w:ascii="Times New Roman" w:eastAsia="Times New Roman" w:hAnsi="Times New Roman" w:cs="Times New Roman"/>
      <w:i/>
      <w:iCs/>
      <w:sz w:val="22"/>
      <w:szCs w:val="22"/>
    </w:rPr>
  </w:style>
  <w:style w:type="paragraph" w:customStyle="1" w:styleId="Vnbnnidung30">
    <w:name w:val="Văn bản nội dung (3)"/>
    <w:basedOn w:val="Normal"/>
    <w:link w:val="Vnbnnidung3"/>
    <w:pPr>
      <w:spacing w:line="257" w:lineRule="auto"/>
    </w:pPr>
    <w:rPr>
      <w:rFonts w:ascii="Arial" w:eastAsia="Arial" w:hAnsi="Arial" w:cs="Arial"/>
      <w:b/>
      <w:bCs/>
      <w:color w:val="7C0A1F"/>
      <w:w w:val="70"/>
      <w:sz w:val="20"/>
      <w:szCs w:val="20"/>
    </w:rPr>
  </w:style>
  <w:style w:type="paragraph" w:customStyle="1" w:styleId="Vnbnnidung0">
    <w:name w:val="Văn bản nội dung"/>
    <w:basedOn w:val="Normal"/>
    <w:link w:val="Vnbnnidung"/>
    <w:pPr>
      <w:spacing w:line="307" w:lineRule="auto"/>
    </w:pPr>
    <w:rPr>
      <w:rFonts w:ascii="Times New Roman" w:eastAsia="Times New Roman" w:hAnsi="Times New Roman" w:cs="Times New Roman"/>
      <w:i/>
      <w:iCs/>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rPr>
      <w:rFonts w:ascii="Arial" w:eastAsia="Arial" w:hAnsi="Arial" w:cs="Arial"/>
      <w:sz w:val="17"/>
      <w:szCs w:val="17"/>
      <w:u w:val="single"/>
    </w:rPr>
  </w:style>
  <w:style w:type="paragraph" w:customStyle="1" w:styleId="Vnbnnidung20">
    <w:name w:val="Văn bản nội dung (2)"/>
    <w:basedOn w:val="Normal"/>
    <w:link w:val="Vnbnnidung2"/>
    <w:rPr>
      <w:rFonts w:ascii="Times New Roman" w:eastAsia="Times New Roman" w:hAnsi="Times New Roman" w:cs="Times New Roman"/>
      <w:i/>
      <w:iCs/>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Qb10jMS27b6vBfcppXYrTmNBg==">CgMxLjA4AHIhMUVmeVRZUkJ1NnZoVEhxNFRNd0RjSS04T0hKNWdpS2Ri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2024-10-03T02:23:00Z</dcterms:created>
  <dcterms:modified xsi:type="dcterms:W3CDTF">2024-10-03T02:23:00Z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256709c802fbb9e2d4c390ca10e22fa3cdb69b8c59d816565e1ae5ee9d3335b1</vt:lpwstr>
  </property>
</Properties>
</file>