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4058D" w:rsidRPr="00DB0AA8" w:rsidRDefault="00DB0AA8" w:rsidP="00A23883">
      <w:pPr>
        <w:keepNext/>
        <w:pBdr>
          <w:top w:val="nil"/>
          <w:left w:val="nil"/>
          <w:bottom w:val="nil"/>
          <w:right w:val="nil"/>
          <w:between w:val="nil"/>
        </w:pBdr>
        <w:tabs>
          <w:tab w:val="left" w:pos="432"/>
          <w:tab w:val="left" w:pos="4748"/>
        </w:tabs>
        <w:spacing w:after="120" w:line="360" w:lineRule="auto"/>
        <w:jc w:val="both"/>
        <w:rPr>
          <w:rFonts w:ascii="Arial" w:eastAsia="Arial" w:hAnsi="Arial" w:cs="Arial"/>
          <w:b/>
          <w:color w:val="010000"/>
          <w:sz w:val="20"/>
          <w:szCs w:val="20"/>
        </w:rPr>
      </w:pPr>
      <w:bookmarkStart w:id="0" w:name="_GoBack"/>
      <w:r w:rsidRPr="00DB0AA8">
        <w:rPr>
          <w:rFonts w:ascii="Arial" w:hAnsi="Arial" w:cs="Arial"/>
          <w:b/>
          <w:color w:val="010000"/>
          <w:sz w:val="20"/>
        </w:rPr>
        <w:t>SCG: Board Resolution</w:t>
      </w:r>
    </w:p>
    <w:p w14:paraId="00000002" w14:textId="79B40C37" w:rsidR="00B4058D" w:rsidRPr="00DB0AA8" w:rsidRDefault="00DB0AA8" w:rsidP="00A23883">
      <w:pPr>
        <w:pBdr>
          <w:top w:val="nil"/>
          <w:left w:val="nil"/>
          <w:bottom w:val="nil"/>
          <w:right w:val="nil"/>
          <w:between w:val="nil"/>
        </w:pBdr>
        <w:tabs>
          <w:tab w:val="left" w:pos="432"/>
          <w:tab w:val="left" w:pos="5494"/>
        </w:tabs>
        <w:spacing w:after="120" w:line="360" w:lineRule="auto"/>
        <w:jc w:val="both"/>
        <w:rPr>
          <w:rFonts w:ascii="Arial" w:eastAsia="Arial" w:hAnsi="Arial" w:cs="Arial"/>
          <w:color w:val="010000"/>
          <w:sz w:val="20"/>
          <w:szCs w:val="20"/>
        </w:rPr>
      </w:pPr>
      <w:r w:rsidRPr="00DB0AA8">
        <w:rPr>
          <w:rFonts w:ascii="Arial" w:hAnsi="Arial" w:cs="Arial"/>
          <w:color w:val="010000"/>
          <w:sz w:val="20"/>
        </w:rPr>
        <w:t xml:space="preserve">On July 26, 2024, SCG Construction Group Joint Stock Company announced Resolution </w:t>
      </w:r>
      <w:r w:rsidR="00E94849" w:rsidRPr="00DB0AA8">
        <w:rPr>
          <w:rFonts w:ascii="Arial" w:hAnsi="Arial" w:cs="Arial"/>
          <w:color w:val="010000"/>
          <w:sz w:val="20"/>
        </w:rPr>
        <w:t xml:space="preserve">No. </w:t>
      </w:r>
      <w:r w:rsidRPr="00DB0AA8">
        <w:rPr>
          <w:rFonts w:ascii="Arial" w:hAnsi="Arial" w:cs="Arial"/>
          <w:color w:val="010000"/>
          <w:sz w:val="20"/>
        </w:rPr>
        <w:t>19/2024/SCG/NQ-HDQT as follows:</w:t>
      </w:r>
    </w:p>
    <w:p w14:paraId="00000003" w14:textId="1636C96F" w:rsidR="00B4058D" w:rsidRPr="00DB0AA8" w:rsidRDefault="00DB0AA8" w:rsidP="00A2388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B0AA8">
        <w:rPr>
          <w:rFonts w:ascii="Arial" w:hAnsi="Arial" w:cs="Arial"/>
          <w:color w:val="010000"/>
          <w:sz w:val="20"/>
        </w:rPr>
        <w:t xml:space="preserve">‎‎Article 1. Approve the policy </w:t>
      </w:r>
      <w:r w:rsidR="00E94849" w:rsidRPr="00DB0AA8">
        <w:rPr>
          <w:rFonts w:ascii="Arial" w:hAnsi="Arial" w:cs="Arial"/>
          <w:color w:val="010000"/>
          <w:sz w:val="20"/>
        </w:rPr>
        <w:t>on</w:t>
      </w:r>
      <w:r w:rsidRPr="00DB0AA8">
        <w:rPr>
          <w:rFonts w:ascii="Arial" w:hAnsi="Arial" w:cs="Arial"/>
          <w:color w:val="010000"/>
          <w:sz w:val="20"/>
        </w:rPr>
        <w:t xml:space="preserve"> signing a Service Office Lease Contract with New Diamond Consultancy, Investment </w:t>
      </w:r>
      <w:proofErr w:type="gramStart"/>
      <w:r w:rsidRPr="00DB0AA8">
        <w:rPr>
          <w:rFonts w:ascii="Arial" w:hAnsi="Arial" w:cs="Arial"/>
          <w:color w:val="010000"/>
          <w:sz w:val="20"/>
        </w:rPr>
        <w:t>And</w:t>
      </w:r>
      <w:proofErr w:type="gramEnd"/>
      <w:r w:rsidRPr="00DB0AA8">
        <w:rPr>
          <w:rFonts w:ascii="Arial" w:hAnsi="Arial" w:cs="Arial"/>
          <w:color w:val="010000"/>
          <w:sz w:val="20"/>
        </w:rPr>
        <w:t xml:space="preserve"> Trading Joint Stock Company, with the following main contents:</w:t>
      </w:r>
    </w:p>
    <w:p w14:paraId="00000004" w14:textId="77777777" w:rsidR="00B4058D" w:rsidRPr="00DB0AA8" w:rsidRDefault="00DB0AA8" w:rsidP="00A23883">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B0AA8">
        <w:rPr>
          <w:rFonts w:ascii="Arial" w:hAnsi="Arial" w:cs="Arial"/>
          <w:color w:val="010000"/>
          <w:sz w:val="20"/>
        </w:rPr>
        <w:t xml:space="preserve">Lessor: New Diamond Consultancy, Investment </w:t>
      </w:r>
      <w:proofErr w:type="gramStart"/>
      <w:r w:rsidRPr="00DB0AA8">
        <w:rPr>
          <w:rFonts w:ascii="Arial" w:hAnsi="Arial" w:cs="Arial"/>
          <w:color w:val="010000"/>
          <w:sz w:val="20"/>
        </w:rPr>
        <w:t>And</w:t>
      </w:r>
      <w:proofErr w:type="gramEnd"/>
      <w:r w:rsidRPr="00DB0AA8">
        <w:rPr>
          <w:rFonts w:ascii="Arial" w:hAnsi="Arial" w:cs="Arial"/>
          <w:color w:val="010000"/>
          <w:sz w:val="20"/>
        </w:rPr>
        <w:t xml:space="preserve"> Trading Joint Stock Company (“Tan </w:t>
      </w:r>
      <w:proofErr w:type="spellStart"/>
      <w:r w:rsidRPr="00DB0AA8">
        <w:rPr>
          <w:rFonts w:ascii="Arial" w:hAnsi="Arial" w:cs="Arial"/>
          <w:color w:val="010000"/>
          <w:sz w:val="20"/>
        </w:rPr>
        <w:t>Cuong</w:t>
      </w:r>
      <w:proofErr w:type="spellEnd"/>
      <w:r w:rsidRPr="00DB0AA8">
        <w:rPr>
          <w:rFonts w:ascii="Arial" w:hAnsi="Arial" w:cs="Arial"/>
          <w:color w:val="010000"/>
          <w:sz w:val="20"/>
        </w:rPr>
        <w:t>”)</w:t>
      </w:r>
    </w:p>
    <w:p w14:paraId="00000005" w14:textId="77777777" w:rsidR="00B4058D" w:rsidRPr="00DB0AA8" w:rsidRDefault="00DB0AA8" w:rsidP="00A23883">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B0AA8">
        <w:rPr>
          <w:rFonts w:ascii="Arial" w:hAnsi="Arial" w:cs="Arial"/>
          <w:color w:val="010000"/>
          <w:sz w:val="20"/>
        </w:rPr>
        <w:t>Tax code: 0101182966</w:t>
      </w:r>
    </w:p>
    <w:p w14:paraId="00000006" w14:textId="77777777" w:rsidR="00B4058D" w:rsidRPr="00DB0AA8" w:rsidRDefault="00DB0AA8" w:rsidP="00A23883">
      <w:pPr>
        <w:numPr>
          <w:ilvl w:val="0"/>
          <w:numId w:val="3"/>
        </w:numPr>
        <w:pBdr>
          <w:top w:val="nil"/>
          <w:left w:val="nil"/>
          <w:bottom w:val="nil"/>
          <w:right w:val="nil"/>
          <w:between w:val="nil"/>
        </w:pBdr>
        <w:tabs>
          <w:tab w:val="left" w:pos="432"/>
          <w:tab w:val="left" w:pos="7999"/>
        </w:tabs>
        <w:spacing w:after="120" w:line="360" w:lineRule="auto"/>
        <w:ind w:left="0" w:firstLine="0"/>
        <w:jc w:val="both"/>
        <w:rPr>
          <w:rFonts w:ascii="Arial" w:eastAsia="Arial" w:hAnsi="Arial" w:cs="Arial"/>
          <w:color w:val="010000"/>
          <w:sz w:val="20"/>
          <w:szCs w:val="20"/>
        </w:rPr>
      </w:pPr>
      <w:r w:rsidRPr="00DB0AA8">
        <w:rPr>
          <w:rFonts w:ascii="Arial" w:hAnsi="Arial" w:cs="Arial"/>
          <w:color w:val="010000"/>
          <w:sz w:val="20"/>
        </w:rPr>
        <w:t xml:space="preserve">Address: </w:t>
      </w:r>
      <w:proofErr w:type="spellStart"/>
      <w:r w:rsidRPr="00DB0AA8">
        <w:rPr>
          <w:rFonts w:ascii="Arial" w:hAnsi="Arial" w:cs="Arial"/>
          <w:color w:val="010000"/>
          <w:sz w:val="20"/>
        </w:rPr>
        <w:t>Phung</w:t>
      </w:r>
      <w:proofErr w:type="spellEnd"/>
      <w:r w:rsidRPr="00DB0AA8">
        <w:rPr>
          <w:rFonts w:ascii="Arial" w:hAnsi="Arial" w:cs="Arial"/>
          <w:color w:val="010000"/>
          <w:sz w:val="20"/>
        </w:rPr>
        <w:t xml:space="preserve"> Town Industrial Cluster, </w:t>
      </w:r>
      <w:proofErr w:type="spellStart"/>
      <w:r w:rsidRPr="00DB0AA8">
        <w:rPr>
          <w:rFonts w:ascii="Arial" w:hAnsi="Arial" w:cs="Arial"/>
          <w:color w:val="010000"/>
          <w:sz w:val="20"/>
        </w:rPr>
        <w:t>Phung</w:t>
      </w:r>
      <w:proofErr w:type="spellEnd"/>
      <w:r w:rsidRPr="00DB0AA8">
        <w:rPr>
          <w:rFonts w:ascii="Arial" w:hAnsi="Arial" w:cs="Arial"/>
          <w:color w:val="010000"/>
          <w:sz w:val="20"/>
        </w:rPr>
        <w:t xml:space="preserve"> Town, Dan Phuong District, Hanoi City, Vietnam.</w:t>
      </w:r>
    </w:p>
    <w:p w14:paraId="00000007" w14:textId="77777777" w:rsidR="00B4058D" w:rsidRPr="00DB0AA8" w:rsidRDefault="00DB0AA8" w:rsidP="00A23883">
      <w:pPr>
        <w:numPr>
          <w:ilvl w:val="0"/>
          <w:numId w:val="1"/>
        </w:numPr>
        <w:pBdr>
          <w:top w:val="nil"/>
          <w:left w:val="nil"/>
          <w:bottom w:val="nil"/>
          <w:right w:val="nil"/>
          <w:between w:val="nil"/>
        </w:pBdr>
        <w:tabs>
          <w:tab w:val="left" w:pos="432"/>
          <w:tab w:val="left" w:pos="7999"/>
        </w:tabs>
        <w:spacing w:after="120" w:line="360" w:lineRule="auto"/>
        <w:ind w:left="0" w:firstLine="0"/>
        <w:jc w:val="both"/>
        <w:rPr>
          <w:rFonts w:ascii="Arial" w:eastAsia="Arial" w:hAnsi="Arial" w:cs="Arial"/>
          <w:color w:val="010000"/>
          <w:sz w:val="20"/>
          <w:szCs w:val="20"/>
        </w:rPr>
      </w:pPr>
      <w:r w:rsidRPr="00DB0AA8">
        <w:rPr>
          <w:rFonts w:ascii="Arial" w:hAnsi="Arial" w:cs="Arial"/>
          <w:color w:val="010000"/>
          <w:sz w:val="20"/>
        </w:rPr>
        <w:t>Office for lease</w:t>
      </w:r>
    </w:p>
    <w:p w14:paraId="00000008" w14:textId="77777777" w:rsidR="00B4058D" w:rsidRPr="00DB0AA8" w:rsidRDefault="00DB0AA8" w:rsidP="00A2388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B0AA8">
        <w:rPr>
          <w:rFonts w:ascii="Arial" w:hAnsi="Arial" w:cs="Arial"/>
          <w:color w:val="010000"/>
          <w:sz w:val="20"/>
        </w:rPr>
        <w:t xml:space="preserve">Address: Lot TT, </w:t>
      </w:r>
      <w:proofErr w:type="spellStart"/>
      <w:r w:rsidRPr="00DB0AA8">
        <w:rPr>
          <w:rFonts w:ascii="Arial" w:hAnsi="Arial" w:cs="Arial"/>
          <w:color w:val="010000"/>
          <w:sz w:val="20"/>
        </w:rPr>
        <w:t>Phung</w:t>
      </w:r>
      <w:proofErr w:type="spellEnd"/>
      <w:r w:rsidRPr="00DB0AA8">
        <w:rPr>
          <w:rFonts w:ascii="Arial" w:hAnsi="Arial" w:cs="Arial"/>
          <w:color w:val="010000"/>
          <w:sz w:val="20"/>
        </w:rPr>
        <w:t xml:space="preserve"> Town Industrial Cluster, </w:t>
      </w:r>
      <w:proofErr w:type="spellStart"/>
      <w:r w:rsidRPr="00DB0AA8">
        <w:rPr>
          <w:rFonts w:ascii="Arial" w:hAnsi="Arial" w:cs="Arial"/>
          <w:color w:val="010000"/>
          <w:sz w:val="20"/>
        </w:rPr>
        <w:t>Phung</w:t>
      </w:r>
      <w:proofErr w:type="spellEnd"/>
      <w:r w:rsidRPr="00DB0AA8">
        <w:rPr>
          <w:rFonts w:ascii="Arial" w:hAnsi="Arial" w:cs="Arial"/>
          <w:color w:val="010000"/>
          <w:sz w:val="20"/>
        </w:rPr>
        <w:t xml:space="preserve"> Town, Dan Phuong District, Hanoi City, Vietnam.</w:t>
      </w:r>
    </w:p>
    <w:p w14:paraId="00000009" w14:textId="77777777" w:rsidR="00B4058D" w:rsidRPr="00DB0AA8" w:rsidRDefault="00DB0AA8" w:rsidP="00A23883">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B0AA8">
        <w:rPr>
          <w:rFonts w:ascii="Arial" w:hAnsi="Arial" w:cs="Arial"/>
          <w:color w:val="010000"/>
          <w:sz w:val="20"/>
        </w:rPr>
        <w:t>Rent and payment period:</w:t>
      </w:r>
    </w:p>
    <w:p w14:paraId="0000000A" w14:textId="77777777" w:rsidR="00B4058D" w:rsidRPr="00DB0AA8" w:rsidRDefault="00DB0AA8" w:rsidP="00A23883">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B0AA8">
        <w:rPr>
          <w:rFonts w:ascii="Arial" w:hAnsi="Arial" w:cs="Arial"/>
          <w:color w:val="010000"/>
          <w:sz w:val="20"/>
        </w:rPr>
        <w:t>Unit price for leasing: VND25,000,000/month excluding 10% of Value-added tax. Total value for 1 month including Value-added tax: VND27,500,000/month;</w:t>
      </w:r>
    </w:p>
    <w:p w14:paraId="0000000B" w14:textId="6749D4E1" w:rsidR="00B4058D" w:rsidRPr="00DB0AA8" w:rsidRDefault="00DB0AA8" w:rsidP="00A23883">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B0AA8">
        <w:rPr>
          <w:rFonts w:ascii="Arial" w:hAnsi="Arial" w:cs="Arial"/>
          <w:color w:val="010000"/>
          <w:sz w:val="20"/>
        </w:rPr>
        <w:t>Payment period</w:t>
      </w:r>
      <w:r w:rsidR="00E94849" w:rsidRPr="00DB0AA8">
        <w:rPr>
          <w:rFonts w:ascii="Arial" w:hAnsi="Arial" w:cs="Arial"/>
          <w:color w:val="010000"/>
          <w:sz w:val="20"/>
        </w:rPr>
        <w:t>:</w:t>
      </w:r>
      <w:r w:rsidRPr="00DB0AA8">
        <w:rPr>
          <w:rFonts w:ascii="Arial" w:hAnsi="Arial" w:cs="Arial"/>
          <w:color w:val="010000"/>
          <w:sz w:val="20"/>
        </w:rPr>
        <w:t xml:space="preserve"> 3 months/time within the first 10 days of the first month of the quarter.</w:t>
      </w:r>
    </w:p>
    <w:p w14:paraId="0000000C" w14:textId="610A9902" w:rsidR="00B4058D" w:rsidRPr="00DB0AA8" w:rsidRDefault="00DB0AA8" w:rsidP="00A23883">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B0AA8">
        <w:rPr>
          <w:rFonts w:ascii="Arial" w:hAnsi="Arial" w:cs="Arial"/>
          <w:color w:val="010000"/>
          <w:sz w:val="20"/>
        </w:rPr>
        <w:t xml:space="preserve">The above unit price is fixed throughout the lease term. After the lease term, if </w:t>
      </w:r>
      <w:r w:rsidR="00E94849" w:rsidRPr="00DB0AA8">
        <w:rPr>
          <w:rFonts w:ascii="Arial" w:hAnsi="Arial" w:cs="Arial"/>
          <w:color w:val="010000"/>
          <w:sz w:val="20"/>
        </w:rPr>
        <w:t xml:space="preserve">SCG Construction Group Joint Stock Company </w:t>
      </w:r>
      <w:r w:rsidR="00062247" w:rsidRPr="00DB0AA8">
        <w:rPr>
          <w:rFonts w:ascii="Arial" w:hAnsi="Arial" w:cs="Arial"/>
          <w:color w:val="010000"/>
          <w:sz w:val="20"/>
        </w:rPr>
        <w:t xml:space="preserve">(SCG) </w:t>
      </w:r>
      <w:r w:rsidRPr="00DB0AA8">
        <w:rPr>
          <w:rFonts w:ascii="Arial" w:hAnsi="Arial" w:cs="Arial"/>
          <w:color w:val="010000"/>
          <w:sz w:val="20"/>
        </w:rPr>
        <w:t>wants to extend the contract, the new unit price will be negotiated by both parties.</w:t>
      </w:r>
      <w:r w:rsidR="00E94849" w:rsidRPr="00DB0AA8">
        <w:rPr>
          <w:rFonts w:ascii="Arial" w:hAnsi="Arial" w:cs="Arial"/>
          <w:color w:val="010000"/>
          <w:sz w:val="20"/>
        </w:rPr>
        <w:t xml:space="preserve"> </w:t>
      </w:r>
    </w:p>
    <w:p w14:paraId="0000000D" w14:textId="6F042C87" w:rsidR="00B4058D" w:rsidRPr="00DB0AA8" w:rsidRDefault="00E94849" w:rsidP="00A23883">
      <w:pPr>
        <w:numPr>
          <w:ilvl w:val="0"/>
          <w:numId w:val="1"/>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DB0AA8">
        <w:rPr>
          <w:rFonts w:ascii="Arial" w:hAnsi="Arial" w:cs="Arial"/>
          <w:color w:val="010000"/>
          <w:sz w:val="20"/>
        </w:rPr>
        <w:t xml:space="preserve">Lease term: 36 months, if </w:t>
      </w:r>
      <w:r w:rsidR="00062247" w:rsidRPr="00DB0AA8">
        <w:rPr>
          <w:rFonts w:ascii="Arial" w:hAnsi="Arial" w:cs="Arial"/>
          <w:color w:val="010000"/>
          <w:sz w:val="20"/>
        </w:rPr>
        <w:t xml:space="preserve">SCG </w:t>
      </w:r>
      <w:r w:rsidRPr="00DB0AA8">
        <w:rPr>
          <w:rFonts w:ascii="Arial" w:hAnsi="Arial" w:cs="Arial"/>
          <w:color w:val="010000"/>
          <w:sz w:val="20"/>
        </w:rPr>
        <w:t>needs to extend the payment then it will be made before the first 07 working days of the extension period.</w:t>
      </w:r>
    </w:p>
    <w:p w14:paraId="0000000E" w14:textId="5D83033B" w:rsidR="00B4058D" w:rsidRPr="00DB0AA8" w:rsidRDefault="00DB0AA8" w:rsidP="00A23883">
      <w:pPr>
        <w:numPr>
          <w:ilvl w:val="0"/>
          <w:numId w:val="4"/>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DB0AA8">
        <w:rPr>
          <w:rFonts w:ascii="Arial" w:hAnsi="Arial" w:cs="Arial"/>
          <w:color w:val="010000"/>
          <w:sz w:val="20"/>
        </w:rPr>
        <w:t xml:space="preserve">Wastewater treatment </w:t>
      </w:r>
      <w:r w:rsidR="00325C2E" w:rsidRPr="00DB0AA8">
        <w:rPr>
          <w:rFonts w:ascii="Arial" w:hAnsi="Arial" w:cs="Arial"/>
          <w:color w:val="010000"/>
          <w:sz w:val="20"/>
        </w:rPr>
        <w:t>expense</w:t>
      </w:r>
      <w:r w:rsidRPr="00DB0AA8">
        <w:rPr>
          <w:rFonts w:ascii="Arial" w:hAnsi="Arial" w:cs="Arial"/>
          <w:color w:val="010000"/>
          <w:sz w:val="20"/>
        </w:rPr>
        <w:t xml:space="preserve">: Calculated based on the volume of clean water used. Every month, Tan </w:t>
      </w:r>
      <w:proofErr w:type="spellStart"/>
      <w:r w:rsidRPr="00DB0AA8">
        <w:rPr>
          <w:rFonts w:ascii="Arial" w:hAnsi="Arial" w:cs="Arial"/>
          <w:color w:val="010000"/>
          <w:sz w:val="20"/>
        </w:rPr>
        <w:t>Cuong</w:t>
      </w:r>
      <w:proofErr w:type="spellEnd"/>
      <w:r w:rsidRPr="00DB0AA8">
        <w:rPr>
          <w:rFonts w:ascii="Arial" w:hAnsi="Arial" w:cs="Arial"/>
          <w:color w:val="010000"/>
          <w:sz w:val="20"/>
        </w:rPr>
        <w:t xml:space="preserve"> and SCG record the clean water volume on SCG's clean water supply meter. The wastewater treatment </w:t>
      </w:r>
      <w:r w:rsidR="00325C2E" w:rsidRPr="00DB0AA8">
        <w:rPr>
          <w:rFonts w:ascii="Arial" w:hAnsi="Arial" w:cs="Arial"/>
          <w:color w:val="010000"/>
          <w:sz w:val="20"/>
        </w:rPr>
        <w:t xml:space="preserve">expense </w:t>
      </w:r>
      <w:r w:rsidRPr="00DB0AA8">
        <w:rPr>
          <w:rFonts w:ascii="Arial" w:hAnsi="Arial" w:cs="Arial"/>
          <w:color w:val="010000"/>
          <w:sz w:val="20"/>
        </w:rPr>
        <w:t xml:space="preserve">is calculated at 80% of the clean water volume used in the month. The wastewater treatment </w:t>
      </w:r>
      <w:r w:rsidR="00325C2E" w:rsidRPr="00DB0AA8">
        <w:rPr>
          <w:rFonts w:ascii="Arial" w:hAnsi="Arial" w:cs="Arial"/>
          <w:color w:val="010000"/>
          <w:sz w:val="20"/>
        </w:rPr>
        <w:t xml:space="preserve">expense </w:t>
      </w:r>
      <w:r w:rsidRPr="00DB0AA8">
        <w:rPr>
          <w:rFonts w:ascii="Arial" w:hAnsi="Arial" w:cs="Arial"/>
          <w:color w:val="010000"/>
          <w:sz w:val="20"/>
        </w:rPr>
        <w:t>is VND18,000/m</w:t>
      </w:r>
      <w:r w:rsidRPr="00DB0AA8">
        <w:rPr>
          <w:rFonts w:ascii="Arial" w:hAnsi="Arial" w:cs="Arial"/>
          <w:color w:val="010000"/>
          <w:sz w:val="20"/>
          <w:vertAlign w:val="superscript"/>
        </w:rPr>
        <w:t>3</w:t>
      </w:r>
      <w:r w:rsidRPr="00DB0AA8">
        <w:rPr>
          <w:rFonts w:ascii="Arial" w:hAnsi="Arial" w:cs="Arial"/>
          <w:color w:val="010000"/>
          <w:sz w:val="20"/>
        </w:rPr>
        <w:t xml:space="preserve"> (excluding </w:t>
      </w:r>
      <w:r w:rsidR="000429C3" w:rsidRPr="00DB0AA8">
        <w:rPr>
          <w:rFonts w:ascii="Arial" w:hAnsi="Arial" w:cs="Arial"/>
          <w:color w:val="010000"/>
          <w:sz w:val="20"/>
        </w:rPr>
        <w:t>VAT</w:t>
      </w:r>
      <w:r w:rsidRPr="00DB0AA8">
        <w:rPr>
          <w:rFonts w:ascii="Arial" w:hAnsi="Arial" w:cs="Arial"/>
          <w:color w:val="010000"/>
          <w:sz w:val="20"/>
        </w:rPr>
        <w:t xml:space="preserve">). Tan </w:t>
      </w:r>
      <w:proofErr w:type="spellStart"/>
      <w:r w:rsidRPr="00DB0AA8">
        <w:rPr>
          <w:rFonts w:ascii="Arial" w:hAnsi="Arial" w:cs="Arial"/>
          <w:color w:val="010000"/>
          <w:sz w:val="20"/>
        </w:rPr>
        <w:t>Cuong</w:t>
      </w:r>
      <w:proofErr w:type="spellEnd"/>
      <w:r w:rsidRPr="00DB0AA8">
        <w:rPr>
          <w:rFonts w:ascii="Arial" w:hAnsi="Arial" w:cs="Arial"/>
          <w:color w:val="010000"/>
          <w:sz w:val="20"/>
        </w:rPr>
        <w:t xml:space="preserve"> issues an invoice to SCG based on the monthly volume record to make payment.</w:t>
      </w:r>
    </w:p>
    <w:p w14:paraId="0000000F" w14:textId="77777777" w:rsidR="00B4058D" w:rsidRPr="00DB0AA8" w:rsidRDefault="00DB0AA8" w:rsidP="00A23883">
      <w:pPr>
        <w:numPr>
          <w:ilvl w:val="0"/>
          <w:numId w:val="4"/>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DB0AA8">
        <w:rPr>
          <w:rFonts w:ascii="Arial" w:hAnsi="Arial" w:cs="Arial"/>
          <w:color w:val="010000"/>
          <w:sz w:val="20"/>
        </w:rPr>
        <w:t>Permitted use:</w:t>
      </w:r>
    </w:p>
    <w:p w14:paraId="00000010" w14:textId="77777777" w:rsidR="00B4058D" w:rsidRPr="00DB0AA8" w:rsidRDefault="00DB0AA8" w:rsidP="00A23883">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B0AA8">
        <w:rPr>
          <w:rFonts w:ascii="Arial" w:hAnsi="Arial" w:cs="Arial"/>
          <w:color w:val="010000"/>
          <w:sz w:val="20"/>
        </w:rPr>
        <w:t xml:space="preserve">The rented office belongs to the </w:t>
      </w:r>
      <w:proofErr w:type="spellStart"/>
      <w:r w:rsidRPr="00DB0AA8">
        <w:rPr>
          <w:rFonts w:ascii="Arial" w:hAnsi="Arial" w:cs="Arial"/>
          <w:color w:val="010000"/>
          <w:sz w:val="20"/>
        </w:rPr>
        <w:t>Phung</w:t>
      </w:r>
      <w:proofErr w:type="spellEnd"/>
      <w:r w:rsidRPr="00DB0AA8">
        <w:rPr>
          <w:rFonts w:ascii="Arial" w:hAnsi="Arial" w:cs="Arial"/>
          <w:color w:val="010000"/>
          <w:sz w:val="20"/>
        </w:rPr>
        <w:t xml:space="preserve"> Industrial Cluster operator, the entire area of ​​the 2nd floor and part of the 1st floor, except for the meeting room on the 1st floor under Tan </w:t>
      </w:r>
      <w:proofErr w:type="spellStart"/>
      <w:r w:rsidRPr="00DB0AA8">
        <w:rPr>
          <w:rFonts w:ascii="Arial" w:hAnsi="Arial" w:cs="Arial"/>
          <w:color w:val="010000"/>
          <w:sz w:val="20"/>
        </w:rPr>
        <w:t>Cuong's</w:t>
      </w:r>
      <w:proofErr w:type="spellEnd"/>
      <w:r w:rsidRPr="00DB0AA8">
        <w:rPr>
          <w:rFonts w:ascii="Arial" w:hAnsi="Arial" w:cs="Arial"/>
          <w:color w:val="010000"/>
          <w:sz w:val="20"/>
        </w:rPr>
        <w:t xml:space="preserve"> use. The total area used by SCG is 363m</w:t>
      </w:r>
      <w:r w:rsidRPr="00DB0AA8">
        <w:rPr>
          <w:rFonts w:ascii="Arial" w:hAnsi="Arial" w:cs="Arial"/>
          <w:color w:val="010000"/>
          <w:sz w:val="20"/>
          <w:vertAlign w:val="superscript"/>
        </w:rPr>
        <w:t>2</w:t>
      </w:r>
      <w:r w:rsidRPr="00DB0AA8">
        <w:rPr>
          <w:rFonts w:ascii="Arial" w:hAnsi="Arial" w:cs="Arial"/>
          <w:color w:val="010000"/>
          <w:sz w:val="20"/>
        </w:rPr>
        <w:t>.</w:t>
      </w:r>
    </w:p>
    <w:p w14:paraId="00000011" w14:textId="07B76D0E" w:rsidR="00B4058D" w:rsidRPr="00DB0AA8" w:rsidRDefault="00DB0AA8" w:rsidP="00A23883">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B0AA8">
        <w:rPr>
          <w:rFonts w:ascii="Arial" w:hAnsi="Arial" w:cs="Arial"/>
          <w:color w:val="010000"/>
          <w:sz w:val="20"/>
        </w:rPr>
        <w:t xml:space="preserve">Tan </w:t>
      </w:r>
      <w:proofErr w:type="spellStart"/>
      <w:r w:rsidRPr="00DB0AA8">
        <w:rPr>
          <w:rFonts w:ascii="Arial" w:hAnsi="Arial" w:cs="Arial"/>
          <w:color w:val="010000"/>
          <w:sz w:val="20"/>
        </w:rPr>
        <w:t>Cuong</w:t>
      </w:r>
      <w:proofErr w:type="spellEnd"/>
      <w:r w:rsidRPr="00DB0AA8">
        <w:rPr>
          <w:rFonts w:ascii="Arial" w:hAnsi="Arial" w:cs="Arial"/>
          <w:color w:val="010000"/>
          <w:sz w:val="20"/>
        </w:rPr>
        <w:t xml:space="preserve"> will lend the meeting room on the </w:t>
      </w:r>
      <w:r w:rsidR="00354261" w:rsidRPr="00DB0AA8">
        <w:rPr>
          <w:rFonts w:ascii="Arial" w:hAnsi="Arial" w:cs="Arial"/>
          <w:color w:val="010000"/>
          <w:sz w:val="20"/>
        </w:rPr>
        <w:t>1st</w:t>
      </w:r>
      <w:r w:rsidRPr="00DB0AA8">
        <w:rPr>
          <w:rFonts w:ascii="Arial" w:hAnsi="Arial" w:cs="Arial"/>
          <w:color w:val="010000"/>
          <w:sz w:val="20"/>
        </w:rPr>
        <w:t xml:space="preserve"> floor to SCG for use for meetings with customers when needed and must notify the security team leader of </w:t>
      </w:r>
      <w:r w:rsidR="00354261" w:rsidRPr="00DB0AA8">
        <w:rPr>
          <w:rFonts w:ascii="Arial" w:hAnsi="Arial" w:cs="Arial"/>
          <w:color w:val="010000"/>
          <w:sz w:val="20"/>
        </w:rPr>
        <w:t xml:space="preserve">the </w:t>
      </w:r>
      <w:proofErr w:type="spellStart"/>
      <w:r w:rsidRPr="00DB0AA8">
        <w:rPr>
          <w:rFonts w:ascii="Arial" w:hAnsi="Arial" w:cs="Arial"/>
          <w:color w:val="010000"/>
          <w:sz w:val="20"/>
        </w:rPr>
        <w:t>Phung</w:t>
      </w:r>
      <w:proofErr w:type="spellEnd"/>
      <w:r w:rsidRPr="00DB0AA8">
        <w:rPr>
          <w:rFonts w:ascii="Arial" w:hAnsi="Arial" w:cs="Arial"/>
          <w:color w:val="010000"/>
          <w:sz w:val="20"/>
        </w:rPr>
        <w:t xml:space="preserve"> Industrial Cluster in advance.</w:t>
      </w:r>
    </w:p>
    <w:p w14:paraId="00000012" w14:textId="20851806" w:rsidR="00B4058D" w:rsidRPr="00DB0AA8" w:rsidRDefault="00DB0AA8" w:rsidP="00A23883">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B0AA8">
        <w:rPr>
          <w:rFonts w:ascii="Arial" w:hAnsi="Arial" w:cs="Arial"/>
          <w:color w:val="010000"/>
          <w:sz w:val="20"/>
        </w:rPr>
        <w:t xml:space="preserve">On the electricity and water </w:t>
      </w:r>
      <w:r w:rsidR="00325C2E" w:rsidRPr="00DB0AA8">
        <w:rPr>
          <w:rFonts w:ascii="Arial" w:hAnsi="Arial" w:cs="Arial"/>
          <w:color w:val="010000"/>
          <w:sz w:val="20"/>
        </w:rPr>
        <w:t>expenses</w:t>
      </w:r>
      <w:r w:rsidRPr="00DB0AA8">
        <w:rPr>
          <w:rFonts w:ascii="Arial" w:hAnsi="Arial" w:cs="Arial"/>
          <w:color w:val="010000"/>
          <w:sz w:val="20"/>
        </w:rPr>
        <w:t xml:space="preserve">, SCG directly signs a contract with </w:t>
      </w:r>
      <w:proofErr w:type="spellStart"/>
      <w:r w:rsidRPr="00DB0AA8">
        <w:rPr>
          <w:rFonts w:ascii="Arial" w:hAnsi="Arial" w:cs="Arial"/>
          <w:color w:val="010000"/>
          <w:sz w:val="20"/>
        </w:rPr>
        <w:t>Công</w:t>
      </w:r>
      <w:proofErr w:type="spellEnd"/>
      <w:r w:rsidRPr="00DB0AA8">
        <w:rPr>
          <w:rFonts w:ascii="Arial" w:hAnsi="Arial" w:cs="Arial"/>
          <w:color w:val="010000"/>
          <w:sz w:val="20"/>
        </w:rPr>
        <w:t xml:space="preserve"> ty </w:t>
      </w:r>
      <w:proofErr w:type="spellStart"/>
      <w:r w:rsidRPr="00DB0AA8">
        <w:rPr>
          <w:rFonts w:ascii="Arial" w:hAnsi="Arial" w:cs="Arial"/>
          <w:color w:val="010000"/>
          <w:sz w:val="20"/>
        </w:rPr>
        <w:t>Điện</w:t>
      </w:r>
      <w:proofErr w:type="spellEnd"/>
      <w:r w:rsidRPr="00DB0AA8">
        <w:rPr>
          <w:rFonts w:ascii="Arial" w:hAnsi="Arial" w:cs="Arial"/>
          <w:color w:val="010000"/>
          <w:sz w:val="20"/>
        </w:rPr>
        <w:t xml:space="preserve"> </w:t>
      </w:r>
      <w:proofErr w:type="spellStart"/>
      <w:r w:rsidRPr="00DB0AA8">
        <w:rPr>
          <w:rFonts w:ascii="Arial" w:hAnsi="Arial" w:cs="Arial"/>
          <w:color w:val="010000"/>
          <w:sz w:val="20"/>
        </w:rPr>
        <w:t>lực</w:t>
      </w:r>
      <w:proofErr w:type="spellEnd"/>
      <w:r w:rsidRPr="00DB0AA8">
        <w:rPr>
          <w:rFonts w:ascii="Arial" w:hAnsi="Arial" w:cs="Arial"/>
          <w:color w:val="010000"/>
          <w:sz w:val="20"/>
        </w:rPr>
        <w:t xml:space="preserve"> </w:t>
      </w:r>
      <w:proofErr w:type="spellStart"/>
      <w:r w:rsidRPr="00DB0AA8">
        <w:rPr>
          <w:rFonts w:ascii="Arial" w:hAnsi="Arial" w:cs="Arial"/>
          <w:color w:val="010000"/>
          <w:sz w:val="20"/>
        </w:rPr>
        <w:t>Đan</w:t>
      </w:r>
      <w:proofErr w:type="spellEnd"/>
      <w:r w:rsidRPr="00DB0AA8">
        <w:rPr>
          <w:rFonts w:ascii="Arial" w:hAnsi="Arial" w:cs="Arial"/>
          <w:color w:val="010000"/>
          <w:sz w:val="20"/>
        </w:rPr>
        <w:t xml:space="preserve"> </w:t>
      </w:r>
      <w:proofErr w:type="spellStart"/>
      <w:r w:rsidRPr="00DB0AA8">
        <w:rPr>
          <w:rFonts w:ascii="Arial" w:hAnsi="Arial" w:cs="Arial"/>
          <w:color w:val="010000"/>
          <w:sz w:val="20"/>
        </w:rPr>
        <w:t>Phượng</w:t>
      </w:r>
      <w:proofErr w:type="spellEnd"/>
      <w:r w:rsidRPr="00DB0AA8">
        <w:rPr>
          <w:rFonts w:ascii="Arial" w:hAnsi="Arial" w:cs="Arial"/>
          <w:color w:val="010000"/>
          <w:sz w:val="20"/>
        </w:rPr>
        <w:t xml:space="preserve"> (tentatively translated as Dan Phuong Electricity Company) and Dan Phuong Environment </w:t>
      </w:r>
      <w:proofErr w:type="gramStart"/>
      <w:r w:rsidRPr="00DB0AA8">
        <w:rPr>
          <w:rFonts w:ascii="Arial" w:hAnsi="Arial" w:cs="Arial"/>
          <w:color w:val="010000"/>
          <w:sz w:val="20"/>
        </w:rPr>
        <w:t>And</w:t>
      </w:r>
      <w:proofErr w:type="gramEnd"/>
      <w:r w:rsidRPr="00DB0AA8">
        <w:rPr>
          <w:rFonts w:ascii="Arial" w:hAnsi="Arial" w:cs="Arial"/>
          <w:color w:val="010000"/>
          <w:sz w:val="20"/>
        </w:rPr>
        <w:t xml:space="preserve"> Fresh Water Investment Company Limited.</w:t>
      </w:r>
    </w:p>
    <w:p w14:paraId="00000013" w14:textId="77777777" w:rsidR="00B4058D" w:rsidRPr="00DB0AA8" w:rsidRDefault="00DB0AA8" w:rsidP="00A23883">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B0AA8">
        <w:rPr>
          <w:rFonts w:ascii="Arial" w:hAnsi="Arial" w:cs="Arial"/>
          <w:color w:val="010000"/>
          <w:sz w:val="20"/>
        </w:rPr>
        <w:lastRenderedPageBreak/>
        <w:t xml:space="preserve">SCG can only use the rented area as an office, not for illegal purposes or multi-level marketing. SCG is not allowed to re-lease, sub-lease or share the rented office area or any part of the rented office without the prior written approval of Tan </w:t>
      </w:r>
      <w:proofErr w:type="spellStart"/>
      <w:r w:rsidRPr="00DB0AA8">
        <w:rPr>
          <w:rFonts w:ascii="Arial" w:hAnsi="Arial" w:cs="Arial"/>
          <w:color w:val="010000"/>
          <w:sz w:val="20"/>
        </w:rPr>
        <w:t>Cuong</w:t>
      </w:r>
      <w:proofErr w:type="spellEnd"/>
      <w:r w:rsidRPr="00DB0AA8">
        <w:rPr>
          <w:rFonts w:ascii="Arial" w:hAnsi="Arial" w:cs="Arial"/>
          <w:color w:val="010000"/>
          <w:sz w:val="20"/>
        </w:rPr>
        <w:t xml:space="preserve">. SCG is allowed to use the operator's yard as a parking lot for employees. SCG is not allowed to arbitrarily change the landscape, cut down or use trees around the operator's house without the approval of Tan </w:t>
      </w:r>
      <w:proofErr w:type="spellStart"/>
      <w:r w:rsidRPr="00DB0AA8">
        <w:rPr>
          <w:rFonts w:ascii="Arial" w:hAnsi="Arial" w:cs="Arial"/>
          <w:color w:val="010000"/>
          <w:sz w:val="20"/>
        </w:rPr>
        <w:t>Cuong</w:t>
      </w:r>
      <w:proofErr w:type="spellEnd"/>
      <w:r w:rsidRPr="00DB0AA8">
        <w:rPr>
          <w:rFonts w:ascii="Arial" w:hAnsi="Arial" w:cs="Arial"/>
          <w:color w:val="010000"/>
          <w:sz w:val="20"/>
        </w:rPr>
        <w:t>.</w:t>
      </w:r>
    </w:p>
    <w:p w14:paraId="00000014" w14:textId="1E53D058" w:rsidR="00B4058D" w:rsidRPr="00DB0AA8" w:rsidRDefault="00DB0AA8" w:rsidP="00A23883">
      <w:pPr>
        <w:numPr>
          <w:ilvl w:val="0"/>
          <w:numId w:val="4"/>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DB0AA8">
        <w:rPr>
          <w:rFonts w:ascii="Arial" w:hAnsi="Arial" w:cs="Arial"/>
          <w:color w:val="010000"/>
          <w:sz w:val="20"/>
        </w:rPr>
        <w:t>Affiliated relationship:</w:t>
      </w:r>
      <w:r w:rsidR="00E94849" w:rsidRPr="00DB0AA8">
        <w:rPr>
          <w:rFonts w:ascii="Arial" w:hAnsi="Arial" w:cs="Arial"/>
          <w:color w:val="010000"/>
          <w:sz w:val="20"/>
        </w:rPr>
        <w:t xml:space="preserve"> </w:t>
      </w:r>
      <w:r w:rsidRPr="00DB0AA8">
        <w:rPr>
          <w:rFonts w:ascii="Arial" w:hAnsi="Arial" w:cs="Arial"/>
          <w:color w:val="010000"/>
          <w:sz w:val="20"/>
        </w:rPr>
        <w:t xml:space="preserve">Ms. Tran Thi Hang </w:t>
      </w:r>
      <w:r w:rsidR="00090089" w:rsidRPr="00DB0AA8">
        <w:rPr>
          <w:rFonts w:ascii="Arial" w:hAnsi="Arial" w:cs="Arial"/>
          <w:color w:val="010000"/>
          <w:sz w:val="20"/>
        </w:rPr>
        <w:t>–</w:t>
      </w:r>
      <w:r w:rsidRPr="00DB0AA8">
        <w:rPr>
          <w:rFonts w:ascii="Arial" w:hAnsi="Arial" w:cs="Arial"/>
          <w:color w:val="010000"/>
          <w:sz w:val="20"/>
        </w:rPr>
        <w:t xml:space="preserve"> </w:t>
      </w:r>
      <w:r w:rsidR="00090089" w:rsidRPr="00DB0AA8">
        <w:rPr>
          <w:rFonts w:ascii="Arial" w:hAnsi="Arial" w:cs="Arial"/>
          <w:color w:val="010000"/>
          <w:sz w:val="20"/>
        </w:rPr>
        <w:t>a m</w:t>
      </w:r>
      <w:r w:rsidRPr="00DB0AA8">
        <w:rPr>
          <w:rFonts w:ascii="Arial" w:hAnsi="Arial" w:cs="Arial"/>
          <w:color w:val="010000"/>
          <w:sz w:val="20"/>
        </w:rPr>
        <w:t xml:space="preserve">ember of </w:t>
      </w:r>
      <w:r w:rsidR="009D3884" w:rsidRPr="00DB0AA8">
        <w:rPr>
          <w:rFonts w:ascii="Arial" w:hAnsi="Arial" w:cs="Arial"/>
          <w:color w:val="010000"/>
          <w:sz w:val="20"/>
        </w:rPr>
        <w:t>the</w:t>
      </w:r>
      <w:r w:rsidRPr="00DB0AA8">
        <w:rPr>
          <w:rFonts w:ascii="Arial" w:hAnsi="Arial" w:cs="Arial"/>
          <w:color w:val="010000"/>
          <w:sz w:val="20"/>
        </w:rPr>
        <w:t xml:space="preserve"> Supervisory Board </w:t>
      </w:r>
      <w:r w:rsidR="009D3884" w:rsidRPr="00DB0AA8">
        <w:rPr>
          <w:rFonts w:ascii="Arial" w:hAnsi="Arial" w:cs="Arial"/>
          <w:color w:val="010000"/>
          <w:sz w:val="20"/>
        </w:rPr>
        <w:t xml:space="preserve">of SCG </w:t>
      </w:r>
      <w:r w:rsidRPr="00DB0AA8">
        <w:rPr>
          <w:rFonts w:ascii="Arial" w:hAnsi="Arial" w:cs="Arial"/>
          <w:color w:val="010000"/>
          <w:sz w:val="20"/>
        </w:rPr>
        <w:t xml:space="preserve">is the Chief Accountant of Tan </w:t>
      </w:r>
      <w:proofErr w:type="spellStart"/>
      <w:r w:rsidRPr="00DB0AA8">
        <w:rPr>
          <w:rFonts w:ascii="Arial" w:hAnsi="Arial" w:cs="Arial"/>
          <w:color w:val="010000"/>
          <w:sz w:val="20"/>
        </w:rPr>
        <w:t>Cuong</w:t>
      </w:r>
      <w:proofErr w:type="spellEnd"/>
      <w:r w:rsidRPr="00DB0AA8">
        <w:rPr>
          <w:rFonts w:ascii="Arial" w:hAnsi="Arial" w:cs="Arial"/>
          <w:color w:val="010000"/>
          <w:sz w:val="20"/>
        </w:rPr>
        <w:t>.</w:t>
      </w:r>
    </w:p>
    <w:p w14:paraId="00000015" w14:textId="555A21A8" w:rsidR="00B4058D" w:rsidRPr="00DB0AA8" w:rsidRDefault="00DB0AA8" w:rsidP="00A2388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B0AA8">
        <w:rPr>
          <w:rFonts w:ascii="Arial" w:hAnsi="Arial" w:cs="Arial"/>
          <w:color w:val="010000"/>
          <w:sz w:val="20"/>
        </w:rPr>
        <w:t xml:space="preserve">‎‎Article 2. Assign/authorize the General Manager of the Company based on the specific situation to take responsibility for organizing, executing </w:t>
      </w:r>
      <w:r w:rsidR="00090089" w:rsidRPr="00DB0AA8">
        <w:rPr>
          <w:rFonts w:ascii="Arial" w:hAnsi="Arial" w:cs="Arial"/>
          <w:color w:val="010000"/>
          <w:sz w:val="20"/>
        </w:rPr>
        <w:t>the</w:t>
      </w:r>
      <w:r w:rsidRPr="00DB0AA8">
        <w:rPr>
          <w:rFonts w:ascii="Arial" w:hAnsi="Arial" w:cs="Arial"/>
          <w:color w:val="010000"/>
          <w:sz w:val="20"/>
        </w:rPr>
        <w:t xml:space="preserve"> following tasks:</w:t>
      </w:r>
    </w:p>
    <w:p w14:paraId="00000016" w14:textId="77777777" w:rsidR="00B4058D" w:rsidRPr="00DB0AA8" w:rsidRDefault="00DB0AA8" w:rsidP="00A23883">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B0AA8">
        <w:rPr>
          <w:rFonts w:ascii="Arial" w:hAnsi="Arial" w:cs="Arial"/>
          <w:color w:val="010000"/>
          <w:sz w:val="20"/>
        </w:rPr>
        <w:t>Negotiate, decide and sign necessary documents and papers arising in relation to the contents approved by the Board of Directors;</w:t>
      </w:r>
    </w:p>
    <w:p w14:paraId="00000017" w14:textId="77777777" w:rsidR="00B4058D" w:rsidRPr="00DB0AA8" w:rsidRDefault="00DB0AA8" w:rsidP="00A23883">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B0AA8">
        <w:rPr>
          <w:rFonts w:ascii="Arial" w:hAnsi="Arial" w:cs="Arial"/>
          <w:color w:val="010000"/>
          <w:sz w:val="20"/>
        </w:rPr>
        <w:t>Decide on the content and sign the appendices to the Contract to amend, supplement the content, extend the Contract and decide to adjust the price of the above Contract (if any);</w:t>
      </w:r>
    </w:p>
    <w:p w14:paraId="00000018" w14:textId="2B95AF15" w:rsidR="00B4058D" w:rsidRPr="00DB0AA8" w:rsidRDefault="00DB0AA8" w:rsidP="00A23883">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B0AA8">
        <w:rPr>
          <w:rFonts w:ascii="Arial" w:hAnsi="Arial" w:cs="Arial"/>
          <w:color w:val="010000"/>
          <w:sz w:val="20"/>
        </w:rPr>
        <w:t>The General Manager of the Company is allowed to authorize another organization/individual to</w:t>
      </w:r>
      <w:r w:rsidR="00090089" w:rsidRPr="00DB0AA8">
        <w:rPr>
          <w:rFonts w:ascii="Arial" w:hAnsi="Arial" w:cs="Arial"/>
          <w:color w:val="010000"/>
          <w:sz w:val="20"/>
        </w:rPr>
        <w:t xml:space="preserve"> </w:t>
      </w:r>
      <w:r w:rsidR="00D13E90" w:rsidRPr="00DB0AA8">
        <w:rPr>
          <w:rFonts w:ascii="Arial" w:hAnsi="Arial" w:cs="Arial"/>
          <w:color w:val="010000"/>
          <w:sz w:val="20"/>
        </w:rPr>
        <w:t>implement</w:t>
      </w:r>
      <w:r w:rsidRPr="00DB0AA8">
        <w:rPr>
          <w:rFonts w:ascii="Arial" w:hAnsi="Arial" w:cs="Arial"/>
          <w:color w:val="010000"/>
          <w:sz w:val="20"/>
        </w:rPr>
        <w:t xml:space="preserve"> these authorized contents.</w:t>
      </w:r>
    </w:p>
    <w:p w14:paraId="00000019" w14:textId="77777777" w:rsidR="00B4058D" w:rsidRPr="00DB0AA8" w:rsidRDefault="00DB0AA8" w:rsidP="00A2388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B0AA8">
        <w:rPr>
          <w:rFonts w:ascii="Arial" w:hAnsi="Arial" w:cs="Arial"/>
          <w:color w:val="010000"/>
          <w:sz w:val="20"/>
        </w:rPr>
        <w:t>‎‎Article 3. This Resolution takes effect from the date of its signing. Members of the Board of Directors, the Supervisory Board, the Board of Management and other relevant departments/individuals are responsible for implementing this Resolution.</w:t>
      </w:r>
      <w:bookmarkEnd w:id="0"/>
    </w:p>
    <w:sectPr w:rsidR="00B4058D" w:rsidRPr="00DB0AA8" w:rsidSect="00E94849">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embedRegular r:id="rId1" w:fontKey="{5024A2FF-BDCB-43B5-878E-4462899DA59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2" w:fontKey="{40F88E93-9579-4100-9A56-1063950C5911}"/>
    <w:embedItalic r:id="rId3" w:fontKey="{41C97B1E-47E2-4C78-829B-4230FD96DE6E}"/>
  </w:font>
  <w:font w:name="Aptos Display">
    <w:altName w:val="Times New Roman"/>
    <w:charset w:val="00"/>
    <w:family w:val="swiss"/>
    <w:pitch w:val="variable"/>
    <w:sig w:usb0="20000287" w:usb1="00000003" w:usb2="00000000" w:usb3="00000000" w:csb0="0000019F" w:csb1="00000000"/>
    <w:embedRegular r:id="rId4" w:fontKey="{B457E5D7-01D8-4D0C-BDAB-A78FAC4DB069}"/>
  </w:font>
  <w:font w:name="Aptos">
    <w:charset w:val="00"/>
    <w:family w:val="swiss"/>
    <w:pitch w:val="variable"/>
    <w:sig w:usb0="20000287" w:usb1="00000003" w:usb2="00000000" w:usb3="00000000" w:csb0="0000019F" w:csb1="00000000"/>
    <w:embedRegular r:id="rId5" w:fontKey="{D4C71954-2857-48F9-9978-499C995690DB}"/>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B79CD"/>
    <w:multiLevelType w:val="multilevel"/>
    <w:tmpl w:val="1B363E52"/>
    <w:lvl w:ilvl="0">
      <w:start w:val="1"/>
      <w:numFmt w:val="decimal"/>
      <w:lvlText w:val="%1."/>
      <w:lvlJc w:val="left"/>
      <w:pPr>
        <w:ind w:left="720" w:hanging="360"/>
      </w:pPr>
      <w:rPr>
        <w:rFonts w:ascii="Arial" w:eastAsia="Arial" w:hAnsi="Arial" w:cs="Arial"/>
        <w:b w:val="0"/>
        <w:i w:val="0"/>
        <w:color w:val="00000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180D91"/>
    <w:multiLevelType w:val="multilevel"/>
    <w:tmpl w:val="3CFAB7B0"/>
    <w:lvl w:ilvl="0">
      <w:start w:val="3"/>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8C63133"/>
    <w:multiLevelType w:val="multilevel"/>
    <w:tmpl w:val="7EBA0956"/>
    <w:lvl w:ilvl="0">
      <w:start w:val="5"/>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E670431"/>
    <w:multiLevelType w:val="multilevel"/>
    <w:tmpl w:val="FEDCEF04"/>
    <w:lvl w:ilvl="0">
      <w:start w:val="5"/>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58D"/>
    <w:rsid w:val="000429C3"/>
    <w:rsid w:val="00062247"/>
    <w:rsid w:val="00090089"/>
    <w:rsid w:val="00211139"/>
    <w:rsid w:val="00325C2E"/>
    <w:rsid w:val="00354261"/>
    <w:rsid w:val="009D3884"/>
    <w:rsid w:val="00A23883"/>
    <w:rsid w:val="00B4058D"/>
    <w:rsid w:val="00CB29FF"/>
    <w:rsid w:val="00D13E90"/>
    <w:rsid w:val="00DB0AA8"/>
    <w:rsid w:val="00E94849"/>
    <w:rsid w:val="00ED6C4A"/>
    <w:rsid w:val="00FD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6B982"/>
  <w15:docId w15:val="{B3EE7F23-4318-4756-B226-CE3DE616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Arial" w:eastAsia="Arial" w:hAnsi="Arial" w:cs="Arial"/>
      <w:b w:val="0"/>
      <w:bCs w:val="0"/>
      <w:i w:val="0"/>
      <w:iCs w:val="0"/>
      <w:smallCaps w:val="0"/>
      <w:strike w:val="0"/>
      <w:sz w:val="68"/>
      <w:szCs w:val="68"/>
      <w:u w:val="single"/>
      <w:shd w:val="clear" w:color="auto" w:fill="auto"/>
    </w:rPr>
  </w:style>
  <w:style w:type="character" w:customStyle="1" w:styleId="Heading20">
    <w:name w:val="Heading #2_"/>
    <w:basedOn w:val="DefaultParagraphFont"/>
    <w:link w:val="Heading21"/>
    <w:rPr>
      <w:rFonts w:ascii="Arial" w:eastAsia="Arial" w:hAnsi="Arial" w:cs="Arial"/>
      <w:b w:val="0"/>
      <w:bCs w:val="0"/>
      <w:i w:val="0"/>
      <w:iCs w:val="0"/>
      <w:smallCaps w:val="0"/>
      <w:strike w:val="0"/>
      <w:sz w:val="26"/>
      <w:szCs w:val="26"/>
      <w:u w:val="singl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Arial" w:eastAsia="Arial" w:hAnsi="Arial" w:cs="Arial"/>
      <w:b/>
      <w:bCs/>
      <w:i w:val="0"/>
      <w:iCs w:val="0"/>
      <w:smallCaps w:val="0"/>
      <w:strike w:val="0"/>
      <w:color w:val="B9253F"/>
      <w:sz w:val="17"/>
      <w:szCs w:val="17"/>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color w:val="B9253F"/>
      <w:sz w:val="28"/>
      <w:szCs w:val="28"/>
      <w:u w:val="none"/>
      <w:shd w:val="clear" w:color="auto" w:fill="auto"/>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sz w:val="22"/>
      <w:szCs w:val="22"/>
      <w:u w:val="none"/>
      <w:shd w:val="clear" w:color="auto" w:fill="auto"/>
    </w:rPr>
  </w:style>
  <w:style w:type="paragraph" w:customStyle="1" w:styleId="Footnote0">
    <w:name w:val="Footnote"/>
    <w:basedOn w:val="Normal"/>
    <w:link w:val="Footnote"/>
    <w:pPr>
      <w:spacing w:line="343" w:lineRule="auto"/>
      <w:ind w:left="340" w:hanging="340"/>
    </w:pPr>
    <w:rPr>
      <w:rFonts w:ascii="Times New Roman" w:eastAsia="Times New Roman" w:hAnsi="Times New Roman" w:cs="Times New Roman"/>
      <w:sz w:val="22"/>
      <w:szCs w:val="22"/>
    </w:rPr>
  </w:style>
  <w:style w:type="paragraph" w:customStyle="1" w:styleId="Heading11">
    <w:name w:val="Heading #1"/>
    <w:basedOn w:val="Normal"/>
    <w:link w:val="Heading10"/>
    <w:pPr>
      <w:outlineLvl w:val="0"/>
    </w:pPr>
    <w:rPr>
      <w:rFonts w:ascii="Arial" w:eastAsia="Arial" w:hAnsi="Arial" w:cs="Arial"/>
      <w:sz w:val="68"/>
      <w:szCs w:val="68"/>
      <w:u w:val="single"/>
    </w:rPr>
  </w:style>
  <w:style w:type="paragraph" w:customStyle="1" w:styleId="Heading21">
    <w:name w:val="Heading #2"/>
    <w:basedOn w:val="Normal"/>
    <w:link w:val="Heading20"/>
    <w:pPr>
      <w:outlineLvl w:val="1"/>
    </w:pPr>
    <w:rPr>
      <w:rFonts w:ascii="Arial" w:eastAsia="Arial" w:hAnsi="Arial" w:cs="Arial"/>
      <w:sz w:val="26"/>
      <w:szCs w:val="26"/>
      <w:u w:val="single"/>
    </w:rPr>
  </w:style>
  <w:style w:type="paragraph" w:styleId="BodyText">
    <w:name w:val="Body Text"/>
    <w:basedOn w:val="Normal"/>
    <w:link w:val="BodyTextChar"/>
    <w:qFormat/>
    <w:pPr>
      <w:spacing w:line="341" w:lineRule="auto"/>
    </w:pPr>
    <w:rPr>
      <w:rFonts w:ascii="Times New Roman" w:eastAsia="Times New Roman" w:hAnsi="Times New Roman" w:cs="Times New Roman"/>
      <w:sz w:val="22"/>
      <w:szCs w:val="22"/>
    </w:rPr>
  </w:style>
  <w:style w:type="paragraph" w:customStyle="1" w:styleId="Bodytext20">
    <w:name w:val="Body text (2)"/>
    <w:basedOn w:val="Normal"/>
    <w:link w:val="Bodytext2"/>
    <w:pPr>
      <w:ind w:left="80"/>
    </w:pPr>
    <w:rPr>
      <w:rFonts w:ascii="Arial" w:eastAsia="Arial" w:hAnsi="Arial" w:cs="Arial"/>
      <w:b/>
      <w:bCs/>
      <w:color w:val="B9253F"/>
      <w:sz w:val="17"/>
      <w:szCs w:val="17"/>
    </w:rPr>
  </w:style>
  <w:style w:type="paragraph" w:customStyle="1" w:styleId="Bodytext30">
    <w:name w:val="Body text (3)"/>
    <w:basedOn w:val="Normal"/>
    <w:link w:val="Bodytext3"/>
    <w:pPr>
      <w:spacing w:line="194" w:lineRule="auto"/>
      <w:jc w:val="center"/>
    </w:pPr>
    <w:rPr>
      <w:rFonts w:ascii="Times New Roman" w:eastAsia="Times New Roman" w:hAnsi="Times New Roman" w:cs="Times New Roman"/>
      <w:b/>
      <w:bCs/>
      <w:color w:val="B9253F"/>
      <w:sz w:val="28"/>
      <w:szCs w:val="28"/>
    </w:rPr>
  </w:style>
  <w:style w:type="paragraph" w:customStyle="1" w:styleId="Heading31">
    <w:name w:val="Heading #3"/>
    <w:basedOn w:val="Normal"/>
    <w:link w:val="Heading30"/>
    <w:pPr>
      <w:outlineLvl w:val="2"/>
    </w:pPr>
    <w:rPr>
      <w:rFonts w:ascii="Times New Roman" w:eastAsia="Times New Roman" w:hAnsi="Times New Roman" w:cs="Times New Roman"/>
      <w:b/>
      <w:bCs/>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0ogyj1wH3Ejx75QgMYrQwxng9A==">CgMxLjA4AHIhMWxqbDlpNUdnc3I2aDVMS0VObDlLVGxzQ21oWWx2RDFw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14</cp:revision>
  <dcterms:created xsi:type="dcterms:W3CDTF">2024-10-02T03:29:00Z</dcterms:created>
  <dcterms:modified xsi:type="dcterms:W3CDTF">2024-10-03T05:04:00Z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2afe005698faf136840f87cb357331e18d8566d91c8508a87aa97aa55fdc806e</vt:lpwstr>
  </property>
</Properties>
</file>