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5F6CCE">
        <w:rPr>
          <w:rFonts w:ascii="Arial" w:hAnsi="Arial" w:cs="Arial"/>
          <w:b/>
          <w:color w:val="010000"/>
          <w:sz w:val="20"/>
        </w:rPr>
        <w:t>FLC: Board Resolution</w:t>
      </w:r>
    </w:p>
    <w:p w14:paraId="00000002" w14:textId="464327E2"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F6CCE">
        <w:rPr>
          <w:rFonts w:ascii="Arial" w:hAnsi="Arial" w:cs="Arial"/>
          <w:color w:val="010000"/>
          <w:sz w:val="20"/>
        </w:rPr>
        <w:t>On October 01, 2024, FLC Group JSC announced Resolution No. 51/2024/NQ-HDQT-FLC on approving certain issues under the authority of the Board of Directors as follows:</w:t>
      </w:r>
    </w:p>
    <w:p w14:paraId="00000003"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F6CCE">
        <w:rPr>
          <w:rFonts w:ascii="Arial" w:hAnsi="Arial" w:cs="Arial"/>
          <w:color w:val="010000"/>
          <w:sz w:val="20"/>
        </w:rPr>
        <w:t>‎‎Article 1.</w:t>
      </w:r>
      <w:proofErr w:type="gramEnd"/>
      <w:r w:rsidRPr="005F6CCE">
        <w:rPr>
          <w:rFonts w:ascii="Arial" w:hAnsi="Arial" w:cs="Arial"/>
          <w:color w:val="010000"/>
          <w:sz w:val="20"/>
        </w:rPr>
        <w:t xml:space="preserve"> Approve the resignations as members of the Board of Directors of the Company from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and Mr. Ngo Dang Hoang Anh.</w:t>
      </w:r>
    </w:p>
    <w:p w14:paraId="00000004"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F6CCE">
        <w:rPr>
          <w:rFonts w:ascii="Arial" w:hAnsi="Arial" w:cs="Arial"/>
          <w:color w:val="010000"/>
          <w:sz w:val="20"/>
        </w:rPr>
        <w:t xml:space="preserve">For the resignations of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and Mr. Ngo Dang Hoang Anh, the Board of Directors will proceed with the procedures to submit to the General Meeting of Shareholders at the nearest meeting for the dismissal of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and Mr. Ngo Dang Hoang Anh as members of the Board of Directors in accordance with the provisions of law and the Company’s Charter.</w:t>
      </w:r>
    </w:p>
    <w:p w14:paraId="00000005" w14:textId="626B6AC2"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F6CCE">
        <w:rPr>
          <w:rFonts w:ascii="Arial" w:hAnsi="Arial" w:cs="Arial"/>
          <w:color w:val="010000"/>
          <w:sz w:val="20"/>
        </w:rPr>
        <w:t>‎‎Article 2.</w:t>
      </w:r>
      <w:proofErr w:type="gramEnd"/>
      <w:r w:rsidRPr="005F6CCE">
        <w:rPr>
          <w:rFonts w:ascii="Arial" w:hAnsi="Arial" w:cs="Arial"/>
          <w:color w:val="010000"/>
          <w:sz w:val="20"/>
        </w:rPr>
        <w:t xml:space="preserve"> Approve the resignation of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from the position of Permanent </w:t>
      </w:r>
      <w:proofErr w:type="gramStart"/>
      <w:r w:rsidRPr="005F6CCE">
        <w:rPr>
          <w:rFonts w:ascii="Arial" w:hAnsi="Arial" w:cs="Arial"/>
          <w:color w:val="010000"/>
          <w:sz w:val="20"/>
        </w:rPr>
        <w:t>Vice</w:t>
      </w:r>
      <w:proofErr w:type="gramEnd"/>
      <w:r w:rsidRPr="005F6CCE">
        <w:rPr>
          <w:rFonts w:ascii="Arial" w:hAnsi="Arial" w:cs="Arial"/>
          <w:color w:val="010000"/>
          <w:sz w:val="20"/>
        </w:rPr>
        <w:t xml:space="preserve"> Chair of the Board of Directors of the Company, taking effect from October 01, 2024.</w:t>
      </w:r>
    </w:p>
    <w:p w14:paraId="00000006"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F6CCE">
        <w:rPr>
          <w:rFonts w:ascii="Arial" w:hAnsi="Arial" w:cs="Arial"/>
          <w:color w:val="010000"/>
          <w:sz w:val="20"/>
        </w:rPr>
        <w:t>‎‎Article 3.</w:t>
      </w:r>
      <w:proofErr w:type="gramEnd"/>
      <w:r w:rsidRPr="005F6CCE">
        <w:rPr>
          <w:rFonts w:ascii="Arial" w:hAnsi="Arial" w:cs="Arial"/>
          <w:color w:val="010000"/>
          <w:sz w:val="20"/>
        </w:rPr>
        <w:t xml:space="preserve"> Accept the request of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in her resignation on:</w:t>
      </w:r>
    </w:p>
    <w:p w14:paraId="00000007" w14:textId="0D8666D1" w:rsidR="00CA5145" w:rsidRPr="005F6CCE" w:rsidRDefault="005F6CCE" w:rsidP="00B25D87">
      <w:pPr>
        <w:numPr>
          <w:ilvl w:val="0"/>
          <w:numId w:val="1"/>
        </w:numPr>
        <w:pBdr>
          <w:top w:val="nil"/>
          <w:left w:val="nil"/>
          <w:bottom w:val="nil"/>
          <w:right w:val="nil"/>
          <w:between w:val="nil"/>
        </w:pBdr>
        <w:tabs>
          <w:tab w:val="left" w:pos="432"/>
          <w:tab w:val="left" w:pos="1128"/>
        </w:tabs>
        <w:spacing w:after="120" w:line="360" w:lineRule="auto"/>
        <w:jc w:val="both"/>
        <w:rPr>
          <w:rFonts w:ascii="Arial" w:eastAsia="Arial" w:hAnsi="Arial" w:cs="Arial"/>
          <w:color w:val="010000"/>
          <w:sz w:val="20"/>
          <w:szCs w:val="20"/>
        </w:rPr>
      </w:pPr>
      <w:r w:rsidRPr="005F6CCE">
        <w:rPr>
          <w:rFonts w:ascii="Arial" w:hAnsi="Arial" w:cs="Arial"/>
          <w:color w:val="010000"/>
          <w:sz w:val="20"/>
        </w:rPr>
        <w:t xml:space="preserve">From October 01, 2024,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will not participate in any meetings/collection of opinions via a ballot of the Board of Directors and will stop exercising any other rights and obligations of a member of the Board of Directors until the General Meeting of Shareholders decides on her resignation (except for Meetings of the Board of Directors on approving the procedures for convening the General Meeting of Shareholders. To clarify,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will only participate in Meetings on the procedures for convening the General Meeting of Shareholders as stipulated and will not take part in the Meetings on discussing/approving contents related to the agenda of the General Meeting of Shareholders and/or the contents of the proposals submitted to the General Meeting of Shareholders); The Chair of the Board of Directors will stop sending Meeting invitations to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w:t>
      </w:r>
    </w:p>
    <w:p w14:paraId="00000008" w14:textId="733E5C44" w:rsidR="00CA5145" w:rsidRPr="005F6CCE" w:rsidRDefault="005F6CCE" w:rsidP="00B25D87">
      <w:pPr>
        <w:numPr>
          <w:ilvl w:val="0"/>
          <w:numId w:val="1"/>
        </w:numPr>
        <w:pBdr>
          <w:top w:val="nil"/>
          <w:left w:val="nil"/>
          <w:bottom w:val="nil"/>
          <w:right w:val="nil"/>
          <w:between w:val="nil"/>
        </w:pBdr>
        <w:tabs>
          <w:tab w:val="left" w:pos="432"/>
          <w:tab w:val="left" w:pos="1128"/>
        </w:tabs>
        <w:spacing w:after="120" w:line="360" w:lineRule="auto"/>
        <w:jc w:val="both"/>
        <w:rPr>
          <w:rFonts w:ascii="Arial" w:eastAsia="Arial" w:hAnsi="Arial" w:cs="Arial"/>
          <w:color w:val="010000"/>
          <w:sz w:val="20"/>
          <w:szCs w:val="20"/>
        </w:rPr>
      </w:pPr>
      <w:r w:rsidRPr="005F6CCE">
        <w:rPr>
          <w:rFonts w:ascii="Arial" w:hAnsi="Arial" w:cs="Arial"/>
          <w:color w:val="010000"/>
          <w:sz w:val="20"/>
        </w:rPr>
        <w:t xml:space="preserve">On the handover of work: As a member of the Board of Directors,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will not participate in management, but only be involved in activities at FLC Group JSC to vote on issues under the authority of the Board of Directors in the form of Meetings of the Board of Directors, so currently, there are no work items to be handed over.</w:t>
      </w:r>
    </w:p>
    <w:p w14:paraId="00000009"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F6CCE">
        <w:rPr>
          <w:rFonts w:ascii="Arial" w:hAnsi="Arial" w:cs="Arial"/>
          <w:color w:val="010000"/>
          <w:sz w:val="20"/>
        </w:rPr>
        <w:t>‎‎Article 4.</w:t>
      </w:r>
      <w:proofErr w:type="gramEnd"/>
      <w:r w:rsidRPr="005F6CCE">
        <w:rPr>
          <w:rFonts w:ascii="Arial" w:hAnsi="Arial" w:cs="Arial"/>
          <w:color w:val="010000"/>
          <w:sz w:val="20"/>
        </w:rPr>
        <w:t xml:space="preserve"> Accept the request of Mr. Ngo Dang Hoang Anh in his resignation on:</w:t>
      </w:r>
    </w:p>
    <w:p w14:paraId="0000000A" w14:textId="431E454F" w:rsidR="00CA5145" w:rsidRPr="005F6CCE" w:rsidRDefault="005F6CCE" w:rsidP="00B25D87">
      <w:pPr>
        <w:numPr>
          <w:ilvl w:val="0"/>
          <w:numId w:val="2"/>
        </w:numPr>
        <w:pBdr>
          <w:top w:val="nil"/>
          <w:left w:val="nil"/>
          <w:bottom w:val="nil"/>
          <w:right w:val="nil"/>
          <w:between w:val="nil"/>
        </w:pBdr>
        <w:tabs>
          <w:tab w:val="left" w:pos="432"/>
          <w:tab w:val="left" w:pos="1455"/>
        </w:tabs>
        <w:spacing w:after="120" w:line="360" w:lineRule="auto"/>
        <w:jc w:val="both"/>
        <w:rPr>
          <w:rFonts w:ascii="Arial" w:eastAsia="Arial" w:hAnsi="Arial" w:cs="Arial"/>
          <w:color w:val="010000"/>
          <w:sz w:val="20"/>
          <w:szCs w:val="20"/>
        </w:rPr>
      </w:pPr>
      <w:r w:rsidRPr="005F6CCE">
        <w:rPr>
          <w:rFonts w:ascii="Arial" w:hAnsi="Arial" w:cs="Arial"/>
          <w:color w:val="010000"/>
          <w:sz w:val="20"/>
        </w:rPr>
        <w:t xml:space="preserve">From October 01, 2024, Mr. Ngo Dang Hoang Anh will only participate in Board meetings related to the procedures for convening the General Meeting of Shareholders (without voting on the agenda/contents of the meeting/proposals submitted to the General Meeting of Shareholders). For other issues, Mr. Ngo Dang Hoang Anh will not participate in Meetings of the Board of Directors or express opinions or votes on all issues under the authority of the Company’s Board of Directors; the Board of Directors will proactively organize Meetings without needing to confirm Mr. Ngo Dang Hoang </w:t>
      </w:r>
      <w:proofErr w:type="spellStart"/>
      <w:r w:rsidRPr="005F6CCE">
        <w:rPr>
          <w:rFonts w:ascii="Arial" w:hAnsi="Arial" w:cs="Arial"/>
          <w:color w:val="010000"/>
          <w:sz w:val="20"/>
        </w:rPr>
        <w:t>Anh’s</w:t>
      </w:r>
      <w:proofErr w:type="spellEnd"/>
      <w:r w:rsidRPr="005F6CCE">
        <w:rPr>
          <w:rFonts w:ascii="Arial" w:hAnsi="Arial" w:cs="Arial"/>
          <w:color w:val="010000"/>
          <w:sz w:val="20"/>
        </w:rPr>
        <w:t xml:space="preserve"> participation.</w:t>
      </w:r>
    </w:p>
    <w:p w14:paraId="0000000B" w14:textId="77777777" w:rsidR="00CA5145" w:rsidRPr="005F6CCE" w:rsidRDefault="005F6CCE" w:rsidP="00B25D87">
      <w:pPr>
        <w:numPr>
          <w:ilvl w:val="0"/>
          <w:numId w:val="2"/>
        </w:numPr>
        <w:pBdr>
          <w:top w:val="nil"/>
          <w:left w:val="nil"/>
          <w:bottom w:val="nil"/>
          <w:right w:val="nil"/>
          <w:between w:val="nil"/>
        </w:pBdr>
        <w:tabs>
          <w:tab w:val="left" w:pos="432"/>
          <w:tab w:val="left" w:pos="1455"/>
        </w:tabs>
        <w:spacing w:after="120" w:line="360" w:lineRule="auto"/>
        <w:jc w:val="both"/>
        <w:rPr>
          <w:rFonts w:ascii="Arial" w:eastAsia="Arial" w:hAnsi="Arial" w:cs="Arial"/>
          <w:color w:val="010000"/>
          <w:sz w:val="20"/>
          <w:szCs w:val="20"/>
        </w:rPr>
      </w:pPr>
      <w:r w:rsidRPr="005F6CCE">
        <w:rPr>
          <w:rFonts w:ascii="Arial" w:hAnsi="Arial" w:cs="Arial"/>
          <w:color w:val="010000"/>
          <w:sz w:val="20"/>
        </w:rPr>
        <w:t>The Chair of the Board of Directors will stop sending meeting invitations to Mr. Ngo Dang Hoang Anh from October 01, 2024, until the General Meeting of Shareholders decides on his resignation.</w:t>
      </w:r>
    </w:p>
    <w:p w14:paraId="0000000C"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F6CCE">
        <w:rPr>
          <w:rFonts w:ascii="Arial" w:hAnsi="Arial" w:cs="Arial"/>
          <w:color w:val="010000"/>
          <w:sz w:val="20"/>
        </w:rPr>
        <w:lastRenderedPageBreak/>
        <w:t>‎‎Article 5.</w:t>
      </w:r>
      <w:proofErr w:type="gramEnd"/>
      <w:r w:rsidRPr="005F6CCE">
        <w:rPr>
          <w:rFonts w:ascii="Arial" w:hAnsi="Arial" w:cs="Arial"/>
          <w:color w:val="010000"/>
          <w:sz w:val="20"/>
        </w:rPr>
        <w:t xml:space="preserve"> Implementation:</w:t>
      </w:r>
    </w:p>
    <w:p w14:paraId="0000000D"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F6CCE">
        <w:rPr>
          <w:rFonts w:ascii="Arial" w:hAnsi="Arial" w:cs="Arial"/>
          <w:color w:val="010000"/>
          <w:sz w:val="20"/>
        </w:rPr>
        <w:t xml:space="preserve">Assign the General Manager to be responsible for disclosing information about the resignation of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and Mr. Ngo Dang Hoang Anh; organizing and directing the implementation of tasks, dossiers, and procedures related to the resignations of Ms. Vu Dang </w:t>
      </w:r>
      <w:proofErr w:type="spellStart"/>
      <w:r w:rsidRPr="005F6CCE">
        <w:rPr>
          <w:rFonts w:ascii="Arial" w:hAnsi="Arial" w:cs="Arial"/>
          <w:color w:val="010000"/>
          <w:sz w:val="20"/>
        </w:rPr>
        <w:t>Hai</w:t>
      </w:r>
      <w:proofErr w:type="spellEnd"/>
      <w:r w:rsidRPr="005F6CCE">
        <w:rPr>
          <w:rFonts w:ascii="Arial" w:hAnsi="Arial" w:cs="Arial"/>
          <w:color w:val="010000"/>
          <w:sz w:val="20"/>
        </w:rPr>
        <w:t xml:space="preserve"> Yen and Mr. Ngo Dang Hoang Anh, ensuring compliance with the provisions of law and the Company’s Charter.</w:t>
      </w:r>
    </w:p>
    <w:p w14:paraId="0000000E"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5F6CCE">
        <w:rPr>
          <w:rFonts w:ascii="Arial" w:hAnsi="Arial" w:cs="Arial"/>
          <w:color w:val="010000"/>
          <w:sz w:val="20"/>
        </w:rPr>
        <w:t>‎‎Article 6.</w:t>
      </w:r>
      <w:proofErr w:type="gramEnd"/>
      <w:r w:rsidRPr="005F6CCE">
        <w:rPr>
          <w:rFonts w:ascii="Arial" w:hAnsi="Arial" w:cs="Arial"/>
          <w:color w:val="010000"/>
          <w:sz w:val="20"/>
        </w:rPr>
        <w:t xml:space="preserve"> This Resolution takes effect from the date of its signing.</w:t>
      </w:r>
    </w:p>
    <w:p w14:paraId="0000000F" w14:textId="77777777" w:rsidR="00CA5145" w:rsidRPr="005F6CCE" w:rsidRDefault="005F6CCE" w:rsidP="00B25D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F6CCE">
        <w:rPr>
          <w:rFonts w:ascii="Arial" w:hAnsi="Arial" w:cs="Arial"/>
          <w:color w:val="010000"/>
          <w:sz w:val="20"/>
        </w:rPr>
        <w:t>Members of the Board of Directors, the Board of Management, relevant Departments, Divisions, Units, and individuals of the Company are responsible for implementing this Resolution.</w:t>
      </w:r>
      <w:bookmarkEnd w:id="0"/>
    </w:p>
    <w:sectPr w:rsidR="00CA5145" w:rsidRPr="005F6CCE" w:rsidSect="005F6CC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6ADF"/>
    <w:multiLevelType w:val="multilevel"/>
    <w:tmpl w:val="48AC4466"/>
    <w:lvl w:ilvl="0">
      <w:start w:val="1"/>
      <w:numFmt w:val="lowerRoman"/>
      <w:lvlText w:val="%1."/>
      <w:lvlJc w:val="left"/>
      <w:pPr>
        <w:ind w:left="0" w:firstLine="0"/>
      </w:pPr>
      <w:rPr>
        <w:rFonts w:ascii="Arial" w:eastAsia="Arial" w:hAnsi="Arial" w:cs="Arial"/>
        <w:b w:val="0"/>
        <w:i w:val="0"/>
        <w:smallCaps w:val="0"/>
        <w:strike w:val="0"/>
        <w:color w:val="auto"/>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F620DCA"/>
    <w:multiLevelType w:val="multilevel"/>
    <w:tmpl w:val="F044EC8C"/>
    <w:lvl w:ilvl="0">
      <w:start w:val="1"/>
      <w:numFmt w:val="lowerRoman"/>
      <w:lvlText w:val="%1."/>
      <w:lvlJc w:val="left"/>
      <w:pPr>
        <w:ind w:left="0" w:firstLine="0"/>
      </w:pPr>
      <w:rPr>
        <w:rFonts w:ascii="Arial" w:eastAsia="Arial" w:hAnsi="Arial" w:cs="Arial"/>
        <w:b w:val="0"/>
        <w:i w:val="0"/>
        <w:smallCaps w:val="0"/>
        <w:strike w:val="0"/>
        <w:color w:val="auto"/>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45"/>
    <w:rsid w:val="005F6CCE"/>
    <w:rsid w:val="00B25D87"/>
    <w:rsid w:val="00CA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4F5D6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4F5D68"/>
      <w:u w:val="none"/>
      <w:shd w:val="clear" w:color="auto" w:fill="auto"/>
    </w:rPr>
  </w:style>
  <w:style w:type="paragraph" w:customStyle="1" w:styleId="Vnbnnidung0">
    <w:name w:val="Văn bản nội dung"/>
    <w:basedOn w:val="Normal"/>
    <w:link w:val="Vnbnnidung"/>
    <w:pPr>
      <w:spacing w:line="391" w:lineRule="auto"/>
      <w:ind w:firstLine="60"/>
    </w:pPr>
    <w:rPr>
      <w:rFonts w:ascii="Times New Roman" w:eastAsia="Times New Roman" w:hAnsi="Times New Roman" w:cs="Times New Roman"/>
      <w:color w:val="4F5D68"/>
    </w:rPr>
  </w:style>
  <w:style w:type="paragraph" w:customStyle="1" w:styleId="Tiu10">
    <w:name w:val="Tiêu đề #1"/>
    <w:basedOn w:val="Normal"/>
    <w:link w:val="Tiu1"/>
    <w:pPr>
      <w:spacing w:line="394" w:lineRule="auto"/>
      <w:ind w:left="570"/>
      <w:outlineLvl w:val="0"/>
    </w:pPr>
    <w:rPr>
      <w:rFonts w:ascii="Times New Roman" w:eastAsia="Times New Roman" w:hAnsi="Times New Roman" w:cs="Times New Roman"/>
      <w:b/>
      <w:bCs/>
      <w:color w:val="4F5D6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4F5D6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4F5D68"/>
      <w:u w:val="none"/>
      <w:shd w:val="clear" w:color="auto" w:fill="auto"/>
    </w:rPr>
  </w:style>
  <w:style w:type="paragraph" w:customStyle="1" w:styleId="Vnbnnidung0">
    <w:name w:val="Văn bản nội dung"/>
    <w:basedOn w:val="Normal"/>
    <w:link w:val="Vnbnnidung"/>
    <w:pPr>
      <w:spacing w:line="391" w:lineRule="auto"/>
      <w:ind w:firstLine="60"/>
    </w:pPr>
    <w:rPr>
      <w:rFonts w:ascii="Times New Roman" w:eastAsia="Times New Roman" w:hAnsi="Times New Roman" w:cs="Times New Roman"/>
      <w:color w:val="4F5D68"/>
    </w:rPr>
  </w:style>
  <w:style w:type="paragraph" w:customStyle="1" w:styleId="Tiu10">
    <w:name w:val="Tiêu đề #1"/>
    <w:basedOn w:val="Normal"/>
    <w:link w:val="Tiu1"/>
    <w:pPr>
      <w:spacing w:line="394" w:lineRule="auto"/>
      <w:ind w:left="570"/>
      <w:outlineLvl w:val="0"/>
    </w:pPr>
    <w:rPr>
      <w:rFonts w:ascii="Times New Roman" w:eastAsia="Times New Roman" w:hAnsi="Times New Roman" w:cs="Times New Roman"/>
      <w:b/>
      <w:bCs/>
      <w:color w:val="4F5D6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zQiy3ouGDnRasDihY0cidywUw==">CgMxLjA4AHIhMWg0TVdfeUY5NXVpVm4yYi1VaUpERHo1dzVuOVBuMEIy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558</Words>
  <Characters>3184</Characters>
  <Application>Microsoft Office Word</Application>
  <DocSecurity>0</DocSecurity>
  <Lines>26</Lines>
  <Paragraphs>7</Paragraphs>
  <ScaleCrop>false</ScaleCrop>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2024-10-03T03:32:00Z</dcterms:created>
  <dcterms:modified xsi:type="dcterms:W3CDTF">2024-10-04T03:07:00Z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692abe0e276ca9134d685afd99ea04c4f3541bd70d08b2e1200a1cab6040692a</vt:lpwstr>
  </property>
</Properties>
</file>