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1990" w:rsidRPr="007C6B40" w:rsidRDefault="00BE61BE" w:rsidP="00C438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C6B40">
        <w:rPr>
          <w:rFonts w:ascii="Arial" w:hAnsi="Arial" w:cs="Arial"/>
          <w:b/>
          <w:color w:val="010000"/>
          <w:sz w:val="20"/>
        </w:rPr>
        <w:t>AVC: Board Resolution</w:t>
      </w:r>
    </w:p>
    <w:p w14:paraId="00000002" w14:textId="3B0673C9" w:rsidR="00211990" w:rsidRPr="007C6B40" w:rsidRDefault="00BE61BE" w:rsidP="00C438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6B40">
        <w:rPr>
          <w:rFonts w:ascii="Arial" w:hAnsi="Arial" w:cs="Arial"/>
          <w:color w:val="010000"/>
          <w:sz w:val="20"/>
        </w:rPr>
        <w:t xml:space="preserve">On </w:t>
      </w:r>
      <w:r w:rsidR="00C43851" w:rsidRPr="007C6B40">
        <w:rPr>
          <w:rFonts w:ascii="Arial" w:hAnsi="Arial" w:cs="Arial"/>
          <w:color w:val="010000"/>
          <w:sz w:val="20"/>
        </w:rPr>
        <w:t>October 2</w:t>
      </w:r>
      <w:r w:rsidRPr="007C6B40">
        <w:rPr>
          <w:rFonts w:ascii="Arial" w:hAnsi="Arial" w:cs="Arial"/>
          <w:color w:val="010000"/>
          <w:sz w:val="20"/>
        </w:rPr>
        <w:t xml:space="preserve">, 2024, A Vuong Hydropower Joint Stock Company </w:t>
      </w:r>
      <w:r w:rsidR="00C43851" w:rsidRPr="007C6B40">
        <w:rPr>
          <w:rFonts w:ascii="Arial" w:hAnsi="Arial" w:cs="Arial"/>
          <w:color w:val="010000"/>
          <w:sz w:val="20"/>
        </w:rPr>
        <w:t>announced</w:t>
      </w:r>
      <w:r w:rsidRPr="007C6B40">
        <w:rPr>
          <w:rFonts w:ascii="Arial" w:hAnsi="Arial" w:cs="Arial"/>
          <w:color w:val="010000"/>
          <w:sz w:val="20"/>
        </w:rPr>
        <w:t xml:space="preserve"> Resolution </w:t>
      </w:r>
      <w:r w:rsidR="00C43851" w:rsidRPr="007C6B40">
        <w:rPr>
          <w:rFonts w:ascii="Arial" w:hAnsi="Arial" w:cs="Arial"/>
          <w:color w:val="010000"/>
          <w:sz w:val="20"/>
        </w:rPr>
        <w:t xml:space="preserve">No. </w:t>
      </w:r>
      <w:r w:rsidRPr="007C6B40">
        <w:rPr>
          <w:rFonts w:ascii="Arial" w:hAnsi="Arial" w:cs="Arial"/>
          <w:color w:val="010000"/>
          <w:sz w:val="20"/>
        </w:rPr>
        <w:t xml:space="preserve">125/NQ-HDQT on approving the 50th collecting </w:t>
      </w:r>
      <w:r w:rsidR="00700552" w:rsidRPr="007C6B40">
        <w:rPr>
          <w:rFonts w:ascii="Arial" w:hAnsi="Arial" w:cs="Arial"/>
          <w:color w:val="010000"/>
          <w:sz w:val="20"/>
        </w:rPr>
        <w:t xml:space="preserve">opinions of </w:t>
      </w:r>
      <w:r w:rsidR="005B0831" w:rsidRPr="007C6B40">
        <w:rPr>
          <w:rFonts w:ascii="Arial" w:hAnsi="Arial" w:cs="Arial"/>
          <w:color w:val="010000"/>
          <w:sz w:val="20"/>
        </w:rPr>
        <w:t xml:space="preserve">the </w:t>
      </w:r>
      <w:r w:rsidRPr="007C6B40">
        <w:rPr>
          <w:rFonts w:ascii="Arial" w:hAnsi="Arial" w:cs="Arial"/>
          <w:color w:val="010000"/>
          <w:sz w:val="20"/>
        </w:rPr>
        <w:t xml:space="preserve">Board of Directors </w:t>
      </w:r>
      <w:r w:rsidR="00C43851" w:rsidRPr="007C6B40">
        <w:rPr>
          <w:rFonts w:ascii="Arial" w:hAnsi="Arial" w:cs="Arial"/>
          <w:color w:val="010000"/>
          <w:sz w:val="20"/>
        </w:rPr>
        <w:t xml:space="preserve">on the remaining dividend payment 2023 to shareholders </w:t>
      </w:r>
      <w:r w:rsidRPr="007C6B40">
        <w:rPr>
          <w:rFonts w:ascii="Arial" w:hAnsi="Arial" w:cs="Arial"/>
          <w:color w:val="010000"/>
          <w:sz w:val="20"/>
        </w:rPr>
        <w:t>as follows:</w:t>
      </w:r>
    </w:p>
    <w:p w14:paraId="00000003" w14:textId="2CA6F786" w:rsidR="00211990" w:rsidRPr="007C6B40" w:rsidRDefault="00BE61BE" w:rsidP="00C438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6B40">
        <w:rPr>
          <w:rFonts w:ascii="Arial" w:hAnsi="Arial" w:cs="Arial"/>
          <w:color w:val="010000"/>
          <w:sz w:val="20"/>
        </w:rPr>
        <w:t xml:space="preserve">‎‎Article 1. </w:t>
      </w:r>
      <w:r w:rsidR="005B0831" w:rsidRPr="007C6B40">
        <w:rPr>
          <w:rFonts w:ascii="Arial" w:hAnsi="Arial" w:cs="Arial"/>
          <w:color w:val="010000"/>
          <w:sz w:val="20"/>
        </w:rPr>
        <w:t xml:space="preserve">Approve the </w:t>
      </w:r>
      <w:r w:rsidRPr="007C6B40">
        <w:rPr>
          <w:rFonts w:ascii="Arial" w:hAnsi="Arial" w:cs="Arial"/>
          <w:color w:val="010000"/>
          <w:sz w:val="20"/>
        </w:rPr>
        <w:t xml:space="preserve">remaining dividend </w:t>
      </w:r>
      <w:r w:rsidR="005B0831" w:rsidRPr="007C6B40">
        <w:rPr>
          <w:rFonts w:ascii="Arial" w:hAnsi="Arial" w:cs="Arial"/>
          <w:color w:val="010000"/>
          <w:sz w:val="20"/>
        </w:rPr>
        <w:t xml:space="preserve">payment </w:t>
      </w:r>
      <w:r w:rsidRPr="007C6B40">
        <w:rPr>
          <w:rFonts w:ascii="Arial" w:hAnsi="Arial" w:cs="Arial"/>
          <w:color w:val="010000"/>
          <w:sz w:val="20"/>
        </w:rPr>
        <w:t xml:space="preserve">2023 to shareholders as Proposal </w:t>
      </w:r>
      <w:r w:rsidR="00C43851" w:rsidRPr="007C6B40">
        <w:rPr>
          <w:rFonts w:ascii="Arial" w:hAnsi="Arial" w:cs="Arial"/>
          <w:color w:val="010000"/>
          <w:sz w:val="20"/>
        </w:rPr>
        <w:t xml:space="preserve">No. </w:t>
      </w:r>
      <w:r w:rsidRPr="007C6B40">
        <w:rPr>
          <w:rFonts w:ascii="Arial" w:hAnsi="Arial" w:cs="Arial"/>
          <w:color w:val="010000"/>
          <w:sz w:val="20"/>
        </w:rPr>
        <w:t>1969/TTr-TDAV on September 23, 2024.</w:t>
      </w:r>
    </w:p>
    <w:p w14:paraId="00000004" w14:textId="77777777" w:rsidR="00211990" w:rsidRPr="007C6B40" w:rsidRDefault="00BE61BE" w:rsidP="00C43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6B40">
        <w:rPr>
          <w:rFonts w:ascii="Arial" w:hAnsi="Arial" w:cs="Arial"/>
          <w:color w:val="010000"/>
          <w:sz w:val="20"/>
        </w:rPr>
        <w:t>Payment method: In cash or by bank transfer.</w:t>
      </w:r>
    </w:p>
    <w:p w14:paraId="00000005" w14:textId="310D7349" w:rsidR="00211990" w:rsidRPr="007C6B40" w:rsidRDefault="00BE61BE" w:rsidP="00C43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6B40">
        <w:rPr>
          <w:rFonts w:ascii="Arial" w:hAnsi="Arial" w:cs="Arial"/>
          <w:color w:val="010000"/>
          <w:sz w:val="20"/>
        </w:rPr>
        <w:t>Payment rate: 17%/share (</w:t>
      </w:r>
      <w:r w:rsidR="005B0831" w:rsidRPr="007C6B40">
        <w:rPr>
          <w:rFonts w:ascii="Arial" w:hAnsi="Arial" w:cs="Arial"/>
          <w:color w:val="010000"/>
          <w:sz w:val="20"/>
        </w:rPr>
        <w:t>shareholders</w:t>
      </w:r>
      <w:r w:rsidRPr="007C6B40">
        <w:rPr>
          <w:rFonts w:ascii="Arial" w:hAnsi="Arial" w:cs="Arial"/>
          <w:color w:val="010000"/>
          <w:sz w:val="20"/>
        </w:rPr>
        <w:t xml:space="preserve"> receive VND1,700</w:t>
      </w:r>
      <w:r w:rsidR="008F6C98" w:rsidRPr="007C6B40">
        <w:rPr>
          <w:rFonts w:ascii="Arial" w:hAnsi="Arial" w:cs="Arial"/>
          <w:color w:val="010000"/>
          <w:sz w:val="20"/>
        </w:rPr>
        <w:t xml:space="preserve"> for each share they own</w:t>
      </w:r>
      <w:r w:rsidRPr="007C6B40">
        <w:rPr>
          <w:rFonts w:ascii="Arial" w:hAnsi="Arial" w:cs="Arial"/>
          <w:color w:val="010000"/>
          <w:sz w:val="20"/>
        </w:rPr>
        <w:t>).</w:t>
      </w:r>
    </w:p>
    <w:p w14:paraId="00000006" w14:textId="4443DD8C" w:rsidR="00211990" w:rsidRPr="007C6B40" w:rsidRDefault="00BE61BE" w:rsidP="00C43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6B40">
        <w:rPr>
          <w:rFonts w:ascii="Arial" w:hAnsi="Arial" w:cs="Arial"/>
          <w:color w:val="010000"/>
          <w:sz w:val="20"/>
        </w:rPr>
        <w:t xml:space="preserve">Record date for the list of shareholders </w:t>
      </w:r>
      <w:r w:rsidR="008F6C98" w:rsidRPr="007C6B40">
        <w:rPr>
          <w:rFonts w:ascii="Arial" w:hAnsi="Arial" w:cs="Arial"/>
          <w:color w:val="010000"/>
          <w:sz w:val="20"/>
        </w:rPr>
        <w:t>for the</w:t>
      </w:r>
      <w:r w:rsidRPr="007C6B40">
        <w:rPr>
          <w:rFonts w:ascii="Arial" w:hAnsi="Arial" w:cs="Arial"/>
          <w:color w:val="010000"/>
          <w:sz w:val="20"/>
        </w:rPr>
        <w:t xml:space="preserve"> dividend payment: October 22, 2024.</w:t>
      </w:r>
    </w:p>
    <w:p w14:paraId="00000007" w14:textId="251F33F0" w:rsidR="00211990" w:rsidRPr="007C6B40" w:rsidRDefault="008F6C98" w:rsidP="00C43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6B40">
        <w:rPr>
          <w:rFonts w:ascii="Arial" w:hAnsi="Arial" w:cs="Arial"/>
          <w:color w:val="010000"/>
          <w:sz w:val="20"/>
        </w:rPr>
        <w:t>Dividend payment time: October 31, 2024.</w:t>
      </w:r>
    </w:p>
    <w:p w14:paraId="00000008" w14:textId="1674E223" w:rsidR="00211990" w:rsidRPr="007C6B40" w:rsidRDefault="00BE61BE" w:rsidP="00C438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6B40">
        <w:rPr>
          <w:rFonts w:ascii="Arial" w:hAnsi="Arial" w:cs="Arial"/>
          <w:color w:val="010000"/>
          <w:sz w:val="20"/>
        </w:rPr>
        <w:t xml:space="preserve">‎‎Article 2. The Board of Directors, the General Manager, the Chief Accountant, and </w:t>
      </w:r>
      <w:r w:rsidR="008F6C98" w:rsidRPr="007C6B40">
        <w:rPr>
          <w:rFonts w:ascii="Arial" w:hAnsi="Arial" w:cs="Arial"/>
          <w:color w:val="010000"/>
          <w:sz w:val="20"/>
        </w:rPr>
        <w:t>relevant</w:t>
      </w:r>
      <w:r w:rsidRPr="007C6B40">
        <w:rPr>
          <w:rFonts w:ascii="Arial" w:hAnsi="Arial" w:cs="Arial"/>
          <w:color w:val="010000"/>
          <w:sz w:val="20"/>
        </w:rPr>
        <w:t xml:space="preserve"> units are responsible for implementing this Resolution./. </w:t>
      </w:r>
      <w:bookmarkEnd w:id="0"/>
    </w:p>
    <w:sectPr w:rsidR="00211990" w:rsidRPr="007C6B40" w:rsidSect="00C4385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178"/>
    <w:multiLevelType w:val="multilevel"/>
    <w:tmpl w:val="F072C7A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90"/>
    <w:rsid w:val="00211990"/>
    <w:rsid w:val="004C226B"/>
    <w:rsid w:val="004D033F"/>
    <w:rsid w:val="005B0831"/>
    <w:rsid w:val="00700552"/>
    <w:rsid w:val="007C6B40"/>
    <w:rsid w:val="00851174"/>
    <w:rsid w:val="008F6C98"/>
    <w:rsid w:val="00BE61BE"/>
    <w:rsid w:val="00C43851"/>
    <w:rsid w:val="00D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BC9D"/>
  <w15:docId w15:val="{F979E54D-9AD6-4DD2-A9F4-CE0D97D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line="259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pPr>
      <w:ind w:firstLine="37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ndmYRE8/pfYRKscmi2H4zSYCw==">CgMxLjA4AHIhMTJ2d0tIMUx3ZDVXSy1RMHhlckdjRExMeWpXbnd6Q2Q0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10</cp:revision>
  <dcterms:created xsi:type="dcterms:W3CDTF">2024-10-04T03:43:00Z</dcterms:created>
  <dcterms:modified xsi:type="dcterms:W3CDTF">2024-10-07T01:18:00Z</dcterms:modified>
</cp:coreProperties>
</file>