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B2" w:rsidRPr="00321324" w:rsidRDefault="009F3BF7" w:rsidP="00C5617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21324">
        <w:rPr>
          <w:rFonts w:ascii="Arial" w:hAnsi="Arial" w:cs="Arial"/>
          <w:b/>
          <w:color w:val="010000"/>
          <w:sz w:val="20"/>
        </w:rPr>
        <w:t xml:space="preserve">DTG: Board Resolution </w:t>
      </w:r>
    </w:p>
    <w:p w:rsidR="002B45B2" w:rsidRPr="00321324" w:rsidRDefault="009F3BF7" w:rsidP="00C5617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1324">
        <w:rPr>
          <w:rFonts w:ascii="Arial" w:hAnsi="Arial" w:cs="Arial"/>
          <w:color w:val="010000"/>
          <w:sz w:val="20"/>
        </w:rPr>
        <w:t xml:space="preserve">On October 1, 2024, </w:t>
      </w:r>
      <w:proofErr w:type="spellStart"/>
      <w:r w:rsidRPr="00321324">
        <w:rPr>
          <w:rFonts w:ascii="Arial" w:hAnsi="Arial" w:cs="Arial"/>
          <w:color w:val="010000"/>
          <w:sz w:val="20"/>
        </w:rPr>
        <w:t>Tipharco</w:t>
      </w:r>
      <w:proofErr w:type="spellEnd"/>
      <w:r w:rsidRPr="00321324">
        <w:rPr>
          <w:rFonts w:ascii="Arial" w:hAnsi="Arial" w:cs="Arial"/>
          <w:color w:val="010000"/>
          <w:sz w:val="20"/>
        </w:rPr>
        <w:t xml:space="preserve"> Pharmaceutical Joint Stock Company announced Resolution </w:t>
      </w:r>
      <w:r w:rsidR="00DD7B01" w:rsidRPr="00321324">
        <w:rPr>
          <w:rFonts w:ascii="Arial" w:hAnsi="Arial" w:cs="Arial"/>
          <w:color w:val="010000"/>
          <w:sz w:val="20"/>
        </w:rPr>
        <w:t xml:space="preserve">No. </w:t>
      </w:r>
      <w:r w:rsidRPr="00321324">
        <w:rPr>
          <w:rFonts w:ascii="Arial" w:hAnsi="Arial" w:cs="Arial"/>
          <w:color w:val="010000"/>
          <w:sz w:val="20"/>
        </w:rPr>
        <w:t>28/2024/NQ-H</w:t>
      </w:r>
      <w:r w:rsidR="00DD7B01" w:rsidRPr="00321324">
        <w:rPr>
          <w:rFonts w:ascii="Arial" w:hAnsi="Arial" w:cs="Arial"/>
          <w:color w:val="010000"/>
          <w:sz w:val="20"/>
        </w:rPr>
        <w:t>D</w:t>
      </w:r>
      <w:r w:rsidRPr="00321324">
        <w:rPr>
          <w:rFonts w:ascii="Arial" w:hAnsi="Arial" w:cs="Arial"/>
          <w:color w:val="010000"/>
          <w:sz w:val="20"/>
        </w:rPr>
        <w:t xml:space="preserve">QT-DTG as follows: </w:t>
      </w:r>
    </w:p>
    <w:p w:rsidR="002B45B2" w:rsidRPr="00321324" w:rsidRDefault="009F3BF7" w:rsidP="00C5617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1324">
        <w:rPr>
          <w:rFonts w:ascii="Arial" w:hAnsi="Arial" w:cs="Arial"/>
          <w:color w:val="010000"/>
          <w:sz w:val="20"/>
        </w:rPr>
        <w:t>‎‎Article 1.</w:t>
      </w:r>
      <w:r w:rsidR="00DD7B01" w:rsidRPr="00321324">
        <w:rPr>
          <w:rFonts w:ascii="Arial" w:eastAsia="Arial" w:hAnsi="Arial" w:cs="Arial"/>
          <w:color w:val="010000"/>
          <w:sz w:val="20"/>
          <w:szCs w:val="20"/>
        </w:rPr>
        <w:t xml:space="preserve"> </w:t>
      </w:r>
      <w:r w:rsidRPr="00321324">
        <w:rPr>
          <w:rFonts w:ascii="Arial" w:hAnsi="Arial" w:cs="Arial"/>
          <w:color w:val="010000"/>
          <w:sz w:val="20"/>
        </w:rPr>
        <w:t xml:space="preserve">Approve the business cooperation with Tesla Pharmaceutical Joint Stock Company (established </w:t>
      </w:r>
      <w:r w:rsidR="00DD7B01" w:rsidRPr="00321324">
        <w:rPr>
          <w:rFonts w:ascii="Arial" w:hAnsi="Arial" w:cs="Arial"/>
          <w:color w:val="010000"/>
          <w:sz w:val="20"/>
        </w:rPr>
        <w:t xml:space="preserve">according to </w:t>
      </w:r>
      <w:r w:rsidRPr="00321324">
        <w:rPr>
          <w:rFonts w:ascii="Arial" w:hAnsi="Arial" w:cs="Arial"/>
          <w:color w:val="010000"/>
          <w:sz w:val="20"/>
        </w:rPr>
        <w:t xml:space="preserve">Business Registration Certificate </w:t>
      </w:r>
      <w:r w:rsidR="00DD7B01" w:rsidRPr="00321324">
        <w:rPr>
          <w:rFonts w:ascii="Arial" w:hAnsi="Arial" w:cs="Arial"/>
          <w:color w:val="010000"/>
          <w:sz w:val="20"/>
        </w:rPr>
        <w:t xml:space="preserve">No. </w:t>
      </w:r>
      <w:r w:rsidRPr="00321324">
        <w:rPr>
          <w:rFonts w:ascii="Arial" w:hAnsi="Arial" w:cs="Arial"/>
          <w:color w:val="010000"/>
          <w:sz w:val="20"/>
        </w:rPr>
        <w:t>0317308153 issued by the Department of Planning and Investment of Ho Chi Minh City for the first time on May 24, 2022).</w:t>
      </w:r>
      <w:r w:rsidR="00DD7B01" w:rsidRPr="00321324">
        <w:rPr>
          <w:rFonts w:ascii="Arial" w:hAnsi="Arial" w:cs="Arial"/>
          <w:color w:val="010000"/>
          <w:sz w:val="20"/>
        </w:rPr>
        <w:t xml:space="preserve"> </w:t>
      </w:r>
      <w:r w:rsidRPr="00321324">
        <w:rPr>
          <w:rFonts w:ascii="Arial" w:hAnsi="Arial" w:cs="Arial"/>
          <w:color w:val="010000"/>
          <w:sz w:val="20"/>
        </w:rPr>
        <w:t>Cooperation information is as follows:</w:t>
      </w:r>
    </w:p>
    <w:p w:rsidR="002B45B2" w:rsidRPr="00321324" w:rsidRDefault="009F3BF7" w:rsidP="00C56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1324">
        <w:rPr>
          <w:rFonts w:ascii="Arial" w:hAnsi="Arial" w:cs="Arial"/>
          <w:color w:val="010000"/>
          <w:sz w:val="20"/>
        </w:rPr>
        <w:t>Cooperation fee: Tesla Pharmaceutical Joint Stock Company is entitled to 5% of the annual export revenue.</w:t>
      </w:r>
    </w:p>
    <w:p w:rsidR="002B45B2" w:rsidRPr="00321324" w:rsidRDefault="009F3BF7" w:rsidP="00C56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1324">
        <w:rPr>
          <w:rFonts w:ascii="Arial" w:hAnsi="Arial" w:cs="Arial"/>
          <w:color w:val="010000"/>
          <w:sz w:val="20"/>
        </w:rPr>
        <w:t xml:space="preserve">Security amount: Within 30 days from the date of signing the Contract, </w:t>
      </w:r>
      <w:proofErr w:type="spellStart"/>
      <w:r w:rsidRPr="00321324">
        <w:rPr>
          <w:rFonts w:ascii="Arial" w:hAnsi="Arial" w:cs="Arial"/>
          <w:color w:val="010000"/>
          <w:sz w:val="20"/>
        </w:rPr>
        <w:t>Tipharco</w:t>
      </w:r>
      <w:proofErr w:type="spellEnd"/>
      <w:r w:rsidRPr="00321324">
        <w:rPr>
          <w:rFonts w:ascii="Arial" w:hAnsi="Arial" w:cs="Arial"/>
          <w:color w:val="010000"/>
          <w:sz w:val="20"/>
        </w:rPr>
        <w:t xml:space="preserve"> Pharmaceutical Joint Stock Company shall transfer to Tesla Pharmaceutical Joint Stock Company the amount of security for contract </w:t>
      </w:r>
      <w:r w:rsidR="00DD7B01" w:rsidRPr="00321324">
        <w:rPr>
          <w:rFonts w:ascii="Arial" w:hAnsi="Arial" w:cs="Arial"/>
          <w:color w:val="010000"/>
          <w:sz w:val="20"/>
        </w:rPr>
        <w:t>implementation</w:t>
      </w:r>
      <w:r w:rsidRPr="00321324">
        <w:rPr>
          <w:rFonts w:ascii="Arial" w:hAnsi="Arial" w:cs="Arial"/>
          <w:color w:val="010000"/>
          <w:sz w:val="20"/>
        </w:rPr>
        <w:t>. The security amount will be gradually deducted from the division of the above cooperation results.</w:t>
      </w:r>
    </w:p>
    <w:p w:rsidR="002B45B2" w:rsidRPr="00321324" w:rsidRDefault="009F3BF7" w:rsidP="00C56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1324">
        <w:rPr>
          <w:rFonts w:ascii="Arial" w:hAnsi="Arial" w:cs="Arial"/>
          <w:color w:val="010000"/>
          <w:sz w:val="20"/>
        </w:rPr>
        <w:t xml:space="preserve">Cooperation time: 3 years from the date of signing the Cooperation Contract. </w:t>
      </w:r>
    </w:p>
    <w:p w:rsidR="002B45B2" w:rsidRPr="00321324" w:rsidRDefault="009F3BF7" w:rsidP="00C56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1324">
        <w:rPr>
          <w:rFonts w:ascii="Arial" w:hAnsi="Arial" w:cs="Arial"/>
          <w:color w:val="010000"/>
          <w:sz w:val="20"/>
        </w:rPr>
        <w:t xml:space="preserve">Purpose: Search, exploit and distribute dietary </w:t>
      </w:r>
      <w:r w:rsidR="005673E7" w:rsidRPr="00321324">
        <w:rPr>
          <w:rFonts w:ascii="Arial" w:hAnsi="Arial" w:cs="Arial"/>
          <w:color w:val="010000"/>
          <w:sz w:val="20"/>
        </w:rPr>
        <w:t xml:space="preserve">supplements </w:t>
      </w:r>
      <w:r w:rsidRPr="00321324">
        <w:rPr>
          <w:rFonts w:ascii="Arial" w:hAnsi="Arial" w:cs="Arial"/>
          <w:color w:val="010000"/>
          <w:sz w:val="20"/>
        </w:rPr>
        <w:t>in foreign markets.</w:t>
      </w:r>
    </w:p>
    <w:p w:rsidR="002B45B2" w:rsidRPr="00321324" w:rsidRDefault="009F3BF7" w:rsidP="00C561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1324">
        <w:rPr>
          <w:rFonts w:ascii="Arial" w:hAnsi="Arial" w:cs="Arial"/>
          <w:color w:val="010000"/>
          <w:sz w:val="20"/>
        </w:rPr>
        <w:t>The terms of cooperation are specified in detail in the draft Cooperation Contract.</w:t>
      </w:r>
    </w:p>
    <w:p w:rsidR="002B45B2" w:rsidRPr="00321324" w:rsidRDefault="009F3BF7" w:rsidP="00C5617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1324">
        <w:rPr>
          <w:rFonts w:ascii="Arial" w:hAnsi="Arial" w:cs="Arial"/>
          <w:color w:val="010000"/>
          <w:sz w:val="20"/>
        </w:rPr>
        <w:t>‎‎Article 2.</w:t>
      </w:r>
      <w:r w:rsidR="00DD7B01" w:rsidRPr="00321324">
        <w:rPr>
          <w:rFonts w:ascii="Arial" w:eastAsia="Arial" w:hAnsi="Arial" w:cs="Arial"/>
          <w:color w:val="010000"/>
          <w:sz w:val="20"/>
          <w:szCs w:val="20"/>
        </w:rPr>
        <w:t xml:space="preserve"> A</w:t>
      </w:r>
      <w:r w:rsidRPr="00321324">
        <w:rPr>
          <w:rFonts w:ascii="Arial" w:hAnsi="Arial" w:cs="Arial"/>
          <w:color w:val="010000"/>
          <w:sz w:val="20"/>
        </w:rPr>
        <w:t xml:space="preserve">pprove the implementation of related transactions with a value of less than 35% of the </w:t>
      </w:r>
      <w:r w:rsidR="00DD7B01" w:rsidRPr="00321324">
        <w:rPr>
          <w:rFonts w:ascii="Arial" w:hAnsi="Arial" w:cs="Arial"/>
          <w:color w:val="010000"/>
          <w:sz w:val="20"/>
        </w:rPr>
        <w:t xml:space="preserve">total asset value </w:t>
      </w:r>
      <w:r w:rsidRPr="00321324">
        <w:rPr>
          <w:rFonts w:ascii="Arial" w:hAnsi="Arial" w:cs="Arial"/>
          <w:color w:val="010000"/>
          <w:sz w:val="20"/>
        </w:rPr>
        <w:t>recorded in the most recent Financial Statements</w:t>
      </w:r>
      <w:r w:rsidR="00DD7B01" w:rsidRPr="00321324">
        <w:rPr>
          <w:rFonts w:ascii="Arial" w:hAnsi="Arial" w:cs="Arial"/>
          <w:color w:val="010000"/>
          <w:sz w:val="20"/>
        </w:rPr>
        <w:t xml:space="preserve"> of the Company</w:t>
      </w:r>
      <w:r w:rsidRPr="00321324">
        <w:rPr>
          <w:rFonts w:ascii="Arial" w:hAnsi="Arial" w:cs="Arial"/>
          <w:color w:val="010000"/>
          <w:sz w:val="20"/>
        </w:rPr>
        <w:t xml:space="preserve">, on the basis of transactions </w:t>
      </w:r>
      <w:r w:rsidR="00DD7B01" w:rsidRPr="00321324">
        <w:rPr>
          <w:rFonts w:ascii="Arial" w:hAnsi="Arial" w:cs="Arial"/>
          <w:color w:val="010000"/>
          <w:sz w:val="20"/>
        </w:rPr>
        <w:t>implemented according to</w:t>
      </w:r>
      <w:r w:rsidRPr="00321324">
        <w:rPr>
          <w:rFonts w:ascii="Arial" w:hAnsi="Arial" w:cs="Arial"/>
          <w:color w:val="010000"/>
          <w:sz w:val="20"/>
        </w:rPr>
        <w:t xml:space="preserve"> the principl</w:t>
      </w:r>
      <w:bookmarkStart w:id="0" w:name="_GoBack"/>
      <w:bookmarkEnd w:id="0"/>
      <w:r w:rsidRPr="00321324">
        <w:rPr>
          <w:rFonts w:ascii="Arial" w:hAnsi="Arial" w:cs="Arial"/>
          <w:color w:val="010000"/>
          <w:sz w:val="20"/>
        </w:rPr>
        <w:t>e of fairness, the terms of the transaction are not more unfavorable than similar terms, ensuring safety for the Company.</w:t>
      </w:r>
    </w:p>
    <w:p w:rsidR="002B45B2" w:rsidRPr="00321324" w:rsidRDefault="009F3BF7" w:rsidP="00C5617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1324">
        <w:rPr>
          <w:rFonts w:ascii="Arial" w:hAnsi="Arial" w:cs="Arial"/>
          <w:color w:val="010000"/>
          <w:sz w:val="20"/>
        </w:rPr>
        <w:t>Information of relevant transactions</w:t>
      </w:r>
      <w:r w:rsidR="005673E7" w:rsidRPr="00321324">
        <w:rPr>
          <w:rFonts w:ascii="Arial" w:hAnsi="Arial" w:cs="Arial"/>
          <w:color w:val="010000"/>
          <w:sz w:val="20"/>
        </w:rPr>
        <w:t xml:space="preserve"> is</w:t>
      </w:r>
      <w:r w:rsidRPr="00321324">
        <w:rPr>
          <w:rFonts w:ascii="Arial" w:hAnsi="Arial" w:cs="Arial"/>
          <w:color w:val="010000"/>
          <w:sz w:val="20"/>
        </w:rPr>
        <w:t xml:space="preserve">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1"/>
        <w:gridCol w:w="2097"/>
        <w:gridCol w:w="1493"/>
        <w:gridCol w:w="2839"/>
        <w:gridCol w:w="1827"/>
      </w:tblGrid>
      <w:tr w:rsidR="002B45B2" w:rsidRPr="00321324" w:rsidTr="00DD7B01">
        <w:tc>
          <w:tcPr>
            <w:tcW w:w="4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45B2" w:rsidRPr="00321324" w:rsidRDefault="00DD7B01" w:rsidP="003B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24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1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45B2" w:rsidRPr="00321324" w:rsidRDefault="009F3BF7" w:rsidP="003B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24">
              <w:rPr>
                <w:rFonts w:ascii="Arial" w:hAnsi="Arial" w:cs="Arial"/>
                <w:color w:val="010000"/>
                <w:sz w:val="20"/>
              </w:rPr>
              <w:t>Transaction partner</w:t>
            </w:r>
          </w:p>
        </w:tc>
        <w:tc>
          <w:tcPr>
            <w:tcW w:w="8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45B2" w:rsidRPr="00321324" w:rsidRDefault="009F3BF7" w:rsidP="003B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24">
              <w:rPr>
                <w:rFonts w:ascii="Arial" w:hAnsi="Arial" w:cs="Arial"/>
                <w:color w:val="010000"/>
                <w:sz w:val="20"/>
              </w:rPr>
              <w:t>Transaction content</w:t>
            </w:r>
          </w:p>
        </w:tc>
        <w:tc>
          <w:tcPr>
            <w:tcW w:w="15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45B2" w:rsidRPr="00321324" w:rsidRDefault="009F3BF7" w:rsidP="003B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24">
              <w:rPr>
                <w:rFonts w:ascii="Arial" w:hAnsi="Arial" w:cs="Arial"/>
                <w:color w:val="010000"/>
                <w:sz w:val="20"/>
              </w:rPr>
              <w:t>Expected transaction value (VND)</w:t>
            </w:r>
          </w:p>
        </w:tc>
        <w:tc>
          <w:tcPr>
            <w:tcW w:w="10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45B2" w:rsidRPr="00321324" w:rsidRDefault="009F3BF7" w:rsidP="003B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24">
              <w:rPr>
                <w:rFonts w:ascii="Arial" w:hAnsi="Arial" w:cs="Arial"/>
                <w:color w:val="010000"/>
                <w:sz w:val="20"/>
              </w:rPr>
              <w:t>Relationship</w:t>
            </w:r>
          </w:p>
        </w:tc>
      </w:tr>
      <w:tr w:rsidR="002B45B2" w:rsidRPr="00321324" w:rsidTr="00DD7B01">
        <w:tc>
          <w:tcPr>
            <w:tcW w:w="4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45B2" w:rsidRPr="00321324" w:rsidRDefault="009F3BF7" w:rsidP="003B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24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45B2" w:rsidRPr="00321324" w:rsidRDefault="009F3BF7" w:rsidP="003B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24">
              <w:rPr>
                <w:rFonts w:ascii="Arial" w:hAnsi="Arial" w:cs="Arial"/>
                <w:color w:val="010000"/>
                <w:sz w:val="20"/>
              </w:rPr>
              <w:t>Tesla Pharmaceutical Joint Stock Company</w:t>
            </w:r>
          </w:p>
          <w:p w:rsidR="002B45B2" w:rsidRPr="00321324" w:rsidRDefault="002B45B2" w:rsidP="003B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45B2" w:rsidRPr="00321324" w:rsidRDefault="009F3BF7" w:rsidP="003B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24">
              <w:rPr>
                <w:rFonts w:ascii="Arial" w:hAnsi="Arial" w:cs="Arial"/>
                <w:color w:val="010000"/>
                <w:sz w:val="20"/>
              </w:rPr>
              <w:t>Cooperation Contract</w:t>
            </w:r>
          </w:p>
        </w:tc>
        <w:tc>
          <w:tcPr>
            <w:tcW w:w="15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45B2" w:rsidRPr="00321324" w:rsidRDefault="009F3BF7" w:rsidP="003B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24">
              <w:rPr>
                <w:rFonts w:ascii="Arial" w:hAnsi="Arial" w:cs="Arial"/>
                <w:color w:val="010000"/>
                <w:sz w:val="20"/>
              </w:rPr>
              <w:t>Cooperation fee: 5%/year on the export revenue.</w:t>
            </w:r>
          </w:p>
          <w:p w:rsidR="002B45B2" w:rsidRPr="00321324" w:rsidRDefault="009F3BF7" w:rsidP="003B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24">
              <w:rPr>
                <w:rFonts w:ascii="Arial" w:hAnsi="Arial" w:cs="Arial"/>
                <w:color w:val="010000"/>
                <w:sz w:val="20"/>
              </w:rPr>
              <w:t xml:space="preserve">The contract </w:t>
            </w:r>
            <w:r w:rsidR="00DD7B01" w:rsidRPr="00321324">
              <w:rPr>
                <w:rFonts w:ascii="Arial" w:hAnsi="Arial" w:cs="Arial"/>
                <w:color w:val="010000"/>
                <w:sz w:val="20"/>
              </w:rPr>
              <w:t>implementation</w:t>
            </w:r>
            <w:r w:rsidRPr="00321324">
              <w:rPr>
                <w:rFonts w:ascii="Arial" w:hAnsi="Arial" w:cs="Arial"/>
                <w:color w:val="010000"/>
                <w:sz w:val="20"/>
              </w:rPr>
              <w:t xml:space="preserve"> guarantee amount is gradually deducted from the division of cooperation results</w:t>
            </w:r>
          </w:p>
        </w:tc>
        <w:tc>
          <w:tcPr>
            <w:tcW w:w="101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45B2" w:rsidRPr="00321324" w:rsidRDefault="009F3BF7" w:rsidP="003B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24">
              <w:rPr>
                <w:rFonts w:ascii="Arial" w:hAnsi="Arial" w:cs="Arial"/>
                <w:color w:val="010000"/>
                <w:sz w:val="20"/>
              </w:rPr>
              <w:t>Party related to the PDMR of the Company</w:t>
            </w:r>
          </w:p>
        </w:tc>
      </w:tr>
    </w:tbl>
    <w:p w:rsidR="002B45B2" w:rsidRPr="00321324" w:rsidRDefault="009F3BF7" w:rsidP="00C5617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1324">
        <w:rPr>
          <w:rFonts w:ascii="Arial" w:hAnsi="Arial" w:cs="Arial"/>
          <w:color w:val="010000"/>
          <w:sz w:val="20"/>
        </w:rPr>
        <w:t>‎‎Article 3. Approve the draft Contract and authorize Mr. Le Thanh Tung, the Vice Chair of the Board of Directors</w:t>
      </w:r>
      <w:r w:rsidR="00DD7B01" w:rsidRPr="00321324">
        <w:rPr>
          <w:rFonts w:ascii="Arial" w:hAnsi="Arial" w:cs="Arial"/>
          <w:color w:val="010000"/>
          <w:sz w:val="20"/>
        </w:rPr>
        <w:t>-cum-</w:t>
      </w:r>
      <w:r w:rsidRPr="00321324">
        <w:rPr>
          <w:rFonts w:ascii="Arial" w:hAnsi="Arial" w:cs="Arial"/>
          <w:color w:val="010000"/>
          <w:sz w:val="20"/>
        </w:rPr>
        <w:t>General Manager</w:t>
      </w:r>
      <w:r w:rsidR="00DD7B01" w:rsidRPr="00321324">
        <w:rPr>
          <w:rFonts w:ascii="Arial" w:hAnsi="Arial" w:cs="Arial"/>
          <w:color w:val="010000"/>
          <w:sz w:val="20"/>
        </w:rPr>
        <w:t xml:space="preserve"> </w:t>
      </w:r>
      <w:r w:rsidRPr="00321324">
        <w:rPr>
          <w:rFonts w:ascii="Arial" w:hAnsi="Arial" w:cs="Arial"/>
          <w:color w:val="010000"/>
          <w:sz w:val="20"/>
        </w:rPr>
        <w:t xml:space="preserve">and the Legal Representative of the Company to sign the contract; negotiate, decide on details of the contract appendix, transaction, termination of </w:t>
      </w:r>
      <w:r w:rsidR="005673E7" w:rsidRPr="00321324">
        <w:rPr>
          <w:rFonts w:ascii="Arial" w:hAnsi="Arial" w:cs="Arial"/>
          <w:color w:val="010000"/>
          <w:sz w:val="20"/>
        </w:rPr>
        <w:t xml:space="preserve">the </w:t>
      </w:r>
      <w:r w:rsidRPr="00321324">
        <w:rPr>
          <w:rFonts w:ascii="Arial" w:hAnsi="Arial" w:cs="Arial"/>
          <w:color w:val="010000"/>
          <w:sz w:val="20"/>
        </w:rPr>
        <w:t>transaction and implement procedures related to the above transactions in accordance with regulations.</w:t>
      </w:r>
    </w:p>
    <w:p w:rsidR="002B45B2" w:rsidRPr="00321324" w:rsidRDefault="009F3BF7" w:rsidP="00C5617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1324">
        <w:rPr>
          <w:rFonts w:ascii="Arial" w:hAnsi="Arial" w:cs="Arial"/>
          <w:color w:val="010000"/>
          <w:sz w:val="20"/>
        </w:rPr>
        <w:t xml:space="preserve">‎‎Article 4. This Resolution takes effect from the date of its signing. Members of the Board of Directors, the Executive Board </w:t>
      </w:r>
      <w:r w:rsidR="00DD7B01" w:rsidRPr="00321324">
        <w:rPr>
          <w:rFonts w:ascii="Arial" w:hAnsi="Arial" w:cs="Arial"/>
          <w:color w:val="010000"/>
          <w:sz w:val="20"/>
        </w:rPr>
        <w:t xml:space="preserve">of the Company </w:t>
      </w:r>
      <w:r w:rsidRPr="00321324">
        <w:rPr>
          <w:rFonts w:ascii="Arial" w:hAnsi="Arial" w:cs="Arial"/>
          <w:color w:val="010000"/>
          <w:sz w:val="20"/>
        </w:rPr>
        <w:t xml:space="preserve">and </w:t>
      </w:r>
      <w:r w:rsidR="00DD7B01" w:rsidRPr="00321324">
        <w:rPr>
          <w:rFonts w:ascii="Arial" w:hAnsi="Arial" w:cs="Arial"/>
          <w:color w:val="010000"/>
          <w:sz w:val="20"/>
        </w:rPr>
        <w:t>relevant</w:t>
      </w:r>
      <w:r w:rsidRPr="00321324">
        <w:rPr>
          <w:rFonts w:ascii="Arial" w:hAnsi="Arial" w:cs="Arial"/>
          <w:color w:val="010000"/>
          <w:sz w:val="20"/>
        </w:rPr>
        <w:t xml:space="preserve"> Divisions/Departments and individuals are </w:t>
      </w:r>
      <w:r w:rsidRPr="00321324">
        <w:rPr>
          <w:rFonts w:ascii="Arial" w:hAnsi="Arial" w:cs="Arial"/>
          <w:color w:val="010000"/>
          <w:sz w:val="20"/>
        </w:rPr>
        <w:lastRenderedPageBreak/>
        <w:t xml:space="preserve">responsible for implementing this Resolution. </w:t>
      </w:r>
    </w:p>
    <w:sectPr w:rsidR="002B45B2" w:rsidRPr="00321324" w:rsidSect="00DD7B0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4C32"/>
    <w:multiLevelType w:val="multilevel"/>
    <w:tmpl w:val="B164D1A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8C77503"/>
    <w:multiLevelType w:val="multilevel"/>
    <w:tmpl w:val="86201B7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B2"/>
    <w:rsid w:val="002B45B2"/>
    <w:rsid w:val="00321324"/>
    <w:rsid w:val="003B1F5C"/>
    <w:rsid w:val="005673E7"/>
    <w:rsid w:val="00686AD2"/>
    <w:rsid w:val="009F3BF7"/>
    <w:rsid w:val="00C5617B"/>
    <w:rsid w:val="00D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AD99A8-F20E-48A7-ADA9-BB51D950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882B30"/>
      <w:sz w:val="15"/>
      <w:szCs w:val="15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9C3233"/>
      <w:sz w:val="20"/>
      <w:szCs w:val="2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882B30"/>
      <w:sz w:val="15"/>
      <w:szCs w:val="15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b/>
      <w:bCs/>
      <w:color w:val="9C3233"/>
      <w:sz w:val="20"/>
      <w:szCs w:val="20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ther0">
    <w:name w:val="Other"/>
    <w:basedOn w:val="Normal"/>
    <w:link w:val="Other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LXdRwwtqkzf8OYmnQvkNNagYw==">CgMxLjA4AHIhMU52R0lYbTJMMU1ISUNYOGRzZkRSOVlYRF9iTld2eUpM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7</cp:revision>
  <dcterms:created xsi:type="dcterms:W3CDTF">2024-10-04T03:27:00Z</dcterms:created>
  <dcterms:modified xsi:type="dcterms:W3CDTF">2024-10-07T03:39:00Z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81238eef66b54ad6f128b7a9f963adceb931c6a5da4458c811af22a5b45506d5</vt:lpwstr>
  </property>
</Properties>
</file>