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B5301">
        <w:rPr>
          <w:rFonts w:ascii="Arial" w:hAnsi="Arial" w:cs="Arial"/>
          <w:b/>
          <w:color w:val="010000"/>
          <w:sz w:val="20"/>
        </w:rPr>
        <w:t>HTT: Board Resolution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On October 2, 2024, Ha </w:t>
      </w:r>
      <w:proofErr w:type="spellStart"/>
      <w:r w:rsidRPr="00FB5301">
        <w:rPr>
          <w:rFonts w:ascii="Arial" w:hAnsi="Arial" w:cs="Arial"/>
          <w:color w:val="010000"/>
          <w:sz w:val="20"/>
        </w:rPr>
        <w:t>Tay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Trading Joint Stock Company announced Resolution </w:t>
      </w:r>
      <w:r w:rsidR="00496E83" w:rsidRPr="00FB5301">
        <w:rPr>
          <w:rFonts w:ascii="Arial" w:hAnsi="Arial" w:cs="Arial"/>
          <w:color w:val="010000"/>
          <w:sz w:val="20"/>
        </w:rPr>
        <w:t xml:space="preserve">No. </w:t>
      </w:r>
      <w:r w:rsidRPr="00FB5301">
        <w:rPr>
          <w:rFonts w:ascii="Arial" w:hAnsi="Arial" w:cs="Arial"/>
          <w:color w:val="010000"/>
          <w:sz w:val="20"/>
        </w:rPr>
        <w:t>01/2024/QD on establishing the Branch in Hanoi as follows: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‎‎Article 1. Establish the Branch of Ha </w:t>
      </w:r>
      <w:proofErr w:type="spellStart"/>
      <w:r w:rsidRPr="00FB5301">
        <w:rPr>
          <w:rFonts w:ascii="Arial" w:hAnsi="Arial" w:cs="Arial"/>
          <w:color w:val="010000"/>
          <w:sz w:val="20"/>
        </w:rPr>
        <w:t>Tay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Trading Joint Stock Company 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Register for establishing the Branch of the Company in Hanoi, specifically as follows:</w:t>
      </w:r>
    </w:p>
    <w:p w:rsidR="00E50CF7" w:rsidRPr="00FB5301" w:rsidRDefault="00861652" w:rsidP="00CF6F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left" w:pos="24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Branch name: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Branch name in Vietnamese (written in capital): </w:t>
      </w:r>
      <w:r w:rsidR="00496E83" w:rsidRPr="00FB5301">
        <w:rPr>
          <w:rFonts w:ascii="Arial" w:hAnsi="Arial" w:cs="Arial"/>
          <w:color w:val="010000"/>
          <w:sz w:val="20"/>
        </w:rPr>
        <w:t xml:space="preserve">Chi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nhánh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C</w:t>
      </w:r>
      <w:r w:rsidR="00FB5301" w:rsidRPr="00FB5301">
        <w:rPr>
          <w:rFonts w:ascii="Arial" w:hAnsi="Arial" w:cs="Arial"/>
          <w:color w:val="010000"/>
          <w:sz w:val="20"/>
        </w:rPr>
        <w:t>ô</w:t>
      </w:r>
      <w:r w:rsidR="00496E83" w:rsidRPr="00FB5301">
        <w:rPr>
          <w:rFonts w:ascii="Arial" w:hAnsi="Arial" w:cs="Arial"/>
          <w:color w:val="010000"/>
          <w:sz w:val="20"/>
        </w:rPr>
        <w:t>ng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ty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Cổ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phần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Thương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Mại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Hà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Tây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-  Ban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Quản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lý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Tòa</w:t>
      </w:r>
      <w:proofErr w:type="spellEnd"/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496E83" w:rsidRPr="00FB5301">
        <w:rPr>
          <w:rFonts w:ascii="Arial" w:hAnsi="Arial" w:cs="Arial"/>
          <w:color w:val="010000"/>
          <w:sz w:val="20"/>
        </w:rPr>
        <w:t>nhà</w:t>
      </w:r>
      <w:proofErr w:type="spellEnd"/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Branch name in foreign language (if any):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Branch name in abbreviation (if any):</w:t>
      </w:r>
    </w:p>
    <w:p w:rsidR="00E50CF7" w:rsidRPr="00FB5301" w:rsidRDefault="00861652" w:rsidP="00CF6F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left" w:pos="2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Address of the branch/representative office/business location: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House number, alley, lane, street/group/hamlet/village: 1st Floor, HTT Tower Building, </w:t>
      </w:r>
      <w:r w:rsidR="00496E83" w:rsidRPr="00FB5301">
        <w:rPr>
          <w:rFonts w:ascii="Arial" w:hAnsi="Arial" w:cs="Arial"/>
          <w:color w:val="010000"/>
          <w:sz w:val="20"/>
        </w:rPr>
        <w:t xml:space="preserve">No. </w:t>
      </w:r>
      <w:r w:rsidRPr="00FB5301">
        <w:rPr>
          <w:rFonts w:ascii="Arial" w:hAnsi="Arial" w:cs="Arial"/>
          <w:color w:val="010000"/>
          <w:sz w:val="20"/>
        </w:rPr>
        <w:t xml:space="preserve">89 </w:t>
      </w:r>
      <w:proofErr w:type="spellStart"/>
      <w:r w:rsidRPr="00FB5301">
        <w:rPr>
          <w:rFonts w:ascii="Arial" w:hAnsi="Arial" w:cs="Arial"/>
          <w:color w:val="010000"/>
          <w:sz w:val="20"/>
        </w:rPr>
        <w:t>Phung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Hung Street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Commune/Ward/Town: </w:t>
      </w:r>
      <w:proofErr w:type="spellStart"/>
      <w:r w:rsidRPr="00FB5301">
        <w:rPr>
          <w:rFonts w:ascii="Arial" w:hAnsi="Arial" w:cs="Arial"/>
          <w:color w:val="010000"/>
          <w:sz w:val="20"/>
        </w:rPr>
        <w:t>Phuc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La Ward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District/City of </w:t>
      </w:r>
      <w:r w:rsidR="00496E83" w:rsidRPr="00FB5301">
        <w:rPr>
          <w:rFonts w:ascii="Arial" w:hAnsi="Arial" w:cs="Arial"/>
          <w:color w:val="010000"/>
          <w:sz w:val="20"/>
        </w:rPr>
        <w:t xml:space="preserve">the </w:t>
      </w:r>
      <w:r w:rsidRPr="00FB5301">
        <w:rPr>
          <w:rFonts w:ascii="Arial" w:hAnsi="Arial" w:cs="Arial"/>
          <w:color w:val="010000"/>
          <w:sz w:val="20"/>
        </w:rPr>
        <w:t>province: Ha Dong District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Province/City: Hanoi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Tel (if any): 0912501901</w:t>
      </w:r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r w:rsidR="00D25033" w:rsidRPr="00FB5301">
        <w:rPr>
          <w:rFonts w:ascii="Arial" w:hAnsi="Arial" w:cs="Arial"/>
          <w:color w:val="010000"/>
          <w:sz w:val="20"/>
        </w:rPr>
        <w:t xml:space="preserve">                           </w:t>
      </w:r>
      <w:r w:rsidRPr="00FB5301">
        <w:rPr>
          <w:rFonts w:ascii="Arial" w:hAnsi="Arial" w:cs="Arial"/>
          <w:color w:val="010000"/>
          <w:sz w:val="20"/>
        </w:rPr>
        <w:t>Fax (if any):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right" w:pos="7247"/>
          <w:tab w:val="left" w:pos="7452"/>
          <w:tab w:val="left" w:pos="108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Email (if any):</w:t>
      </w:r>
      <w:r w:rsidR="00D25033" w:rsidRPr="00FB5301">
        <w:rPr>
          <w:rFonts w:ascii="Arial" w:hAnsi="Arial" w:cs="Arial"/>
          <w:color w:val="010000"/>
          <w:sz w:val="20"/>
        </w:rPr>
        <w:tab/>
        <w:t xml:space="preserve">…………………                     </w:t>
      </w:r>
      <w:r w:rsidRPr="00FB5301">
        <w:rPr>
          <w:rFonts w:ascii="Arial" w:hAnsi="Arial" w:cs="Arial"/>
          <w:color w:val="010000"/>
          <w:sz w:val="20"/>
        </w:rPr>
        <w:t>Website (if any</w:t>
      </w:r>
      <w:proofErr w:type="gramStart"/>
      <w:r w:rsidRPr="00FB5301">
        <w:rPr>
          <w:rFonts w:ascii="Arial" w:hAnsi="Arial" w:cs="Arial"/>
          <w:color w:val="010000"/>
          <w:sz w:val="20"/>
        </w:rPr>
        <w:t>):...........</w:t>
      </w:r>
      <w:proofErr w:type="gramEnd"/>
    </w:p>
    <w:p w:rsidR="00E50CF7" w:rsidRPr="00FB5301" w:rsidRDefault="00861652" w:rsidP="00CF6F4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 Branch located in (Mark X in the corresponding square if the enterprise registers the Headquarters address of the branch/representative office/business location located in an industrial park/export processing zone/economic zone/high-tech zone):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Industrial park 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Export processing zone 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Economic zone 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High-tech zone </w:t>
      </w:r>
    </w:p>
    <w:p w:rsidR="00E50CF7" w:rsidRPr="00FB5301" w:rsidRDefault="00861652" w:rsidP="00CF6F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left" w:pos="25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Business lines, operating contents:</w:t>
      </w:r>
    </w:p>
    <w:p w:rsidR="00E50CF7" w:rsidRPr="00FB5301" w:rsidRDefault="00861652" w:rsidP="00496E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a) Business lines (declared only for branches and business locations):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1"/>
        <w:gridCol w:w="5052"/>
        <w:gridCol w:w="1697"/>
        <w:gridCol w:w="1549"/>
      </w:tblGrid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496E83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Name of business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Business line code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Main business lines (mark X to select one of the declared business lines)</w:t>
            </w: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Educational support services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Study abroad consulting; Educational consulting; Educational guidance services; Educational testing evaluation services; Educational testing services; Organization of student exchange programs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8560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Other educational services </w:t>
            </w:r>
            <w:proofErr w:type="spellStart"/>
            <w:r w:rsidRPr="00FB5301">
              <w:rPr>
                <w:rFonts w:ascii="Arial" w:hAnsi="Arial" w:cs="Arial"/>
                <w:color w:val="010000"/>
                <w:sz w:val="20"/>
              </w:rPr>
              <w:t>n.e.c</w:t>
            </w:r>
            <w:proofErr w:type="spellEnd"/>
            <w:r w:rsidRPr="00FB5301">
              <w:rPr>
                <w:rFonts w:ascii="Arial" w:hAnsi="Arial" w:cs="Arial"/>
                <w:color w:val="010000"/>
                <w:sz w:val="20"/>
              </w:rPr>
              <w:t>.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Teaching services; Foreign language and conversation skills training; Public speaking training; Computer training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8559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Travel Agency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7911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Management of travel tours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7912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Motor vehicle rental</w:t>
            </w:r>
            <w:r w:rsidRPr="00FB5301">
              <w:rPr>
                <w:rFonts w:ascii="Arial" w:hAnsi="Arial" w:cs="Arial"/>
                <w:color w:val="010000"/>
                <w:sz w:val="20"/>
              </w:rPr>
              <w:br/>
              <w:t>Details: Car rental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7710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Consulting, brokerage, real estate auction, land use rights auction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Real Estate Exchange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- Real estate management services (Article 3, Law on Real Estate Business 2023)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6820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Production of cement, lime and plaster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2394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Production of construction materials from clay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2392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Quarrying of stone, sand, gravel, clay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(only operate after being permitted by the competent authority)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0810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Freight transport by road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4933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Other business support service activities </w:t>
            </w:r>
            <w:proofErr w:type="spellStart"/>
            <w:r w:rsidRPr="00FB5301">
              <w:rPr>
                <w:rFonts w:ascii="Arial" w:hAnsi="Arial" w:cs="Arial"/>
                <w:color w:val="010000"/>
                <w:sz w:val="20"/>
              </w:rPr>
              <w:t>n.e.c</w:t>
            </w:r>
            <w:proofErr w:type="spellEnd"/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Details: Import and export of </w:t>
            </w:r>
            <w:r w:rsidR="00D25033" w:rsidRPr="00FB5301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FB5301">
              <w:rPr>
                <w:rFonts w:ascii="Arial" w:hAnsi="Arial" w:cs="Arial"/>
                <w:color w:val="010000"/>
                <w:sz w:val="20"/>
              </w:rPr>
              <w:t>company's products (except products prohibited by the State)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8299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Real estate business, land use rights belonging to the owner, user or tenant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Real estate business, housing, house and office rental (Enterprises are only allowed to operate when meeting the conditions according to the provisions of law);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6810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13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Passenger road transport in urban and suburban areas (excluding bus transport)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4931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14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Other road passenger transport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Passenger transport by intra-provincial and inter-provincial buses; Car rental with driver for passenger transport, contract to transport passengers for sightseeing and tourism.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4932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15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Specialized design activities</w:t>
            </w:r>
            <w:r w:rsidRPr="00FB5301">
              <w:rPr>
                <w:rFonts w:ascii="Arial" w:hAnsi="Arial" w:cs="Arial"/>
                <w:color w:val="010000"/>
                <w:sz w:val="20"/>
              </w:rPr>
              <w:br/>
              <w:t>Details: Interior decoration;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7410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16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Finishing construction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4330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17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Car and other motor vehicle agencies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- Car dealership (12 seats or less)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- Other motor vehicle dealership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4513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18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Maintenance and repair of cars and other motor vehicles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4520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19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Sales of motorcycles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Motorcycle dealer;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4541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20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maintenance and repair of motorcycle and motorbike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4542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Short-stay services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Hotels;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5510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Restaurants and mobile food services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5610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23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solid, liquid, gaseous fuels and related products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4661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24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of hardware, paint, glass, and other installation equipment in construction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4752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25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materials and other installation equipment in construction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4663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26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agricultural and forestry raw materials (except wood, and bamboo) and live animals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(Except prohibited types)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4620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27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Sales of food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4632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28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beverages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4633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29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D2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Retail of grains, food, beverages, tobacco, and strong tobacco, </w:t>
            </w:r>
            <w:r w:rsidR="00D25033" w:rsidRPr="00FB5301">
              <w:rPr>
                <w:rFonts w:ascii="Arial" w:hAnsi="Arial" w:cs="Arial"/>
                <w:color w:val="010000"/>
                <w:sz w:val="20"/>
              </w:rPr>
              <w:t>occupies</w:t>
            </w:r>
            <w:r w:rsidRPr="00FB5301">
              <w:rPr>
                <w:rFonts w:ascii="Arial" w:hAnsi="Arial" w:cs="Arial"/>
                <w:color w:val="010000"/>
                <w:sz w:val="20"/>
              </w:rPr>
              <w:t xml:space="preserve"> a significant proportion </w:t>
            </w:r>
            <w:r w:rsidR="00D25033" w:rsidRPr="00FB5301">
              <w:rPr>
                <w:rFonts w:ascii="Arial" w:hAnsi="Arial" w:cs="Arial"/>
                <w:color w:val="010000"/>
                <w:sz w:val="20"/>
              </w:rPr>
              <w:t>of</w:t>
            </w:r>
            <w:r w:rsidRPr="00FB5301">
              <w:rPr>
                <w:rFonts w:ascii="Arial" w:hAnsi="Arial" w:cs="Arial"/>
                <w:color w:val="010000"/>
                <w:sz w:val="20"/>
              </w:rPr>
              <w:t xml:space="preserve"> general merchandise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4711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30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food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4721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food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4722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beverages in specialized stores (For conditional business lines, Enterprises only conduct production and business activities when meeting the conditions according to the provisions of law)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4723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33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other household appliances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suitcases, briefcases, bags, wallets, other leather and imitation leather goods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pharmaceuticals and medical instruments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perfumes, cosmetics and hygiene products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ceramics, porcelain and glassware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household electrical appliances, lamps and electric lighting sets</w:t>
            </w:r>
          </w:p>
          <w:p w:rsidR="00E50CF7" w:rsidRPr="00FB5301" w:rsidRDefault="00861652" w:rsidP="00496E8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beds, wardrobes, tables, chairs and similar furniture</w:t>
            </w:r>
          </w:p>
          <w:p w:rsidR="00E50CF7" w:rsidRPr="00FB5301" w:rsidRDefault="00861652" w:rsidP="00496E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books, newspapers, magazines and stationery</w:t>
            </w:r>
          </w:p>
          <w:p w:rsidR="00E50CF7" w:rsidRPr="00FB5301" w:rsidRDefault="00861652" w:rsidP="00D250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Wholesale of sports and gym </w:t>
            </w:r>
            <w:r w:rsidR="00D25033" w:rsidRPr="00FB5301">
              <w:rPr>
                <w:rFonts w:ascii="Arial" w:hAnsi="Arial" w:cs="Arial"/>
                <w:color w:val="010000"/>
                <w:sz w:val="20"/>
              </w:rPr>
              <w:t>equipment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4649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34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Wholesale of computers, peripheral equipment and software 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4651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35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telecommunications electronic equipment and components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4652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36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agricultural machinery, equipment and spare parts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4653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37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Wholesale of other machinery, equipment, and spare parts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4659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38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General Wholesale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4690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39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Other retail in general stores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Retail in supermarkets, shopping malls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4719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40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Retailing of computers, peripherals, software and telecommunications equipment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4741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audiovisual equipment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4742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fabrics, wool, yarn, sewing thread and other textile goods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4751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43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carpets, mattresses, blankets, curtains, wall and floor coverings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4753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44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Retail sale of household electrical appliances, beds, cabinets, tables, chairs and similar furniture, lamps and electric light sets, other household appliances </w:t>
            </w:r>
            <w:proofErr w:type="spellStart"/>
            <w:r w:rsidRPr="00FB5301">
              <w:rPr>
                <w:rFonts w:ascii="Arial" w:hAnsi="Arial" w:cs="Arial"/>
                <w:color w:val="010000"/>
                <w:sz w:val="20"/>
              </w:rPr>
              <w:t>n.e.c</w:t>
            </w:r>
            <w:proofErr w:type="spellEnd"/>
            <w:r w:rsidRPr="00FB5301">
              <w:rPr>
                <w:rFonts w:ascii="Arial" w:hAnsi="Arial" w:cs="Arial"/>
                <w:color w:val="010000"/>
                <w:sz w:val="20"/>
              </w:rPr>
              <w:t xml:space="preserve"> in specialized stores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</w:t>
            </w:r>
          </w:p>
          <w:p w:rsidR="00E50CF7" w:rsidRPr="00FB5301" w:rsidRDefault="00861652" w:rsidP="00496E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electrical household appliances, lamps and electric lighting equipment in specialized stores</w:t>
            </w:r>
          </w:p>
          <w:p w:rsidR="00E50CF7" w:rsidRPr="00FB5301" w:rsidRDefault="00861652" w:rsidP="00496E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beds, wardrobes, tables, chairs and similar furniture in specialized stores</w:t>
            </w:r>
          </w:p>
          <w:p w:rsidR="00E50CF7" w:rsidRPr="00FB5301" w:rsidRDefault="00861652" w:rsidP="00496E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household articles made of ceramic, porcelain and glass in specialized stores</w:t>
            </w:r>
          </w:p>
          <w:p w:rsidR="00E50CF7" w:rsidRPr="00FB5301" w:rsidRDefault="00861652" w:rsidP="00496E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musical instruments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4759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45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books, newspapers, magazines and stationery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4761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46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sports equipment and supplies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4763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clothing, footwear, leather and imitation leather goods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4771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48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medicines, medical instruments, cosmetics and toiletries in specialized stores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Details: Retail sale of perfumes, cosmetics and toiletries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4772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49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of other new goods in specialized stores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Details: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gold, silver, precious and semi-precious stones, jewelry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souvenirs, wickerwork, handicrafts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flowers, ornamental plants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paintings, photographs and other works of art (except antiques)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watches, eyeglasses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cameras, films and photographic materials in specialized stores</w:t>
            </w:r>
          </w:p>
          <w:p w:rsidR="00E50CF7" w:rsidRPr="00FB5301" w:rsidRDefault="00861652" w:rsidP="00496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sale of bicycles and spare parts in specialized stores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4773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50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Retail by order via post or Internet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4791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51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Warehousing and storage of goods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5210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50CF7" w:rsidRPr="00FB5301" w:rsidTr="00496E83">
        <w:tc>
          <w:tcPr>
            <w:tcW w:w="3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52</w:t>
            </w:r>
          </w:p>
        </w:tc>
        <w:tc>
          <w:tcPr>
            <w:tcW w:w="2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Beverage service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5630</w:t>
            </w:r>
          </w:p>
        </w:tc>
        <w:tc>
          <w:tcPr>
            <w:tcW w:w="8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E50CF7" w:rsidP="00496E83">
            <w:pP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E50CF7" w:rsidRPr="00FB5301" w:rsidRDefault="00861652" w:rsidP="00CF6F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03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Head of the Branch: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Full name (written in capital):</w:t>
      </w:r>
      <w:r w:rsidR="00D25033" w:rsidRPr="00FB5301">
        <w:rPr>
          <w:rFonts w:ascii="Arial" w:hAnsi="Arial" w:cs="Arial"/>
          <w:color w:val="010000"/>
          <w:sz w:val="20"/>
        </w:rPr>
        <w:t xml:space="preserve"> NGUYEN DUC DINH           </w:t>
      </w:r>
      <w:r w:rsidRPr="00FB5301">
        <w:rPr>
          <w:rFonts w:ascii="Arial" w:hAnsi="Arial" w:cs="Arial"/>
          <w:color w:val="010000"/>
          <w:sz w:val="20"/>
        </w:rPr>
        <w:t>Gender: Male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Date of birth: May 20, 1955</w:t>
      </w:r>
      <w:r w:rsidR="00496E83" w:rsidRPr="00FB5301">
        <w:rPr>
          <w:rFonts w:ascii="Arial" w:hAnsi="Arial" w:cs="Arial"/>
          <w:color w:val="010000"/>
          <w:sz w:val="20"/>
        </w:rPr>
        <w:t xml:space="preserve"> </w:t>
      </w:r>
      <w:r w:rsidR="00D25033" w:rsidRPr="00FB5301">
        <w:rPr>
          <w:rFonts w:ascii="Arial" w:hAnsi="Arial" w:cs="Arial"/>
          <w:color w:val="010000"/>
          <w:sz w:val="20"/>
        </w:rPr>
        <w:t xml:space="preserve">              </w:t>
      </w:r>
      <w:r w:rsidRPr="00FB5301">
        <w:rPr>
          <w:rFonts w:ascii="Arial" w:hAnsi="Arial" w:cs="Arial"/>
          <w:color w:val="010000"/>
          <w:sz w:val="20"/>
        </w:rPr>
        <w:t xml:space="preserve">Ethnicity: </w:t>
      </w:r>
      <w:proofErr w:type="spellStart"/>
      <w:proofErr w:type="gramStart"/>
      <w:r w:rsidRPr="00FB5301">
        <w:rPr>
          <w:rFonts w:ascii="Arial" w:hAnsi="Arial" w:cs="Arial"/>
          <w:color w:val="010000"/>
          <w:sz w:val="20"/>
        </w:rPr>
        <w:t>Kinh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; </w:t>
      </w:r>
      <w:r w:rsidR="00D25033" w:rsidRPr="00FB5301">
        <w:rPr>
          <w:rFonts w:ascii="Arial" w:hAnsi="Arial" w:cs="Arial"/>
          <w:color w:val="010000"/>
          <w:sz w:val="20"/>
        </w:rPr>
        <w:t xml:space="preserve">  </w:t>
      </w:r>
      <w:proofErr w:type="gramEnd"/>
      <w:r w:rsidR="00D25033" w:rsidRPr="00FB5301">
        <w:rPr>
          <w:rFonts w:ascii="Arial" w:hAnsi="Arial" w:cs="Arial"/>
          <w:color w:val="010000"/>
          <w:sz w:val="20"/>
        </w:rPr>
        <w:t xml:space="preserve">       </w:t>
      </w:r>
      <w:r w:rsidRPr="00FB5301">
        <w:rPr>
          <w:rFonts w:ascii="Arial" w:hAnsi="Arial" w:cs="Arial"/>
          <w:color w:val="010000"/>
          <w:sz w:val="20"/>
        </w:rPr>
        <w:t>Nationality: Vietnamese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Type of individual legal papers: Citizen ID card </w:t>
      </w:r>
      <w:r w:rsidRPr="00FB5301">
        <w:rPr>
          <w:rFonts w:ascii="Arial" w:hAnsi="Arial" w:cs="Arial"/>
          <w:color w:val="010000"/>
          <w:sz w:val="20"/>
        </w:rPr>
        <w:tab/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Personal legal documents </w:t>
      </w:r>
      <w:proofErr w:type="gramStart"/>
      <w:r w:rsidR="00496E83" w:rsidRPr="00FB5301">
        <w:rPr>
          <w:rFonts w:ascii="Arial" w:hAnsi="Arial" w:cs="Arial"/>
          <w:color w:val="010000"/>
          <w:sz w:val="20"/>
        </w:rPr>
        <w:t xml:space="preserve">No. </w:t>
      </w:r>
      <w:r w:rsidRPr="00FB5301">
        <w:rPr>
          <w:rFonts w:ascii="Arial" w:hAnsi="Arial" w:cs="Arial"/>
          <w:color w:val="010000"/>
          <w:sz w:val="20"/>
        </w:rPr>
        <w:t>:</w:t>
      </w:r>
      <w:proofErr w:type="gramEnd"/>
      <w:r w:rsidRPr="00FB5301">
        <w:rPr>
          <w:rFonts w:ascii="Arial" w:hAnsi="Arial" w:cs="Arial"/>
          <w:color w:val="010000"/>
          <w:sz w:val="20"/>
        </w:rPr>
        <w:t xml:space="preserve"> 001055004307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Date of issue: April 21, 2021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Place of issue: Police Department for Administrative Management of Social Order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Expiry date (if any): No expiration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Permanent address: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House number, alley, lane, street/group/hamlet/village: </w:t>
      </w:r>
      <w:r w:rsidR="00496E83" w:rsidRPr="00FB5301">
        <w:rPr>
          <w:rFonts w:ascii="Arial" w:hAnsi="Arial" w:cs="Arial"/>
          <w:color w:val="010000"/>
          <w:sz w:val="20"/>
        </w:rPr>
        <w:t xml:space="preserve">No. </w:t>
      </w:r>
      <w:r w:rsidRPr="00FB5301">
        <w:rPr>
          <w:rFonts w:ascii="Arial" w:hAnsi="Arial" w:cs="Arial"/>
          <w:color w:val="010000"/>
          <w:sz w:val="20"/>
        </w:rPr>
        <w:t xml:space="preserve">31 Thanh </w:t>
      </w:r>
      <w:proofErr w:type="spellStart"/>
      <w:r w:rsidRPr="00FB5301">
        <w:rPr>
          <w:rFonts w:ascii="Arial" w:hAnsi="Arial" w:cs="Arial"/>
          <w:color w:val="010000"/>
          <w:sz w:val="20"/>
        </w:rPr>
        <w:t>Binh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</w:t>
      </w:r>
      <w:r w:rsidR="00D25033" w:rsidRPr="00FB5301">
        <w:rPr>
          <w:rFonts w:ascii="Arial" w:hAnsi="Arial" w:cs="Arial"/>
          <w:color w:val="010000"/>
          <w:sz w:val="20"/>
        </w:rPr>
        <w:t>S</w:t>
      </w:r>
      <w:r w:rsidRPr="00FB5301">
        <w:rPr>
          <w:rFonts w:ascii="Arial" w:hAnsi="Arial" w:cs="Arial"/>
          <w:color w:val="010000"/>
          <w:sz w:val="20"/>
        </w:rPr>
        <w:t xml:space="preserve">treet, Residential </w:t>
      </w:r>
      <w:r w:rsidR="00D25033" w:rsidRPr="00FB5301">
        <w:rPr>
          <w:rFonts w:ascii="Arial" w:hAnsi="Arial" w:cs="Arial"/>
          <w:color w:val="010000"/>
          <w:sz w:val="20"/>
        </w:rPr>
        <w:t>G</w:t>
      </w:r>
      <w:r w:rsidRPr="00FB5301">
        <w:rPr>
          <w:rFonts w:ascii="Arial" w:hAnsi="Arial" w:cs="Arial"/>
          <w:color w:val="010000"/>
          <w:sz w:val="20"/>
        </w:rPr>
        <w:t>roup 09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Commune/Ward/Town: Mo Lao Ward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District/City of </w:t>
      </w:r>
      <w:r w:rsidR="00D25033" w:rsidRPr="00FB5301">
        <w:rPr>
          <w:rFonts w:ascii="Arial" w:hAnsi="Arial" w:cs="Arial"/>
          <w:color w:val="010000"/>
          <w:sz w:val="20"/>
        </w:rPr>
        <w:t xml:space="preserve">the </w:t>
      </w:r>
      <w:r w:rsidRPr="00FB5301">
        <w:rPr>
          <w:rFonts w:ascii="Arial" w:hAnsi="Arial" w:cs="Arial"/>
          <w:color w:val="010000"/>
          <w:sz w:val="20"/>
        </w:rPr>
        <w:t>province: Ha Dong District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Province/City: Hanoi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lastRenderedPageBreak/>
        <w:t>Nation: Vietnamese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Contact address: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House number, alley, lane, street/group/hamlet/village: </w:t>
      </w:r>
      <w:r w:rsidR="00496E83" w:rsidRPr="00FB5301">
        <w:rPr>
          <w:rFonts w:ascii="Arial" w:hAnsi="Arial" w:cs="Arial"/>
          <w:color w:val="010000"/>
          <w:sz w:val="20"/>
        </w:rPr>
        <w:t xml:space="preserve">No. </w:t>
      </w:r>
      <w:r w:rsidRPr="00FB5301">
        <w:rPr>
          <w:rFonts w:ascii="Arial" w:hAnsi="Arial" w:cs="Arial"/>
          <w:color w:val="010000"/>
          <w:sz w:val="20"/>
        </w:rPr>
        <w:t xml:space="preserve">31 Thanh </w:t>
      </w:r>
      <w:proofErr w:type="spellStart"/>
      <w:r w:rsidRPr="00FB5301">
        <w:rPr>
          <w:rFonts w:ascii="Arial" w:hAnsi="Arial" w:cs="Arial"/>
          <w:color w:val="010000"/>
          <w:sz w:val="20"/>
        </w:rPr>
        <w:t>Binh</w:t>
      </w:r>
      <w:proofErr w:type="spellEnd"/>
      <w:r w:rsidRPr="00FB5301">
        <w:rPr>
          <w:rFonts w:ascii="Arial" w:hAnsi="Arial" w:cs="Arial"/>
          <w:color w:val="010000"/>
          <w:sz w:val="20"/>
        </w:rPr>
        <w:t xml:space="preserve"> </w:t>
      </w:r>
      <w:r w:rsidR="00D25033" w:rsidRPr="00FB5301">
        <w:rPr>
          <w:rFonts w:ascii="Arial" w:hAnsi="Arial" w:cs="Arial"/>
          <w:color w:val="010000"/>
          <w:sz w:val="20"/>
        </w:rPr>
        <w:t>S</w:t>
      </w:r>
      <w:r w:rsidRPr="00FB5301">
        <w:rPr>
          <w:rFonts w:ascii="Arial" w:hAnsi="Arial" w:cs="Arial"/>
          <w:color w:val="010000"/>
          <w:sz w:val="20"/>
        </w:rPr>
        <w:t xml:space="preserve">treet, Residential </w:t>
      </w:r>
      <w:r w:rsidR="00D25033" w:rsidRPr="00FB5301">
        <w:rPr>
          <w:rFonts w:ascii="Arial" w:hAnsi="Arial" w:cs="Arial"/>
          <w:color w:val="010000"/>
          <w:sz w:val="20"/>
        </w:rPr>
        <w:t>G</w:t>
      </w:r>
      <w:r w:rsidRPr="00FB5301">
        <w:rPr>
          <w:rFonts w:ascii="Arial" w:hAnsi="Arial" w:cs="Arial"/>
          <w:color w:val="010000"/>
          <w:sz w:val="20"/>
        </w:rPr>
        <w:t>roup 09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Commune/Ward/Town: Mo Lao Ward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District/City of </w:t>
      </w:r>
      <w:r w:rsidR="00D25033" w:rsidRPr="00FB5301">
        <w:rPr>
          <w:rFonts w:ascii="Arial" w:hAnsi="Arial" w:cs="Arial"/>
          <w:color w:val="010000"/>
          <w:sz w:val="20"/>
        </w:rPr>
        <w:t xml:space="preserve">the </w:t>
      </w:r>
      <w:r w:rsidRPr="00FB5301">
        <w:rPr>
          <w:rFonts w:ascii="Arial" w:hAnsi="Arial" w:cs="Arial"/>
          <w:color w:val="010000"/>
          <w:sz w:val="20"/>
        </w:rPr>
        <w:t>province: Ha Dong District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Province/City: Hanoi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Nation: Vietnamese</w:t>
      </w:r>
    </w:p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  <w:tab w:val="right" w:pos="4546"/>
          <w:tab w:val="left" w:pos="4750"/>
          <w:tab w:val="left" w:pos="72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Tel (if any):</w:t>
      </w:r>
      <w:r w:rsidRPr="00FB5301">
        <w:rPr>
          <w:rFonts w:ascii="Arial" w:hAnsi="Arial" w:cs="Arial"/>
          <w:color w:val="010000"/>
          <w:sz w:val="20"/>
        </w:rPr>
        <w:tab/>
        <w:t xml:space="preserve"> Email (if any):</w:t>
      </w:r>
      <w:r w:rsidRPr="00FB5301">
        <w:rPr>
          <w:rFonts w:ascii="Arial" w:hAnsi="Arial" w:cs="Arial"/>
          <w:color w:val="010000"/>
          <w:sz w:val="20"/>
        </w:rPr>
        <w:tab/>
      </w:r>
    </w:p>
    <w:p w:rsidR="00E50CF7" w:rsidRPr="00FB5301" w:rsidRDefault="00861652" w:rsidP="00CF6F4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>Tax registration information: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0"/>
        <w:gridCol w:w="8249"/>
      </w:tblGrid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496E83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Tax registration information criteria</w:t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Information of the Chief Accountant/Person in charge of accounting (if any):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70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Full name of The Chief Accountant/Person in charge of </w:t>
            </w:r>
            <w:proofErr w:type="gramStart"/>
            <w:r w:rsidRPr="00FB5301">
              <w:rPr>
                <w:rFonts w:ascii="Arial" w:hAnsi="Arial" w:cs="Arial"/>
                <w:color w:val="010000"/>
                <w:sz w:val="20"/>
              </w:rPr>
              <w:t>accounting:.................</w:t>
            </w:r>
            <w:proofErr w:type="gramEnd"/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697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gramStart"/>
            <w:r w:rsidRPr="00FB5301">
              <w:rPr>
                <w:rFonts w:ascii="Arial" w:hAnsi="Arial" w:cs="Arial"/>
                <w:color w:val="010000"/>
                <w:sz w:val="20"/>
              </w:rPr>
              <w:t>Tel:...................</w:t>
            </w:r>
            <w:proofErr w:type="gramEnd"/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Address for receiving tax notices (only declare if the address for receiving tax notices is different from the address of the branch/representative office/business location):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40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House number, alley, lane, street/group/hamlet/village: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297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Commune/Ward/Town: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5069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District/City of Province: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2678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Province/City: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6466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Tel (if any): 0912501901</w:t>
            </w:r>
            <w:r w:rsidR="00496E83" w:rsidRPr="00FB5301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FB5301">
              <w:rPr>
                <w:rFonts w:ascii="Arial" w:hAnsi="Arial" w:cs="Arial"/>
                <w:color w:val="010000"/>
                <w:sz w:val="20"/>
              </w:rPr>
              <w:t>Fax (if any):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6965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Email (if any):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Date of commencement of operation (in case the branch/representative office/business location is expected to commence operation from the date of issuance of the Business Registration Certificate, this content is not required to be declared):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Form of accounting:</w:t>
            </w:r>
          </w:p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Independent accounting</w:t>
            </w:r>
            <w:r w:rsidRPr="00FB5301">
              <w:rPr>
                <w:rFonts w:ascii="Arial" w:hAnsi="Arial" w:cs="Arial"/>
                <w:color w:val="010000"/>
                <w:sz w:val="20"/>
              </w:rPr>
              <w:tab/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Have Consolidated Financial Statements</w:t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The fiscal year: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Applicable from January 1 until December 31</w:t>
            </w:r>
          </w:p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(write the start and end date and month of the accounting year)</w:t>
            </w:r>
          </w:p>
        </w:tc>
      </w:tr>
      <w:tr w:rsidR="00E50CF7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lastRenderedPageBreak/>
              <w:t>6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50CF7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Total expected number of employees: 05</w:t>
            </w:r>
          </w:p>
        </w:tc>
      </w:tr>
      <w:tr w:rsidR="00861652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 xml:space="preserve">Operating under BOT/BTO/BT/BOO, BLT, BTL, </w:t>
            </w:r>
            <w:r w:rsidR="00FB5301" w:rsidRPr="00FB5301">
              <w:rPr>
                <w:rFonts w:ascii="Arial" w:hAnsi="Arial" w:cs="Arial"/>
                <w:color w:val="010000"/>
                <w:sz w:val="20"/>
              </w:rPr>
              <w:t xml:space="preserve">and </w:t>
            </w:r>
            <w:r w:rsidRPr="00FB5301">
              <w:rPr>
                <w:rFonts w:ascii="Arial" w:hAnsi="Arial" w:cs="Arial"/>
                <w:color w:val="010000"/>
                <w:sz w:val="20"/>
              </w:rPr>
              <w:t>O&amp;M projects:</w:t>
            </w:r>
          </w:p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  <w:tab w:val="left" w:pos="4386"/>
                <w:tab w:val="left" w:pos="5581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None</w:t>
            </w:r>
          </w:p>
        </w:tc>
      </w:tr>
      <w:tr w:rsidR="00861652" w:rsidRPr="00FB5301" w:rsidTr="00496E83">
        <w:tc>
          <w:tcPr>
            <w:tcW w:w="42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45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VAT calculation method</w:t>
            </w:r>
          </w:p>
          <w:p w:rsidR="00861652" w:rsidRPr="00FB5301" w:rsidRDefault="00861652" w:rsidP="00496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B5301">
              <w:rPr>
                <w:rFonts w:ascii="Arial" w:hAnsi="Arial" w:cs="Arial"/>
                <w:color w:val="010000"/>
                <w:sz w:val="20"/>
              </w:rPr>
              <w:t>Deduction</w:t>
            </w:r>
          </w:p>
        </w:tc>
      </w:tr>
    </w:tbl>
    <w:p w:rsidR="00E50CF7" w:rsidRPr="00FB5301" w:rsidRDefault="00861652" w:rsidP="00CF6F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5301">
        <w:rPr>
          <w:rFonts w:ascii="Arial" w:hAnsi="Arial" w:cs="Arial"/>
          <w:color w:val="010000"/>
          <w:sz w:val="20"/>
        </w:rPr>
        <w:t xml:space="preserve">‎‎Article 2. This </w:t>
      </w:r>
      <w:r w:rsidR="00CF6F41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FB5301">
        <w:rPr>
          <w:rFonts w:ascii="Arial" w:hAnsi="Arial" w:cs="Arial"/>
          <w:color w:val="010000"/>
          <w:sz w:val="20"/>
        </w:rPr>
        <w:t>Resolution takes effect from the date of its signing, members of the Board of Directors, shareholders of the Company, relevant departments, and individuals are responsible for implementing this Resolution./.</w:t>
      </w:r>
    </w:p>
    <w:sectPr w:rsidR="00E50CF7" w:rsidRPr="00FB5301" w:rsidSect="00496E83">
      <w:pgSz w:w="11909" w:h="16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B03"/>
    <w:multiLevelType w:val="multilevel"/>
    <w:tmpl w:val="40B263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91A1C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F13BD"/>
    <w:multiLevelType w:val="multilevel"/>
    <w:tmpl w:val="74543D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91A1C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2050F5"/>
    <w:multiLevelType w:val="hybridMultilevel"/>
    <w:tmpl w:val="D06405D2"/>
    <w:lvl w:ilvl="0" w:tplc="E18EAD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0"/>
      </w:rPr>
    </w:lvl>
    <w:lvl w:ilvl="1" w:tplc="AD529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98568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3481"/>
    <w:multiLevelType w:val="multilevel"/>
    <w:tmpl w:val="75B29F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A182EF2"/>
    <w:multiLevelType w:val="multilevel"/>
    <w:tmpl w:val="C62888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01F535B"/>
    <w:multiLevelType w:val="multilevel"/>
    <w:tmpl w:val="48403814"/>
    <w:lvl w:ilvl="0">
      <w:start w:val="5"/>
      <w:numFmt w:val="decimal"/>
      <w:lvlText w:val="%1,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91A1C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FFE2B5B"/>
    <w:multiLevelType w:val="multilevel"/>
    <w:tmpl w:val="C67E50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91A1C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7"/>
    <w:rsid w:val="00496E83"/>
    <w:rsid w:val="00861652"/>
    <w:rsid w:val="00CF6F41"/>
    <w:rsid w:val="00D25033"/>
    <w:rsid w:val="00E50CF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CA7AA"/>
  <w15:docId w15:val="{C62A3CC2-B36A-48FE-BF12-F1F7F71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A1C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A1C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795A3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  <w:color w:val="191A1C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18" w:lineRule="auto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Heading11">
    <w:name w:val="Heading #1"/>
    <w:basedOn w:val="Normal"/>
    <w:link w:val="Heading10"/>
    <w:pPr>
      <w:ind w:left="1080" w:firstLine="2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color w:val="191A1C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360" w:lineRule="auto"/>
    </w:pPr>
    <w:rPr>
      <w:rFonts w:ascii="Arial" w:eastAsia="Arial" w:hAnsi="Arial" w:cs="Arial"/>
      <w:color w:val="D795A3"/>
      <w:sz w:val="17"/>
      <w:szCs w:val="17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874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86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6SDkNq4ENKcTm63GG052SsZNw==">CgMxLjA4AHIhMUZIN3k4eXdUZjQ2VERMNkJXd0J0Z3ZjY0xHLVlweGdX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2024-10-07T02:14:00Z</dcterms:created>
  <dcterms:modified xsi:type="dcterms:W3CDTF">2024-10-07T02:14:00Z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e5bf1c4c136a604f2311e6ed7b6e8b82cbfb80e2f07eb787948f0bfa1ed8c313</vt:lpwstr>
  </property>
</Properties>
</file>