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C7799" w:rsidRPr="00562F07" w:rsidRDefault="00562F07" w:rsidP="00485A21">
      <w:pPr>
        <w:pBdr>
          <w:top w:val="nil"/>
          <w:left w:val="nil"/>
          <w:bottom w:val="nil"/>
          <w:right w:val="nil"/>
          <w:between w:val="nil"/>
        </w:pBdr>
        <w:spacing w:after="120" w:line="360" w:lineRule="auto"/>
        <w:rPr>
          <w:rFonts w:ascii="Arial" w:eastAsia="Arial" w:hAnsi="Arial" w:cs="Arial"/>
          <w:b/>
          <w:color w:val="010000"/>
          <w:sz w:val="20"/>
          <w:szCs w:val="20"/>
        </w:rPr>
      </w:pPr>
      <w:r w:rsidRPr="00562F07">
        <w:rPr>
          <w:rFonts w:ascii="Arial" w:hAnsi="Arial" w:cs="Arial"/>
          <w:b/>
          <w:color w:val="010000"/>
          <w:sz w:val="20"/>
        </w:rPr>
        <w:t>SRT: Board Resolution</w:t>
      </w:r>
    </w:p>
    <w:p w14:paraId="00000002" w14:textId="146E8106" w:rsidR="001C7799" w:rsidRPr="00562F07" w:rsidRDefault="00562F07" w:rsidP="00485A21">
      <w:pPr>
        <w:pBdr>
          <w:top w:val="nil"/>
          <w:left w:val="nil"/>
          <w:bottom w:val="nil"/>
          <w:right w:val="nil"/>
          <w:between w:val="nil"/>
        </w:pBdr>
        <w:spacing w:after="120" w:line="360" w:lineRule="auto"/>
        <w:rPr>
          <w:rFonts w:ascii="Arial" w:eastAsia="Arial" w:hAnsi="Arial" w:cs="Arial"/>
          <w:color w:val="010000"/>
          <w:sz w:val="20"/>
          <w:szCs w:val="20"/>
        </w:rPr>
      </w:pPr>
      <w:r w:rsidRPr="00562F07">
        <w:rPr>
          <w:rFonts w:ascii="Arial" w:hAnsi="Arial" w:cs="Arial"/>
          <w:color w:val="010000"/>
          <w:sz w:val="20"/>
        </w:rPr>
        <w:t xml:space="preserve">On September 24, 2024, Saigon Railway Transport Joint Stock Company announced Resolution </w:t>
      </w:r>
      <w:r w:rsidR="00485A21" w:rsidRPr="00562F07">
        <w:rPr>
          <w:rFonts w:ascii="Arial" w:hAnsi="Arial" w:cs="Arial"/>
          <w:color w:val="010000"/>
          <w:sz w:val="20"/>
        </w:rPr>
        <w:t xml:space="preserve">No. </w:t>
      </w:r>
      <w:r w:rsidRPr="00562F07">
        <w:rPr>
          <w:rFonts w:ascii="Arial" w:hAnsi="Arial" w:cs="Arial"/>
          <w:color w:val="010000"/>
          <w:sz w:val="20"/>
        </w:rPr>
        <w:t>10-24/NQ-HDQT on approving the record date for the list of shareholders to swap shares of the Consolidated Company, as follows:</w:t>
      </w:r>
    </w:p>
    <w:p w14:paraId="00000003" w14:textId="41572ACF" w:rsidR="001C7799" w:rsidRPr="00562F07" w:rsidRDefault="00562F07" w:rsidP="00485A21">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562F07">
        <w:rPr>
          <w:rFonts w:ascii="Arial" w:hAnsi="Arial" w:cs="Arial"/>
          <w:color w:val="010000"/>
          <w:sz w:val="20"/>
        </w:rPr>
        <w:t>‎‎Article 1.</w:t>
      </w:r>
      <w:proofErr w:type="gramEnd"/>
      <w:r w:rsidRPr="00562F07">
        <w:rPr>
          <w:rFonts w:ascii="Arial" w:hAnsi="Arial" w:cs="Arial"/>
          <w:color w:val="010000"/>
          <w:sz w:val="20"/>
        </w:rPr>
        <w:t xml:space="preserve"> Approve on recording the list of shareholders to swap shares of Saigon Railway Transport Joint Stock Company to shares of the Consolidated Company </w:t>
      </w:r>
      <w:r w:rsidR="00485A21" w:rsidRPr="00562F07">
        <w:rPr>
          <w:rFonts w:ascii="Arial" w:hAnsi="Arial" w:cs="Arial"/>
          <w:color w:val="010000"/>
          <w:sz w:val="20"/>
        </w:rPr>
        <w:t>–</w:t>
      </w:r>
      <w:r w:rsidRPr="00562F07">
        <w:rPr>
          <w:rFonts w:ascii="Arial" w:hAnsi="Arial" w:cs="Arial"/>
          <w:color w:val="010000"/>
          <w:sz w:val="20"/>
        </w:rPr>
        <w:t xml:space="preserve"> </w:t>
      </w:r>
      <w:proofErr w:type="spellStart"/>
      <w:r w:rsidR="00485A21" w:rsidRPr="00562F07">
        <w:rPr>
          <w:rFonts w:ascii="Arial" w:hAnsi="Arial" w:cs="Arial"/>
          <w:color w:val="010000"/>
          <w:sz w:val="20"/>
        </w:rPr>
        <w:t>Công</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ty</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Cổ</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phần</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Vận</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tải</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Đường</w:t>
      </w:r>
      <w:proofErr w:type="spellEnd"/>
      <w:r w:rsidR="00485A21" w:rsidRPr="00562F07">
        <w:rPr>
          <w:rFonts w:ascii="Arial" w:hAnsi="Arial" w:cs="Arial"/>
          <w:color w:val="010000"/>
          <w:sz w:val="20"/>
        </w:rPr>
        <w:t xml:space="preserve"> </w:t>
      </w:r>
      <w:proofErr w:type="spellStart"/>
      <w:r w:rsidR="00485A21" w:rsidRPr="00562F07">
        <w:rPr>
          <w:rFonts w:ascii="Arial" w:hAnsi="Arial" w:cs="Arial"/>
          <w:color w:val="010000"/>
          <w:sz w:val="20"/>
        </w:rPr>
        <w:t>sắt</w:t>
      </w:r>
      <w:proofErr w:type="spellEnd"/>
      <w:r w:rsidRPr="00562F07">
        <w:rPr>
          <w:rFonts w:ascii="Arial" w:hAnsi="Arial" w:cs="Arial"/>
          <w:color w:val="010000"/>
          <w:sz w:val="20"/>
        </w:rPr>
        <w:t xml:space="preserve"> (tentatively translated as “Railway Transport Joint Stock Company”) with the following contents:</w:t>
      </w:r>
    </w:p>
    <w:p w14:paraId="00000004" w14:textId="77777777" w:rsidR="001C7799" w:rsidRPr="00562F07" w:rsidRDefault="00562F07" w:rsidP="00485A21">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562F07">
        <w:rPr>
          <w:rFonts w:ascii="Arial" w:hAnsi="Arial" w:cs="Arial"/>
          <w:color w:val="010000"/>
          <w:sz w:val="20"/>
        </w:rPr>
        <w:t>The last trading day at Hanoi Stock Exchange: October 30, 2024.</w:t>
      </w:r>
    </w:p>
    <w:p w14:paraId="00000005" w14:textId="77777777" w:rsidR="001C7799" w:rsidRPr="00562F07" w:rsidRDefault="00562F07" w:rsidP="00485A21">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562F07">
        <w:rPr>
          <w:rFonts w:ascii="Arial" w:hAnsi="Arial" w:cs="Arial"/>
          <w:color w:val="010000"/>
          <w:sz w:val="20"/>
        </w:rPr>
        <w:t>The date of cancellation of trading at Hanoi Stock Exchange: October 31, 2024</w:t>
      </w:r>
    </w:p>
    <w:p w14:paraId="00000006" w14:textId="1DC44F54" w:rsidR="001C7799" w:rsidRPr="00562F07" w:rsidRDefault="00562F07" w:rsidP="00485A21">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562F07">
        <w:rPr>
          <w:rFonts w:ascii="Arial" w:hAnsi="Arial" w:cs="Arial"/>
          <w:color w:val="010000"/>
          <w:sz w:val="20"/>
        </w:rPr>
        <w:t>The record date for existing shareholders to allocate rights to receive swapped shares to consolidate:</w:t>
      </w:r>
      <w:r w:rsidR="00485A21" w:rsidRPr="00562F07">
        <w:rPr>
          <w:rFonts w:ascii="Arial" w:hAnsi="Arial" w:cs="Arial"/>
          <w:color w:val="010000"/>
          <w:sz w:val="20"/>
        </w:rPr>
        <w:t xml:space="preserve"> </w:t>
      </w:r>
      <w:r w:rsidRPr="00562F07">
        <w:rPr>
          <w:rFonts w:ascii="Arial" w:hAnsi="Arial" w:cs="Arial"/>
          <w:color w:val="010000"/>
          <w:sz w:val="20"/>
        </w:rPr>
        <w:t xml:space="preserve">November </w:t>
      </w:r>
      <w:r w:rsidR="00626FA5">
        <w:rPr>
          <w:rFonts w:ascii="Arial" w:hAnsi="Arial" w:cs="Arial"/>
          <w:color w:val="010000"/>
          <w:sz w:val="20"/>
        </w:rPr>
        <w:t>0</w:t>
      </w:r>
      <w:bookmarkStart w:id="0" w:name="_GoBack"/>
      <w:bookmarkEnd w:id="0"/>
      <w:r w:rsidRPr="00562F07">
        <w:rPr>
          <w:rFonts w:ascii="Arial" w:hAnsi="Arial" w:cs="Arial"/>
          <w:color w:val="010000"/>
          <w:sz w:val="20"/>
        </w:rPr>
        <w:t>1, 2024</w:t>
      </w:r>
    </w:p>
    <w:p w14:paraId="00000007" w14:textId="77777777" w:rsidR="001C7799" w:rsidRPr="00562F07" w:rsidRDefault="00562F07" w:rsidP="00485A21">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562F07">
        <w:rPr>
          <w:rFonts w:ascii="Arial" w:hAnsi="Arial" w:cs="Arial"/>
          <w:color w:val="010000"/>
          <w:sz w:val="20"/>
        </w:rPr>
        <w:t>‎‎Article 2.</w:t>
      </w:r>
      <w:proofErr w:type="gramEnd"/>
      <w:r w:rsidRPr="00562F07">
        <w:rPr>
          <w:rFonts w:ascii="Arial" w:hAnsi="Arial" w:cs="Arial"/>
          <w:color w:val="010000"/>
          <w:sz w:val="20"/>
        </w:rPr>
        <w:t xml:space="preserve"> Assign the General Manager of Saigon Railway Transport Joint Stock Company to:</w:t>
      </w:r>
    </w:p>
    <w:p w14:paraId="00000008" w14:textId="77777777" w:rsidR="001C7799" w:rsidRPr="00562F07" w:rsidRDefault="00562F07" w:rsidP="00485A21">
      <w:pPr>
        <w:numPr>
          <w:ilvl w:val="0"/>
          <w:numId w:val="2"/>
        </w:numPr>
        <w:pBdr>
          <w:top w:val="nil"/>
          <w:left w:val="nil"/>
          <w:bottom w:val="nil"/>
          <w:right w:val="nil"/>
          <w:between w:val="nil"/>
        </w:pBdr>
        <w:tabs>
          <w:tab w:val="left" w:pos="709"/>
        </w:tabs>
        <w:spacing w:after="120" w:line="360" w:lineRule="auto"/>
        <w:rPr>
          <w:rFonts w:ascii="Arial" w:eastAsia="Arial" w:hAnsi="Arial" w:cs="Arial"/>
          <w:color w:val="010000"/>
          <w:sz w:val="20"/>
          <w:szCs w:val="20"/>
        </w:rPr>
      </w:pPr>
      <w:r w:rsidRPr="00562F07">
        <w:rPr>
          <w:rFonts w:ascii="Arial" w:hAnsi="Arial" w:cs="Arial"/>
          <w:color w:val="010000"/>
          <w:sz w:val="20"/>
        </w:rPr>
        <w:t>Prepare the Notice to send to Vietnam Securities Depository and Clearing Corporation on the record date for existing shareholders to allocate rights to receive swapped shares to consolidate.</w:t>
      </w:r>
    </w:p>
    <w:p w14:paraId="00000009" w14:textId="78E3C150" w:rsidR="001C7799" w:rsidRPr="00562F07" w:rsidRDefault="00562F07" w:rsidP="00485A21">
      <w:pPr>
        <w:numPr>
          <w:ilvl w:val="0"/>
          <w:numId w:val="2"/>
        </w:numPr>
        <w:pBdr>
          <w:top w:val="nil"/>
          <w:left w:val="nil"/>
          <w:bottom w:val="nil"/>
          <w:right w:val="nil"/>
          <w:between w:val="nil"/>
        </w:pBdr>
        <w:tabs>
          <w:tab w:val="left" w:pos="709"/>
        </w:tabs>
        <w:spacing w:after="120" w:line="360" w:lineRule="auto"/>
        <w:rPr>
          <w:rFonts w:ascii="Arial" w:eastAsia="Arial" w:hAnsi="Arial" w:cs="Arial"/>
          <w:color w:val="010000"/>
          <w:sz w:val="20"/>
          <w:szCs w:val="20"/>
        </w:rPr>
      </w:pPr>
      <w:r w:rsidRPr="00562F07">
        <w:rPr>
          <w:rFonts w:ascii="Arial" w:hAnsi="Arial" w:cs="Arial"/>
          <w:color w:val="010000"/>
          <w:sz w:val="20"/>
        </w:rPr>
        <w:t xml:space="preserve">Organize work with the State Securities Commission, Vietnam Securities Depository and Clearing Corporation, Hanoi Stock Exchange and </w:t>
      </w:r>
      <w:proofErr w:type="spellStart"/>
      <w:r w:rsidRPr="00562F07">
        <w:rPr>
          <w:rFonts w:ascii="Arial" w:hAnsi="Arial" w:cs="Arial"/>
          <w:color w:val="010000"/>
          <w:sz w:val="20"/>
        </w:rPr>
        <w:t>Bao</w:t>
      </w:r>
      <w:proofErr w:type="spellEnd"/>
      <w:r w:rsidRPr="00562F07">
        <w:rPr>
          <w:rFonts w:ascii="Arial" w:hAnsi="Arial" w:cs="Arial"/>
          <w:color w:val="010000"/>
          <w:sz w:val="20"/>
        </w:rPr>
        <w:t xml:space="preserve"> Viet Securities Joint Stock Company to ensure full procedures for </w:t>
      </w:r>
      <w:r w:rsidR="00485A21" w:rsidRPr="00562F07">
        <w:rPr>
          <w:rFonts w:ascii="Arial" w:hAnsi="Arial" w:cs="Arial"/>
          <w:color w:val="010000"/>
          <w:sz w:val="20"/>
        </w:rPr>
        <w:t>consolidating</w:t>
      </w:r>
      <w:r w:rsidRPr="00562F07">
        <w:rPr>
          <w:rFonts w:ascii="Arial" w:hAnsi="Arial" w:cs="Arial"/>
          <w:color w:val="010000"/>
          <w:sz w:val="20"/>
        </w:rPr>
        <w:t xml:space="preserve"> Hanoi Railway Transport Joint Stock Company and Saigon Railway Transport Joint Stock Company in accordance with the provisions of law.</w:t>
      </w:r>
    </w:p>
    <w:p w14:paraId="0000000A" w14:textId="6C50ABEC" w:rsidR="001C7799" w:rsidRPr="00562F07" w:rsidRDefault="00562F07" w:rsidP="00485A21">
      <w:pPr>
        <w:numPr>
          <w:ilvl w:val="0"/>
          <w:numId w:val="2"/>
        </w:numPr>
        <w:pBdr>
          <w:top w:val="nil"/>
          <w:left w:val="nil"/>
          <w:bottom w:val="nil"/>
          <w:right w:val="nil"/>
          <w:between w:val="nil"/>
        </w:pBdr>
        <w:tabs>
          <w:tab w:val="left" w:pos="709"/>
        </w:tabs>
        <w:spacing w:after="120" w:line="360" w:lineRule="auto"/>
        <w:rPr>
          <w:rFonts w:ascii="Arial" w:eastAsia="Arial" w:hAnsi="Arial" w:cs="Arial"/>
          <w:color w:val="010000"/>
          <w:sz w:val="20"/>
          <w:szCs w:val="20"/>
        </w:rPr>
      </w:pPr>
      <w:r w:rsidRPr="00562F07">
        <w:rPr>
          <w:rFonts w:ascii="Arial" w:hAnsi="Arial" w:cs="Arial"/>
          <w:color w:val="010000"/>
          <w:sz w:val="20"/>
        </w:rPr>
        <w:t>Report to the Board of Directors on activities results each time to implement the consolidation steps according to the planned schedule.</w:t>
      </w:r>
    </w:p>
    <w:p w14:paraId="0000000B" w14:textId="77777777" w:rsidR="001C7799" w:rsidRPr="00562F07" w:rsidRDefault="00562F07" w:rsidP="00485A21">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562F07">
        <w:rPr>
          <w:rFonts w:ascii="Arial" w:hAnsi="Arial" w:cs="Arial"/>
          <w:color w:val="010000"/>
          <w:sz w:val="20"/>
        </w:rPr>
        <w:t>‎‎Article 3.</w:t>
      </w:r>
      <w:proofErr w:type="gramEnd"/>
      <w:r w:rsidRPr="00562F07">
        <w:rPr>
          <w:rFonts w:ascii="Arial" w:hAnsi="Arial" w:cs="Arial"/>
          <w:color w:val="010000"/>
          <w:sz w:val="20"/>
        </w:rPr>
        <w:t xml:space="preserve"> This Resolution takes effect from the date of its signing.</w:t>
      </w:r>
    </w:p>
    <w:p w14:paraId="0000000C" w14:textId="77777777" w:rsidR="001C7799" w:rsidRPr="00562F07" w:rsidRDefault="00562F07" w:rsidP="00485A21">
      <w:pPr>
        <w:pBdr>
          <w:top w:val="nil"/>
          <w:left w:val="nil"/>
          <w:bottom w:val="nil"/>
          <w:right w:val="nil"/>
          <w:between w:val="nil"/>
        </w:pBdr>
        <w:spacing w:after="120" w:line="360" w:lineRule="auto"/>
        <w:rPr>
          <w:rFonts w:ascii="Arial" w:eastAsia="Arial" w:hAnsi="Arial" w:cs="Arial"/>
          <w:color w:val="010000"/>
          <w:sz w:val="20"/>
          <w:szCs w:val="20"/>
        </w:rPr>
      </w:pPr>
      <w:r w:rsidRPr="00562F07">
        <w:rPr>
          <w:rFonts w:ascii="Arial" w:hAnsi="Arial" w:cs="Arial"/>
          <w:color w:val="010000"/>
          <w:sz w:val="20"/>
        </w:rPr>
        <w:t>Members of the Board of Directors, the Board of Management, relevant specialized and professional departments of the Company, and individuals are responsible for implementing this Resolution in accordance with the provisions of law and the Company’s Charter./.</w:t>
      </w:r>
    </w:p>
    <w:sectPr w:rsidR="001C7799" w:rsidRPr="00562F07" w:rsidSect="00485A2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3513E"/>
    <w:multiLevelType w:val="multilevel"/>
    <w:tmpl w:val="8AFC70B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ED24687"/>
    <w:multiLevelType w:val="multilevel"/>
    <w:tmpl w:val="A812590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9"/>
    <w:rsid w:val="001C7799"/>
    <w:rsid w:val="00485A21"/>
    <w:rsid w:val="00562F07"/>
    <w:rsid w:val="0062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F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4"/>
      <w:szCs w:val="1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jc w:val="right"/>
    </w:pPr>
    <w:rPr>
      <w:rFonts w:ascii="Arial" w:eastAsia="Arial" w:hAnsi="Arial" w:cs="Arial"/>
      <w:sz w:val="14"/>
      <w:szCs w:val="14"/>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4"/>
      <w:szCs w:val="1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jc w:val="right"/>
    </w:pPr>
    <w:rPr>
      <w:rFonts w:ascii="Arial" w:eastAsia="Arial" w:hAnsi="Arial" w:cs="Arial"/>
      <w:sz w:val="14"/>
      <w:szCs w:val="14"/>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p5kkhR55bZY3wNLNet17K8LRQ==">CgMxLjA4AHIhMTFKazFWNVJFS1BYcTdTVkhjX1pCNWFWSU8xU1NqZzgx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2024-10-04T03:42:00Z</dcterms:created>
  <dcterms:modified xsi:type="dcterms:W3CDTF">2024-10-07T04:29:00Z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dc5039fe7730b4809c74f346615b4ec8dfdd015730f1ba67d529c9381c7f0793</vt:lpwstr>
  </property>
</Properties>
</file>