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AA8E" w14:textId="77777777" w:rsidR="00AD4E89" w:rsidRPr="00ED1407" w:rsidRDefault="00AD4E89" w:rsidP="0033006E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</w:rPr>
      </w:pPr>
      <w:bookmarkStart w:id="0" w:name="_GoBack"/>
      <w:r w:rsidRPr="00ED1407">
        <w:rPr>
          <w:rFonts w:ascii="Arial" w:hAnsi="Arial" w:cs="Arial"/>
          <w:b/>
          <w:bCs/>
          <w:color w:val="010000"/>
          <w:sz w:val="20"/>
        </w:rPr>
        <w:t>D11:</w:t>
      </w:r>
      <w:r w:rsidRPr="00ED1407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5122E942" w14:textId="2DEC6316" w:rsidR="00EE00B2" w:rsidRPr="00ED1407" w:rsidRDefault="00AD4E89" w:rsidP="0033006E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D1407">
        <w:rPr>
          <w:rFonts w:ascii="Arial" w:hAnsi="Arial" w:cs="Arial"/>
          <w:color w:val="010000"/>
          <w:sz w:val="20"/>
        </w:rPr>
        <w:t xml:space="preserve">On October 4, 2024, Real Estate 11 JSC announced Resolution </w:t>
      </w:r>
      <w:r w:rsidR="00627784" w:rsidRPr="00ED1407">
        <w:rPr>
          <w:rFonts w:ascii="Arial" w:hAnsi="Arial" w:cs="Arial"/>
          <w:color w:val="010000"/>
          <w:sz w:val="20"/>
        </w:rPr>
        <w:t xml:space="preserve">No. </w:t>
      </w:r>
      <w:r w:rsidRPr="00ED1407">
        <w:rPr>
          <w:rFonts w:ascii="Arial" w:hAnsi="Arial" w:cs="Arial"/>
          <w:color w:val="010000"/>
          <w:sz w:val="20"/>
        </w:rPr>
        <w:t>09/NQ-HDQT on approving the collection of shareholders' opinions via a ballot and the record date for the list of shareholders and the date to receive the shareholders' opinion ballot as follows:</w:t>
      </w:r>
    </w:p>
    <w:p w14:paraId="1A8A238B" w14:textId="2DEC9E38" w:rsidR="00EE00B2" w:rsidRPr="00ED1407" w:rsidRDefault="0026011F" w:rsidP="0033006E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D1407">
        <w:rPr>
          <w:rFonts w:ascii="Arial" w:hAnsi="Arial" w:cs="Arial"/>
          <w:color w:val="010000"/>
          <w:sz w:val="20"/>
        </w:rPr>
        <w:t xml:space="preserve">Article 1: Approve the collection of shareholders' opinions via a ballot on the following contents: Approve on changing the Company's business lines; amending the content of the Company's business fields in the Company's Charter </w:t>
      </w:r>
      <w:r w:rsidRPr="00ED1407">
        <w:rPr>
          <w:rFonts w:ascii="Arial" w:hAnsi="Arial" w:cs="Arial"/>
          <w:color w:val="010000"/>
          <w:sz w:val="20"/>
        </w:rPr>
        <w:t>related to the change of business lines.</w:t>
      </w:r>
    </w:p>
    <w:p w14:paraId="40824BDC" w14:textId="00377172" w:rsidR="00EE00B2" w:rsidRPr="00ED1407" w:rsidRDefault="0026011F" w:rsidP="0033006E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D1407">
        <w:rPr>
          <w:rFonts w:ascii="Arial" w:hAnsi="Arial" w:cs="Arial"/>
          <w:color w:val="010000"/>
          <w:sz w:val="20"/>
        </w:rPr>
        <w:t>Article 2: Record date for the list of shareholders to exercise the right to collect shareholders' opinions: October 18, 2024</w:t>
      </w:r>
    </w:p>
    <w:p w14:paraId="61A511E2" w14:textId="349BE3E8" w:rsidR="00EE00B2" w:rsidRPr="00ED1407" w:rsidRDefault="0026011F" w:rsidP="0033006E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D1407">
        <w:rPr>
          <w:rFonts w:ascii="Arial" w:hAnsi="Arial" w:cs="Arial"/>
          <w:color w:val="010000"/>
          <w:sz w:val="20"/>
        </w:rPr>
        <w:t xml:space="preserve">Article 3: The record date for the Company to receive shareholders' opinion ballots sent </w:t>
      </w:r>
      <w:r w:rsidRPr="00ED1407">
        <w:rPr>
          <w:rFonts w:ascii="Arial" w:hAnsi="Arial" w:cs="Arial"/>
          <w:color w:val="010000"/>
          <w:sz w:val="20"/>
        </w:rPr>
        <w:t>before 5:00 p.m. on November 8, 2024, calculated according to the postmark.</w:t>
      </w:r>
    </w:p>
    <w:p w14:paraId="14ABF893" w14:textId="6F6FBE48" w:rsidR="00EE00B2" w:rsidRPr="00ED1407" w:rsidRDefault="0026011F" w:rsidP="0033006E">
      <w:pPr>
        <w:pStyle w:val="BodyText"/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D1407">
        <w:rPr>
          <w:rFonts w:ascii="Arial" w:hAnsi="Arial" w:cs="Arial"/>
          <w:color w:val="010000"/>
          <w:sz w:val="20"/>
        </w:rPr>
        <w:t>Article 4: Assign the General Manager to organize the implementation of procedures for collecting opinions via a ballot from shareholders in accordance with the provisions of law a</w:t>
      </w:r>
      <w:r w:rsidRPr="00ED1407">
        <w:rPr>
          <w:rFonts w:ascii="Arial" w:hAnsi="Arial" w:cs="Arial"/>
          <w:color w:val="010000"/>
          <w:sz w:val="20"/>
        </w:rPr>
        <w:t>nd the Company's Charter.</w:t>
      </w:r>
    </w:p>
    <w:p w14:paraId="246BE157" w14:textId="0BA9F1F4" w:rsidR="00EE00B2" w:rsidRPr="00ED1407" w:rsidRDefault="0026011F" w:rsidP="0033006E">
      <w:pPr>
        <w:pStyle w:val="BodyText"/>
        <w:tabs>
          <w:tab w:val="left" w:pos="432"/>
          <w:tab w:val="left" w:pos="1275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D1407">
        <w:rPr>
          <w:rFonts w:ascii="Arial" w:hAnsi="Arial" w:cs="Arial"/>
          <w:color w:val="010000"/>
          <w:sz w:val="20"/>
        </w:rPr>
        <w:t>Article 5: This Resolution takes effect from the date of its signing.</w:t>
      </w:r>
    </w:p>
    <w:p w14:paraId="5351CF4E" w14:textId="3831172D" w:rsidR="00EE00B2" w:rsidRPr="00ED1407" w:rsidRDefault="0026011F" w:rsidP="0033006E">
      <w:pPr>
        <w:pStyle w:val="BodyText"/>
        <w:tabs>
          <w:tab w:val="left" w:pos="432"/>
          <w:tab w:val="left" w:pos="1275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D1407">
        <w:rPr>
          <w:rFonts w:ascii="Arial" w:hAnsi="Arial" w:cs="Arial"/>
          <w:color w:val="010000"/>
          <w:sz w:val="20"/>
        </w:rPr>
        <w:t>Article 6: Members of the Board of Directors, the Board of Management, and departments are responsible for implementing this Resolution</w:t>
      </w:r>
      <w:bookmarkEnd w:id="0"/>
    </w:p>
    <w:sectPr w:rsidR="00EE00B2" w:rsidRPr="00ED1407" w:rsidSect="00627784">
      <w:type w:val="continuous"/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2ED7" w14:textId="77777777" w:rsidR="0026011F" w:rsidRDefault="0026011F">
      <w:r>
        <w:separator/>
      </w:r>
    </w:p>
  </w:endnote>
  <w:endnote w:type="continuationSeparator" w:id="0">
    <w:p w14:paraId="2FA86079" w14:textId="77777777" w:rsidR="0026011F" w:rsidRDefault="0026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E38A" w14:textId="77777777" w:rsidR="0026011F" w:rsidRDefault="0026011F"/>
  </w:footnote>
  <w:footnote w:type="continuationSeparator" w:id="0">
    <w:p w14:paraId="5C89E6A4" w14:textId="77777777" w:rsidR="0026011F" w:rsidRDefault="00260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B6965"/>
    <w:multiLevelType w:val="multilevel"/>
    <w:tmpl w:val="3AB6A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919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B2"/>
    <w:rsid w:val="0026011F"/>
    <w:rsid w:val="0033006E"/>
    <w:rsid w:val="00627784"/>
    <w:rsid w:val="007963EF"/>
    <w:rsid w:val="00AC1025"/>
    <w:rsid w:val="00AD4E89"/>
    <w:rsid w:val="00DC53E9"/>
    <w:rsid w:val="00ED1407"/>
    <w:rsid w:val="00EE00B2"/>
    <w:rsid w:val="00EE4CBC"/>
    <w:rsid w:val="00F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B6CC"/>
  <w15:docId w15:val="{7A26CE42-3141-354B-AE46-1577906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919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919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919"/>
      <w:sz w:val="15"/>
      <w:szCs w:val="15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919"/>
      <w:sz w:val="32"/>
      <w:szCs w:val="3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ind w:firstLine="240"/>
    </w:pPr>
    <w:rPr>
      <w:rFonts w:ascii="Times New Roman" w:eastAsia="Times New Roman" w:hAnsi="Times New Roman" w:cs="Times New Roman"/>
      <w:color w:val="151919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47" w:lineRule="auto"/>
    </w:pPr>
    <w:rPr>
      <w:rFonts w:ascii="Times New Roman" w:eastAsia="Times New Roman" w:hAnsi="Times New Roman" w:cs="Times New Roman"/>
      <w:color w:val="151919"/>
    </w:rPr>
  </w:style>
  <w:style w:type="paragraph" w:customStyle="1" w:styleId="Bodytext20">
    <w:name w:val="Body text (2)"/>
    <w:basedOn w:val="Normal"/>
    <w:link w:val="Bodytext2"/>
    <w:pPr>
      <w:spacing w:line="257" w:lineRule="auto"/>
      <w:jc w:val="right"/>
    </w:pPr>
    <w:rPr>
      <w:rFonts w:ascii="Times New Roman" w:eastAsia="Times New Roman" w:hAnsi="Times New Roman" w:cs="Times New Roman"/>
      <w:color w:val="151919"/>
      <w:sz w:val="15"/>
      <w:szCs w:val="15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Times New Roman" w:eastAsia="Times New Roman" w:hAnsi="Times New Roman" w:cs="Times New Roman"/>
      <w:color w:val="151919"/>
      <w:sz w:val="32"/>
      <w:szCs w:val="3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7</cp:revision>
  <dcterms:created xsi:type="dcterms:W3CDTF">2024-10-07T04:18:00Z</dcterms:created>
  <dcterms:modified xsi:type="dcterms:W3CDTF">2024-10-08T04:15:00Z</dcterms:modified>
</cp:coreProperties>
</file>