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0461" w:rsidRPr="00307C2E" w:rsidRDefault="000C113D" w:rsidP="000C11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07C2E">
        <w:rPr>
          <w:rFonts w:ascii="Arial" w:hAnsi="Arial" w:cs="Arial"/>
          <w:b/>
          <w:color w:val="010000"/>
          <w:sz w:val="20"/>
        </w:rPr>
        <w:t>MBS: Board Resolution</w:t>
      </w:r>
    </w:p>
    <w:p w14:paraId="00000002" w14:textId="29C00D29" w:rsidR="00850461" w:rsidRPr="00307C2E" w:rsidRDefault="000C113D" w:rsidP="000C11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07C2E">
        <w:rPr>
          <w:rFonts w:ascii="Arial" w:hAnsi="Arial" w:cs="Arial"/>
          <w:color w:val="010000"/>
          <w:sz w:val="20"/>
        </w:rPr>
        <w:t xml:space="preserve">On October 3, 2024, MB Securities Joint Stock Company announced Resolution </w:t>
      </w:r>
      <w:r w:rsidR="00471DCB" w:rsidRPr="00307C2E">
        <w:rPr>
          <w:rFonts w:ascii="Arial" w:hAnsi="Arial" w:cs="Arial"/>
          <w:color w:val="010000"/>
          <w:sz w:val="20"/>
        </w:rPr>
        <w:t xml:space="preserve">No. </w:t>
      </w:r>
      <w:r w:rsidRPr="00307C2E">
        <w:rPr>
          <w:rFonts w:ascii="Arial" w:hAnsi="Arial" w:cs="Arial"/>
          <w:color w:val="010000"/>
          <w:sz w:val="20"/>
        </w:rPr>
        <w:t>73/NQ-MBS-HDQT on promulgating the Charter of MB Securities Joint Stock Company, as follows:</w:t>
      </w:r>
    </w:p>
    <w:p w14:paraId="00000003" w14:textId="77777777" w:rsidR="00850461" w:rsidRPr="00307C2E" w:rsidRDefault="000C113D" w:rsidP="000C11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07C2E">
        <w:rPr>
          <w:rFonts w:ascii="Arial" w:hAnsi="Arial" w:cs="Arial"/>
          <w:color w:val="010000"/>
          <w:sz w:val="20"/>
        </w:rPr>
        <w:t xml:space="preserve">‎‎Article 1. The Board of Directors approved the Charter of </w:t>
      </w:r>
      <w:r w:rsidRPr="00307C2E">
        <w:rPr>
          <w:rFonts w:ascii="Arial" w:hAnsi="Arial" w:cs="Arial"/>
          <w:color w:val="010000"/>
          <w:sz w:val="20"/>
        </w:rPr>
        <w:t>MB Securities Joint Stock Company as amended and supplemented for the 12th time in accordance with legal regulations.</w:t>
      </w:r>
    </w:p>
    <w:p w14:paraId="00000004" w14:textId="0263AFCF" w:rsidR="00850461" w:rsidRPr="00307C2E" w:rsidRDefault="000C113D" w:rsidP="000C11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07C2E">
        <w:rPr>
          <w:rFonts w:ascii="Arial" w:hAnsi="Arial" w:cs="Arial"/>
          <w:color w:val="010000"/>
          <w:sz w:val="20"/>
        </w:rPr>
        <w:t xml:space="preserve">‎‎Article 2. This Resolution takes effect from the date of its signing and replaces Resolution </w:t>
      </w:r>
      <w:r w:rsidR="00471DCB" w:rsidRPr="00307C2E">
        <w:rPr>
          <w:rFonts w:ascii="Arial" w:hAnsi="Arial" w:cs="Arial"/>
          <w:color w:val="010000"/>
          <w:sz w:val="20"/>
        </w:rPr>
        <w:t xml:space="preserve">No. </w:t>
      </w:r>
      <w:r w:rsidRPr="00307C2E">
        <w:rPr>
          <w:rFonts w:ascii="Arial" w:hAnsi="Arial" w:cs="Arial"/>
          <w:color w:val="010000"/>
          <w:sz w:val="20"/>
        </w:rPr>
        <w:t xml:space="preserve">81/NQ-MBS-HDQT dated October 11, 2023, </w:t>
      </w:r>
      <w:r w:rsidRPr="00307C2E">
        <w:rPr>
          <w:rFonts w:ascii="Arial" w:hAnsi="Arial" w:cs="Arial"/>
          <w:color w:val="010000"/>
          <w:sz w:val="20"/>
        </w:rPr>
        <w:t>on "Promulgating the Charter of MB Securities Joint Stock Company".</w:t>
      </w:r>
    </w:p>
    <w:p w14:paraId="00000005" w14:textId="77777777" w:rsidR="00850461" w:rsidRPr="00307C2E" w:rsidRDefault="000C113D" w:rsidP="000C11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07C2E">
        <w:rPr>
          <w:rFonts w:ascii="Arial" w:hAnsi="Arial" w:cs="Arial"/>
          <w:color w:val="010000"/>
          <w:sz w:val="20"/>
        </w:rPr>
        <w:t>‎‎Article 3. The members of the Board of Directors, the Executive Board, and relevant units/individuals of MB Securities Joint Stock Company are responsible for implementing this Resolutio</w:t>
      </w:r>
      <w:r w:rsidRPr="00307C2E">
        <w:rPr>
          <w:rFonts w:ascii="Arial" w:hAnsi="Arial" w:cs="Arial"/>
          <w:color w:val="010000"/>
          <w:sz w:val="20"/>
        </w:rPr>
        <w:t>n.</w:t>
      </w:r>
      <w:bookmarkEnd w:id="0"/>
    </w:p>
    <w:sectPr w:rsidR="00850461" w:rsidRPr="00307C2E" w:rsidSect="00471DC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61"/>
    <w:rsid w:val="000C113D"/>
    <w:rsid w:val="00307C2E"/>
    <w:rsid w:val="00471DCB"/>
    <w:rsid w:val="00850461"/>
    <w:rsid w:val="008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45A97-178E-4A83-9447-4D501DA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b/>
      <w:bCs/>
      <w:sz w:val="56"/>
      <w:szCs w:val="56"/>
    </w:rPr>
  </w:style>
  <w:style w:type="paragraph" w:styleId="BodyText">
    <w:name w:val="Body Text"/>
    <w:basedOn w:val="Normal"/>
    <w:link w:val="BodyTextChar"/>
    <w:qFormat/>
    <w:pPr>
      <w:spacing w:line="343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ind w:left="348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line="338" w:lineRule="auto"/>
      <w:ind w:left="3440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pacing w:line="26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NKTIoIeNp5UARsCovrRJeAyIg==">CgMxLjA4AHIhMUM1SkgtVUVjdzdnc3kxWm9LR2E5QXJfM3VNbGhTWS0w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2024-10-07T04:35:00Z</dcterms:created>
  <dcterms:modified xsi:type="dcterms:W3CDTF">2024-10-08T04:15:00Z</dcterms:modified>
</cp:coreProperties>
</file>