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CF8853E" w:rsidR="00A85802" w:rsidRPr="0035184F" w:rsidRDefault="00D94D7D" w:rsidP="00D94D7D">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35184F">
        <w:rPr>
          <w:rFonts w:ascii="Arial" w:hAnsi="Arial" w:cs="Arial"/>
          <w:b/>
          <w:color w:val="010000"/>
          <w:sz w:val="20"/>
        </w:rPr>
        <w:t>CTP: Board Resolution</w:t>
      </w:r>
    </w:p>
    <w:p w14:paraId="00000002" w14:textId="0759DC4F" w:rsidR="00A85802" w:rsidRPr="0035184F" w:rsidRDefault="00D94D7D" w:rsidP="00D94D7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5184F">
        <w:rPr>
          <w:rFonts w:ascii="Arial" w:hAnsi="Arial" w:cs="Arial"/>
          <w:color w:val="010000"/>
          <w:sz w:val="20"/>
        </w:rPr>
        <w:t xml:space="preserve">On October 4, 2024, Minh Khang Capital Trading Public Joint Stock Company announced Resolution </w:t>
      </w:r>
      <w:r w:rsidR="007E6855" w:rsidRPr="0035184F">
        <w:rPr>
          <w:rFonts w:ascii="Arial" w:hAnsi="Arial" w:cs="Arial"/>
          <w:color w:val="010000"/>
          <w:sz w:val="20"/>
        </w:rPr>
        <w:t xml:space="preserve">No. </w:t>
      </w:r>
      <w:r w:rsidRPr="0035184F">
        <w:rPr>
          <w:rFonts w:ascii="Arial" w:hAnsi="Arial" w:cs="Arial"/>
          <w:color w:val="010000"/>
          <w:sz w:val="20"/>
        </w:rPr>
        <w:t xml:space="preserve">0410/2024/CTP/NQ-HDQT as follows: </w:t>
      </w:r>
    </w:p>
    <w:p w14:paraId="00000003" w14:textId="7012C871" w:rsidR="00A85802" w:rsidRPr="0035184F" w:rsidRDefault="00D94D7D" w:rsidP="00D94D7D">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5184F">
        <w:rPr>
          <w:rFonts w:ascii="Arial" w:hAnsi="Arial" w:cs="Arial"/>
          <w:color w:val="010000"/>
          <w:sz w:val="20"/>
        </w:rPr>
        <w:t xml:space="preserve">Article 1: Approve the </w:t>
      </w:r>
      <w:r w:rsidR="007E6855" w:rsidRPr="0035184F">
        <w:rPr>
          <w:rFonts w:ascii="Arial" w:hAnsi="Arial" w:cs="Arial"/>
          <w:color w:val="010000"/>
          <w:sz w:val="20"/>
        </w:rPr>
        <w:t>a</w:t>
      </w:r>
      <w:r w:rsidRPr="0035184F">
        <w:rPr>
          <w:rFonts w:ascii="Arial" w:hAnsi="Arial" w:cs="Arial"/>
          <w:color w:val="010000"/>
          <w:sz w:val="20"/>
        </w:rPr>
        <w:t>genda of the Extraordin</w:t>
      </w:r>
      <w:bookmarkStart w:id="0" w:name="_GoBack"/>
      <w:bookmarkEnd w:id="0"/>
      <w:r w:rsidRPr="0035184F">
        <w:rPr>
          <w:rFonts w:ascii="Arial" w:hAnsi="Arial" w:cs="Arial"/>
          <w:color w:val="010000"/>
          <w:sz w:val="20"/>
        </w:rPr>
        <w:t xml:space="preserve">ary General Meeting of Shareholders 2024 of the </w:t>
      </w:r>
      <w:r w:rsidRPr="0035184F">
        <w:rPr>
          <w:rFonts w:ascii="Arial" w:hAnsi="Arial" w:cs="Arial"/>
          <w:color w:val="010000"/>
          <w:sz w:val="20"/>
        </w:rPr>
        <w:t>Company as follows:</w:t>
      </w:r>
    </w:p>
    <w:p w14:paraId="00000004" w14:textId="77777777" w:rsidR="00A85802" w:rsidRPr="0035184F" w:rsidRDefault="00D94D7D" w:rsidP="00D94D7D">
      <w:pPr>
        <w:numPr>
          <w:ilvl w:val="0"/>
          <w:numId w:val="1"/>
        </w:numPr>
        <w:pBdr>
          <w:top w:val="nil"/>
          <w:left w:val="nil"/>
          <w:bottom w:val="nil"/>
          <w:right w:val="nil"/>
          <w:between w:val="nil"/>
        </w:pBdr>
        <w:tabs>
          <w:tab w:val="left" w:pos="432"/>
          <w:tab w:val="left" w:pos="733"/>
          <w:tab w:val="left" w:pos="9521"/>
        </w:tabs>
        <w:spacing w:after="120" w:line="360" w:lineRule="auto"/>
        <w:jc w:val="both"/>
        <w:rPr>
          <w:rFonts w:ascii="Arial" w:eastAsia="Arial" w:hAnsi="Arial" w:cs="Arial"/>
          <w:color w:val="010000"/>
          <w:sz w:val="20"/>
          <w:szCs w:val="20"/>
        </w:rPr>
      </w:pPr>
      <w:r w:rsidRPr="0035184F">
        <w:rPr>
          <w:rFonts w:ascii="Arial" w:hAnsi="Arial" w:cs="Arial"/>
          <w:color w:val="010000"/>
          <w:sz w:val="20"/>
        </w:rPr>
        <w:t xml:space="preserve">Meeting time: 9:00 a.m., Thursday, October 26, 2024. </w:t>
      </w:r>
    </w:p>
    <w:p w14:paraId="00000005" w14:textId="5617D4AE" w:rsidR="00A85802" w:rsidRPr="0035184F" w:rsidRDefault="00D94D7D" w:rsidP="00D94D7D">
      <w:pPr>
        <w:numPr>
          <w:ilvl w:val="0"/>
          <w:numId w:val="1"/>
        </w:numPr>
        <w:pBdr>
          <w:top w:val="nil"/>
          <w:left w:val="nil"/>
          <w:bottom w:val="nil"/>
          <w:right w:val="nil"/>
          <w:between w:val="nil"/>
        </w:pBdr>
        <w:tabs>
          <w:tab w:val="left" w:pos="432"/>
          <w:tab w:val="left" w:pos="733"/>
        </w:tabs>
        <w:spacing w:after="120" w:line="360" w:lineRule="auto"/>
        <w:jc w:val="both"/>
        <w:rPr>
          <w:rFonts w:ascii="Arial" w:eastAsia="Arial" w:hAnsi="Arial" w:cs="Arial"/>
          <w:color w:val="010000"/>
          <w:sz w:val="20"/>
          <w:szCs w:val="20"/>
        </w:rPr>
      </w:pPr>
      <w:r w:rsidRPr="0035184F">
        <w:rPr>
          <w:rFonts w:ascii="Arial" w:hAnsi="Arial" w:cs="Arial"/>
          <w:color w:val="010000"/>
          <w:sz w:val="20"/>
        </w:rPr>
        <w:t xml:space="preserve">Meeting venue: 5th Floor, OCD Plaza Shopping Center, </w:t>
      </w:r>
      <w:r w:rsidR="007E6855" w:rsidRPr="0035184F">
        <w:rPr>
          <w:rFonts w:ascii="Arial" w:hAnsi="Arial" w:cs="Arial"/>
          <w:color w:val="010000"/>
          <w:sz w:val="20"/>
        </w:rPr>
        <w:t xml:space="preserve">No. </w:t>
      </w:r>
      <w:r w:rsidRPr="0035184F">
        <w:rPr>
          <w:rFonts w:ascii="Arial" w:hAnsi="Arial" w:cs="Arial"/>
          <w:color w:val="010000"/>
          <w:sz w:val="20"/>
        </w:rPr>
        <w:t>29 La Thanh, O Cho Dua Ward, Dong Da District, Hanoi City</w:t>
      </w:r>
    </w:p>
    <w:p w14:paraId="00000006" w14:textId="77777777" w:rsidR="00A85802" w:rsidRPr="0035184F" w:rsidRDefault="00D94D7D" w:rsidP="00D94D7D">
      <w:pPr>
        <w:numPr>
          <w:ilvl w:val="0"/>
          <w:numId w:val="1"/>
        </w:numPr>
        <w:pBdr>
          <w:top w:val="nil"/>
          <w:left w:val="nil"/>
          <w:bottom w:val="nil"/>
          <w:right w:val="nil"/>
          <w:between w:val="nil"/>
        </w:pBdr>
        <w:tabs>
          <w:tab w:val="left" w:pos="432"/>
          <w:tab w:val="left" w:pos="733"/>
        </w:tabs>
        <w:spacing w:after="120" w:line="360" w:lineRule="auto"/>
        <w:jc w:val="both"/>
        <w:rPr>
          <w:rFonts w:ascii="Arial" w:eastAsia="Arial" w:hAnsi="Arial" w:cs="Arial"/>
          <w:color w:val="010000"/>
          <w:sz w:val="20"/>
          <w:szCs w:val="20"/>
        </w:rPr>
      </w:pPr>
      <w:r w:rsidRPr="0035184F">
        <w:rPr>
          <w:rFonts w:ascii="Arial" w:hAnsi="Arial" w:cs="Arial"/>
          <w:color w:val="010000"/>
          <w:sz w:val="20"/>
        </w:rPr>
        <w:t>Content:</w:t>
      </w:r>
    </w:p>
    <w:p w14:paraId="00000007" w14:textId="5459F099" w:rsidR="00A85802" w:rsidRPr="0035184F" w:rsidRDefault="00D94D7D" w:rsidP="00D94D7D">
      <w:pPr>
        <w:numPr>
          <w:ilvl w:val="0"/>
          <w:numId w:val="2"/>
        </w:numPr>
        <w:tabs>
          <w:tab w:val="left" w:pos="432"/>
        </w:tabs>
        <w:spacing w:after="120" w:line="360" w:lineRule="auto"/>
        <w:jc w:val="both"/>
        <w:rPr>
          <w:rFonts w:ascii="Arial" w:hAnsi="Arial" w:cs="Arial"/>
          <w:color w:val="010000"/>
          <w:sz w:val="20"/>
        </w:rPr>
      </w:pPr>
      <w:r w:rsidRPr="0035184F">
        <w:rPr>
          <w:rFonts w:ascii="Arial" w:hAnsi="Arial" w:cs="Arial"/>
          <w:color w:val="010000"/>
          <w:sz w:val="20"/>
        </w:rPr>
        <w:t>The plan on share issuance for dividend payment 2023.</w:t>
      </w:r>
    </w:p>
    <w:p w14:paraId="00000008" w14:textId="324AEF2A" w:rsidR="00A85802" w:rsidRPr="0035184F" w:rsidRDefault="00D94D7D" w:rsidP="00D94D7D">
      <w:pPr>
        <w:numPr>
          <w:ilvl w:val="0"/>
          <w:numId w:val="2"/>
        </w:numPr>
        <w:pBdr>
          <w:top w:val="nil"/>
          <w:left w:val="nil"/>
          <w:bottom w:val="nil"/>
          <w:right w:val="nil"/>
          <w:between w:val="nil"/>
        </w:pBdr>
        <w:tabs>
          <w:tab w:val="left" w:pos="432"/>
          <w:tab w:val="left" w:pos="733"/>
        </w:tabs>
        <w:spacing w:after="120" w:line="360" w:lineRule="auto"/>
        <w:jc w:val="both"/>
        <w:rPr>
          <w:rFonts w:ascii="Arial" w:eastAsia="Arial" w:hAnsi="Arial" w:cs="Arial"/>
          <w:color w:val="010000"/>
          <w:sz w:val="20"/>
          <w:szCs w:val="20"/>
        </w:rPr>
      </w:pPr>
      <w:r w:rsidRPr="0035184F">
        <w:rPr>
          <w:rFonts w:ascii="Arial" w:hAnsi="Arial" w:cs="Arial"/>
          <w:color w:val="010000"/>
          <w:sz w:val="20"/>
        </w:rPr>
        <w:t xml:space="preserve">The policy on private placement to increase </w:t>
      </w:r>
      <w:r w:rsidR="007E6855" w:rsidRPr="0035184F">
        <w:rPr>
          <w:rFonts w:ascii="Arial" w:hAnsi="Arial" w:cs="Arial"/>
          <w:color w:val="010000"/>
          <w:sz w:val="20"/>
        </w:rPr>
        <w:t xml:space="preserve">the </w:t>
      </w:r>
      <w:r w:rsidRPr="0035184F">
        <w:rPr>
          <w:rFonts w:ascii="Arial" w:hAnsi="Arial" w:cs="Arial"/>
          <w:color w:val="010000"/>
          <w:sz w:val="20"/>
        </w:rPr>
        <w:t>charter capital of the Company;</w:t>
      </w:r>
    </w:p>
    <w:p w14:paraId="00000009" w14:textId="77777777" w:rsidR="00A85802" w:rsidRPr="0035184F" w:rsidRDefault="00D94D7D" w:rsidP="00D94D7D">
      <w:pPr>
        <w:numPr>
          <w:ilvl w:val="0"/>
          <w:numId w:val="2"/>
        </w:numPr>
        <w:pBdr>
          <w:top w:val="nil"/>
          <w:left w:val="nil"/>
          <w:bottom w:val="nil"/>
          <w:right w:val="nil"/>
          <w:between w:val="nil"/>
        </w:pBdr>
        <w:tabs>
          <w:tab w:val="left" w:pos="432"/>
          <w:tab w:val="left" w:pos="733"/>
        </w:tabs>
        <w:spacing w:after="120" w:line="360" w:lineRule="auto"/>
        <w:jc w:val="both"/>
        <w:rPr>
          <w:rFonts w:ascii="Arial" w:eastAsia="Arial" w:hAnsi="Arial" w:cs="Arial"/>
          <w:color w:val="010000"/>
          <w:sz w:val="20"/>
          <w:szCs w:val="20"/>
        </w:rPr>
      </w:pPr>
      <w:r w:rsidRPr="0035184F">
        <w:rPr>
          <w:rFonts w:ascii="Arial" w:hAnsi="Arial" w:cs="Arial"/>
          <w:color w:val="010000"/>
          <w:sz w:val="20"/>
        </w:rPr>
        <w:t>Policy on investment of contributed capital of the Company;</w:t>
      </w:r>
    </w:p>
    <w:p w14:paraId="0000000A" w14:textId="77777777" w:rsidR="00A85802" w:rsidRPr="0035184F" w:rsidRDefault="00D94D7D" w:rsidP="00D94D7D">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5184F">
        <w:rPr>
          <w:rFonts w:ascii="Arial" w:hAnsi="Arial" w:cs="Arial"/>
          <w:color w:val="010000"/>
          <w:sz w:val="20"/>
        </w:rPr>
        <w:t>Change of the Company’s name;</w:t>
      </w:r>
    </w:p>
    <w:p w14:paraId="0000000B" w14:textId="7FC5E6C9" w:rsidR="00A85802" w:rsidRPr="0035184F" w:rsidRDefault="00D94D7D" w:rsidP="00D94D7D">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5184F">
        <w:rPr>
          <w:rFonts w:ascii="Arial" w:hAnsi="Arial" w:cs="Arial"/>
          <w:color w:val="010000"/>
          <w:sz w:val="20"/>
        </w:rPr>
        <w:t>Dismissal and election of additional members for the Board of Directors and members of</w:t>
      </w:r>
      <w:r w:rsidRPr="0035184F">
        <w:rPr>
          <w:rFonts w:ascii="Arial" w:hAnsi="Arial" w:cs="Arial"/>
          <w:color w:val="010000"/>
          <w:sz w:val="20"/>
        </w:rPr>
        <w:t xml:space="preserve"> the Supervisory Board for the term 2023-202</w:t>
      </w:r>
      <w:r w:rsidR="007E6855" w:rsidRPr="0035184F">
        <w:rPr>
          <w:rFonts w:ascii="Arial" w:hAnsi="Arial" w:cs="Arial"/>
          <w:color w:val="010000"/>
          <w:sz w:val="20"/>
        </w:rPr>
        <w:t>8</w:t>
      </w:r>
      <w:r w:rsidRPr="0035184F">
        <w:rPr>
          <w:rFonts w:ascii="Arial" w:hAnsi="Arial" w:cs="Arial"/>
          <w:color w:val="010000"/>
          <w:sz w:val="20"/>
        </w:rPr>
        <w:t>;</w:t>
      </w:r>
    </w:p>
    <w:p w14:paraId="0000000C" w14:textId="77777777" w:rsidR="00A85802" w:rsidRPr="0035184F" w:rsidRDefault="00D94D7D" w:rsidP="00D94D7D">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5184F">
        <w:rPr>
          <w:rFonts w:ascii="Arial" w:hAnsi="Arial" w:cs="Arial"/>
          <w:color w:val="010000"/>
          <w:sz w:val="20"/>
        </w:rPr>
        <w:t>Introduction of personnel for election to replace members of the Board of Directors and members of the Supervisory Board for the term 2023-2028;</w:t>
      </w:r>
    </w:p>
    <w:p w14:paraId="0000000D" w14:textId="77777777" w:rsidR="00A85802" w:rsidRPr="0035184F" w:rsidRDefault="00D94D7D" w:rsidP="00D94D7D">
      <w:pPr>
        <w:numPr>
          <w:ilvl w:val="0"/>
          <w:numId w:val="2"/>
        </w:numPr>
        <w:pBdr>
          <w:top w:val="nil"/>
          <w:left w:val="nil"/>
          <w:bottom w:val="nil"/>
          <w:right w:val="nil"/>
          <w:between w:val="nil"/>
        </w:pBdr>
        <w:tabs>
          <w:tab w:val="left" w:pos="432"/>
          <w:tab w:val="left" w:pos="733"/>
        </w:tabs>
        <w:spacing w:after="120" w:line="360" w:lineRule="auto"/>
        <w:jc w:val="both"/>
        <w:rPr>
          <w:rFonts w:ascii="Arial" w:eastAsia="Arial" w:hAnsi="Arial" w:cs="Arial"/>
          <w:color w:val="010000"/>
          <w:sz w:val="20"/>
          <w:szCs w:val="20"/>
        </w:rPr>
      </w:pPr>
      <w:r w:rsidRPr="0035184F">
        <w:rPr>
          <w:rFonts w:ascii="Arial" w:hAnsi="Arial" w:cs="Arial"/>
          <w:color w:val="010000"/>
          <w:sz w:val="20"/>
        </w:rPr>
        <w:t>Other contents under the authority of the General Meeting of Sha</w:t>
      </w:r>
      <w:r w:rsidRPr="0035184F">
        <w:rPr>
          <w:rFonts w:ascii="Arial" w:hAnsi="Arial" w:cs="Arial"/>
          <w:color w:val="010000"/>
          <w:sz w:val="20"/>
        </w:rPr>
        <w:t>reholders (if any).</w:t>
      </w:r>
    </w:p>
    <w:p w14:paraId="0000000E" w14:textId="77777777" w:rsidR="00A85802" w:rsidRPr="0035184F" w:rsidRDefault="00D94D7D" w:rsidP="00D94D7D">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5184F">
        <w:rPr>
          <w:rFonts w:ascii="Arial" w:hAnsi="Arial" w:cs="Arial"/>
          <w:color w:val="010000"/>
          <w:sz w:val="20"/>
        </w:rPr>
        <w:t>Article 2: Assign/authorize the Chair of the Board of Directors to implement the following tasks:</w:t>
      </w:r>
    </w:p>
    <w:p w14:paraId="0000000F" w14:textId="77777777" w:rsidR="00A85802" w:rsidRPr="0035184F" w:rsidRDefault="00D94D7D" w:rsidP="00D94D7D">
      <w:pPr>
        <w:numPr>
          <w:ilvl w:val="0"/>
          <w:numId w:val="2"/>
        </w:numPr>
        <w:pBdr>
          <w:top w:val="nil"/>
          <w:left w:val="nil"/>
          <w:bottom w:val="nil"/>
          <w:right w:val="nil"/>
          <w:between w:val="nil"/>
        </w:pBdr>
        <w:tabs>
          <w:tab w:val="left" w:pos="432"/>
          <w:tab w:val="left" w:pos="733"/>
        </w:tabs>
        <w:spacing w:after="120" w:line="360" w:lineRule="auto"/>
        <w:jc w:val="both"/>
        <w:rPr>
          <w:rFonts w:ascii="Arial" w:eastAsia="Arial" w:hAnsi="Arial" w:cs="Arial"/>
          <w:color w:val="010000"/>
          <w:sz w:val="20"/>
          <w:szCs w:val="20"/>
        </w:rPr>
      </w:pPr>
      <w:r w:rsidRPr="0035184F">
        <w:rPr>
          <w:rFonts w:ascii="Arial" w:hAnsi="Arial" w:cs="Arial"/>
          <w:color w:val="010000"/>
          <w:sz w:val="20"/>
        </w:rPr>
        <w:t>Decide on changing the time, venue, and content of the Meeting;</w:t>
      </w:r>
    </w:p>
    <w:p w14:paraId="00000010" w14:textId="77777777" w:rsidR="00A85802" w:rsidRPr="0035184F" w:rsidRDefault="00D94D7D" w:rsidP="00D94D7D">
      <w:pPr>
        <w:numPr>
          <w:ilvl w:val="0"/>
          <w:numId w:val="2"/>
        </w:numPr>
        <w:pBdr>
          <w:top w:val="nil"/>
          <w:left w:val="nil"/>
          <w:bottom w:val="nil"/>
          <w:right w:val="nil"/>
          <w:between w:val="nil"/>
        </w:pBdr>
        <w:tabs>
          <w:tab w:val="left" w:pos="432"/>
          <w:tab w:val="left" w:pos="733"/>
        </w:tabs>
        <w:spacing w:after="120" w:line="360" w:lineRule="auto"/>
        <w:jc w:val="both"/>
        <w:rPr>
          <w:rFonts w:ascii="Arial" w:eastAsia="Arial" w:hAnsi="Arial" w:cs="Arial"/>
          <w:color w:val="010000"/>
          <w:sz w:val="20"/>
          <w:szCs w:val="20"/>
        </w:rPr>
      </w:pPr>
      <w:r w:rsidRPr="0035184F">
        <w:rPr>
          <w:rFonts w:ascii="Arial" w:hAnsi="Arial" w:cs="Arial"/>
          <w:color w:val="010000"/>
          <w:sz w:val="20"/>
        </w:rPr>
        <w:t>Prepare documents to submit to the General Meeting of Shareholders for app</w:t>
      </w:r>
      <w:r w:rsidRPr="0035184F">
        <w:rPr>
          <w:rFonts w:ascii="Arial" w:hAnsi="Arial" w:cs="Arial"/>
          <w:color w:val="010000"/>
          <w:sz w:val="20"/>
        </w:rPr>
        <w:t>roval, adjust, and supplement other relevant documents;</w:t>
      </w:r>
    </w:p>
    <w:p w14:paraId="00000011" w14:textId="77777777" w:rsidR="00A85802" w:rsidRPr="0035184F" w:rsidRDefault="00D94D7D" w:rsidP="00D94D7D">
      <w:pPr>
        <w:numPr>
          <w:ilvl w:val="0"/>
          <w:numId w:val="2"/>
        </w:numPr>
        <w:pBdr>
          <w:top w:val="nil"/>
          <w:left w:val="nil"/>
          <w:bottom w:val="nil"/>
          <w:right w:val="nil"/>
          <w:between w:val="nil"/>
        </w:pBdr>
        <w:tabs>
          <w:tab w:val="left" w:pos="432"/>
          <w:tab w:val="left" w:pos="733"/>
        </w:tabs>
        <w:spacing w:after="120" w:line="360" w:lineRule="auto"/>
        <w:jc w:val="both"/>
        <w:rPr>
          <w:rFonts w:ascii="Arial" w:eastAsia="Arial" w:hAnsi="Arial" w:cs="Arial"/>
          <w:color w:val="010000"/>
          <w:sz w:val="20"/>
          <w:szCs w:val="20"/>
        </w:rPr>
      </w:pPr>
      <w:r w:rsidRPr="0035184F">
        <w:rPr>
          <w:rFonts w:ascii="Arial" w:hAnsi="Arial" w:cs="Arial"/>
          <w:color w:val="010000"/>
          <w:sz w:val="20"/>
        </w:rPr>
        <w:t>Implement necessary relevant works to organize the Extraordinary General Meeting of Shareholders 2024 in accordance with the provisions of law and the Company's Charter.</w:t>
      </w:r>
    </w:p>
    <w:p w14:paraId="00000012" w14:textId="77777777" w:rsidR="00A85802" w:rsidRPr="0035184F" w:rsidRDefault="00D94D7D" w:rsidP="00D94D7D">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5184F">
        <w:rPr>
          <w:rFonts w:ascii="Arial" w:hAnsi="Arial" w:cs="Arial"/>
          <w:color w:val="010000"/>
          <w:sz w:val="20"/>
        </w:rPr>
        <w:t>Article 3: Terms of enforcemen</w:t>
      </w:r>
      <w:r w:rsidRPr="0035184F">
        <w:rPr>
          <w:rFonts w:ascii="Arial" w:hAnsi="Arial" w:cs="Arial"/>
          <w:color w:val="010000"/>
          <w:sz w:val="20"/>
        </w:rPr>
        <w:t>t</w:t>
      </w:r>
    </w:p>
    <w:p w14:paraId="00000013" w14:textId="77777777" w:rsidR="00A85802" w:rsidRPr="0035184F" w:rsidRDefault="00D94D7D" w:rsidP="00D94D7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5184F">
        <w:rPr>
          <w:rFonts w:ascii="Arial" w:hAnsi="Arial" w:cs="Arial"/>
          <w:color w:val="010000"/>
          <w:sz w:val="20"/>
        </w:rPr>
        <w:t>Members of the Board of Directors, the Board of Management, the Supervisory Board, relevant departments, and individuals are responsible for implementing this Resolution in accordance with current provisions of law and the Company’s Charter.</w:t>
      </w:r>
    </w:p>
    <w:p w14:paraId="00000014" w14:textId="77777777" w:rsidR="00A85802" w:rsidRPr="0035184F" w:rsidRDefault="00D94D7D" w:rsidP="00D94D7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5184F">
        <w:rPr>
          <w:rFonts w:ascii="Arial" w:hAnsi="Arial" w:cs="Arial"/>
          <w:color w:val="010000"/>
          <w:sz w:val="20"/>
        </w:rPr>
        <w:t xml:space="preserve">This </w:t>
      </w:r>
      <w:r w:rsidRPr="0035184F">
        <w:rPr>
          <w:rFonts w:ascii="Arial" w:hAnsi="Arial" w:cs="Arial"/>
          <w:color w:val="010000"/>
          <w:sz w:val="20"/>
        </w:rPr>
        <w:t>Resolution takes effect from the date of its signing.</w:t>
      </w:r>
    </w:p>
    <w:sectPr w:rsidR="00A85802" w:rsidRPr="0035184F" w:rsidSect="007E685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E6DA5"/>
    <w:multiLevelType w:val="multilevel"/>
    <w:tmpl w:val="2F1477E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E550257"/>
    <w:multiLevelType w:val="multilevel"/>
    <w:tmpl w:val="D576B0A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02"/>
    <w:rsid w:val="0035184F"/>
    <w:rsid w:val="007E6855"/>
    <w:rsid w:val="00A85802"/>
    <w:rsid w:val="00D359A3"/>
    <w:rsid w:val="00D94D7D"/>
    <w:rsid w:val="00F6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9CBC"/>
  <w15:docId w15:val="{7A4D0486-B1F3-4F11-8789-8D6A21A6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val="0"/>
      <w:strike w:val="0"/>
      <w:color w:val="E14455"/>
      <w:sz w:val="34"/>
      <w:szCs w:val="34"/>
      <w:u w:val="none"/>
      <w:shd w:val="clear" w:color="auto" w:fill="auto"/>
    </w:rPr>
  </w:style>
  <w:style w:type="paragraph" w:styleId="BodyText">
    <w:name w:val="Body Text"/>
    <w:basedOn w:val="Normal"/>
    <w:link w:val="BodyTextChar"/>
    <w:qFormat/>
    <w:pPr>
      <w:spacing w:line="276" w:lineRule="auto"/>
      <w:ind w:firstLine="60"/>
    </w:pPr>
    <w:rPr>
      <w:rFonts w:ascii="Times New Roman" w:eastAsia="Times New Roman" w:hAnsi="Times New Roman" w:cs="Times New Roman"/>
    </w:rPr>
  </w:style>
  <w:style w:type="paragraph" w:customStyle="1" w:styleId="Heading31">
    <w:name w:val="Heading #3"/>
    <w:basedOn w:val="Normal"/>
    <w:link w:val="Heading30"/>
    <w:pPr>
      <w:outlineLvl w:val="2"/>
    </w:pPr>
    <w:rPr>
      <w:rFonts w:ascii="Times New Roman" w:eastAsia="Times New Roman" w:hAnsi="Times New Roman" w:cs="Times New Roman"/>
      <w:b/>
      <w:bCs/>
    </w:rPr>
  </w:style>
  <w:style w:type="paragraph" w:customStyle="1" w:styleId="Heading21">
    <w:name w:val="Heading #2"/>
    <w:basedOn w:val="Normal"/>
    <w:link w:val="Heading20"/>
    <w:pPr>
      <w:ind w:firstLine="390"/>
      <w:outlineLvl w:val="1"/>
    </w:pPr>
    <w:rPr>
      <w:rFonts w:ascii="Times New Roman" w:eastAsia="Times New Roman" w:hAnsi="Times New Roman" w:cs="Times New Roman"/>
      <w:b/>
      <w:bCs/>
      <w:sz w:val="28"/>
      <w:szCs w:val="28"/>
    </w:rPr>
  </w:style>
  <w:style w:type="paragraph" w:customStyle="1" w:styleId="Heading11">
    <w:name w:val="Heading #1"/>
    <w:basedOn w:val="Normal"/>
    <w:link w:val="Heading10"/>
    <w:pPr>
      <w:spacing w:line="180" w:lineRule="auto"/>
      <w:jc w:val="right"/>
      <w:outlineLvl w:val="0"/>
    </w:pPr>
    <w:rPr>
      <w:rFonts w:ascii="Arial" w:eastAsia="Arial" w:hAnsi="Arial" w:cs="Arial"/>
      <w:color w:val="E14455"/>
      <w:sz w:val="34"/>
      <w:szCs w:val="3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KCuF2sZfOZu3/KL2Zc3RiMgS1A==">CgMxLjA4AHIhMWUzemRGWVYwdi1iYXlhd3VpVkpNeTMwUTNTLXJiVFBR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2024-10-08T03:21:00Z</dcterms:created>
  <dcterms:modified xsi:type="dcterms:W3CDTF">2024-10-09T02:57:00Z</dcterms:modified>
</cp:coreProperties>
</file>