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940C3FF" w:rsidR="00D95F88" w:rsidRPr="00E560A1" w:rsidRDefault="00E560A1" w:rsidP="00E560A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560A1">
        <w:rPr>
          <w:rFonts w:ascii="Arial" w:hAnsi="Arial" w:cs="Arial"/>
          <w:b/>
          <w:color w:val="010000"/>
          <w:sz w:val="20"/>
        </w:rPr>
        <w:t>RCC</w:t>
      </w:r>
      <w:r w:rsidRPr="00E560A1">
        <w:rPr>
          <w:rFonts w:ascii="Arial" w:hAnsi="Arial" w:cs="Arial"/>
          <w:b/>
          <w:color w:val="010000"/>
          <w:sz w:val="20"/>
        </w:rPr>
        <w:t>:</w:t>
      </w:r>
      <w:r w:rsidRPr="00E560A1">
        <w:rPr>
          <w:rFonts w:ascii="Arial" w:hAnsi="Arial" w:cs="Arial"/>
          <w:b/>
          <w:color w:val="010000"/>
          <w:sz w:val="20"/>
        </w:rPr>
        <w:t xml:space="preserve"> Board Resolution No. </w:t>
      </w:r>
      <w:r w:rsidRPr="00E560A1">
        <w:rPr>
          <w:rFonts w:ascii="Arial" w:hAnsi="Arial" w:cs="Arial"/>
          <w:b/>
          <w:color w:val="010000"/>
          <w:sz w:val="20"/>
        </w:rPr>
        <w:t>45</w:t>
      </w:r>
    </w:p>
    <w:p w14:paraId="00000002" w14:textId="35D30198" w:rsidR="00D95F88" w:rsidRPr="00E560A1" w:rsidRDefault="00E560A1" w:rsidP="00E560A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 xml:space="preserve">On </w:t>
      </w:r>
      <w:r w:rsidRPr="00E560A1">
        <w:rPr>
          <w:rFonts w:ascii="Arial" w:hAnsi="Arial" w:cs="Arial"/>
          <w:color w:val="010000"/>
          <w:sz w:val="20"/>
        </w:rPr>
        <w:t>October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>2</w:t>
      </w:r>
      <w:r w:rsidRPr="00E560A1">
        <w:rPr>
          <w:rFonts w:ascii="Arial" w:hAnsi="Arial" w:cs="Arial"/>
          <w:color w:val="010000"/>
          <w:sz w:val="20"/>
        </w:rPr>
        <w:t xml:space="preserve">, </w:t>
      </w:r>
      <w:r w:rsidRPr="00E560A1">
        <w:rPr>
          <w:rFonts w:ascii="Arial" w:hAnsi="Arial" w:cs="Arial"/>
          <w:color w:val="010000"/>
          <w:sz w:val="20"/>
        </w:rPr>
        <w:t>2024</w:t>
      </w:r>
      <w:r w:rsidRPr="00E560A1">
        <w:rPr>
          <w:rFonts w:ascii="Arial" w:hAnsi="Arial" w:cs="Arial"/>
          <w:color w:val="010000"/>
          <w:sz w:val="20"/>
        </w:rPr>
        <w:t xml:space="preserve">, </w:t>
      </w:r>
      <w:r w:rsidRPr="00E560A1">
        <w:rPr>
          <w:rFonts w:ascii="Arial" w:hAnsi="Arial" w:cs="Arial"/>
          <w:color w:val="010000"/>
          <w:sz w:val="20"/>
        </w:rPr>
        <w:t>Railway Construction Corporation Joint Stock Company</w:t>
      </w:r>
      <w:r w:rsidRPr="00E560A1">
        <w:rPr>
          <w:rFonts w:ascii="Arial" w:hAnsi="Arial" w:cs="Arial"/>
          <w:color w:val="010000"/>
          <w:sz w:val="20"/>
        </w:rPr>
        <w:t xml:space="preserve"> announced Resolution No. </w:t>
      </w:r>
      <w:r w:rsidRPr="00E560A1">
        <w:rPr>
          <w:rFonts w:ascii="Arial" w:hAnsi="Arial" w:cs="Arial"/>
          <w:color w:val="010000"/>
          <w:sz w:val="20"/>
        </w:rPr>
        <w:t>45</w:t>
      </w:r>
      <w:r w:rsidRPr="00E560A1">
        <w:rPr>
          <w:rFonts w:ascii="Arial" w:hAnsi="Arial" w:cs="Arial"/>
          <w:color w:val="010000"/>
          <w:sz w:val="20"/>
        </w:rPr>
        <w:t>/</w:t>
      </w:r>
      <w:r w:rsidRPr="00E560A1">
        <w:rPr>
          <w:rFonts w:ascii="Arial" w:hAnsi="Arial" w:cs="Arial"/>
          <w:color w:val="010000"/>
          <w:sz w:val="20"/>
        </w:rPr>
        <w:t>2024</w:t>
      </w:r>
      <w:r w:rsidRPr="00E560A1">
        <w:rPr>
          <w:rFonts w:ascii="Arial" w:hAnsi="Arial" w:cs="Arial"/>
          <w:color w:val="010000"/>
          <w:sz w:val="20"/>
        </w:rPr>
        <w:t xml:space="preserve">/NQ-HDQT on approving the listing of shares of </w:t>
      </w:r>
      <w:r w:rsidRPr="00E560A1">
        <w:rPr>
          <w:rFonts w:ascii="Arial" w:hAnsi="Arial" w:cs="Arial"/>
          <w:color w:val="010000"/>
          <w:sz w:val="20"/>
        </w:rPr>
        <w:t>Railway Construction Corporation Joint Stock Company</w:t>
      </w:r>
      <w:r w:rsidRPr="00E560A1">
        <w:rPr>
          <w:rFonts w:ascii="Arial" w:hAnsi="Arial" w:cs="Arial"/>
          <w:color w:val="010000"/>
          <w:sz w:val="20"/>
        </w:rPr>
        <w:t xml:space="preserve"> on the Hanoi Stock Exchange, as follows</w:t>
      </w:r>
      <w:r w:rsidRPr="00E560A1">
        <w:rPr>
          <w:rFonts w:ascii="Arial" w:hAnsi="Arial" w:cs="Arial"/>
          <w:color w:val="010000"/>
          <w:sz w:val="20"/>
        </w:rPr>
        <w:t>:</w:t>
      </w:r>
    </w:p>
    <w:p w14:paraId="00000003" w14:textId="77777777" w:rsidR="00D95F88" w:rsidRPr="00E560A1" w:rsidRDefault="00E560A1" w:rsidP="00E56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 xml:space="preserve">‎‎Article </w:t>
      </w:r>
      <w:r w:rsidRPr="00E560A1">
        <w:rPr>
          <w:rFonts w:ascii="Arial" w:hAnsi="Arial" w:cs="Arial"/>
          <w:color w:val="010000"/>
          <w:sz w:val="20"/>
        </w:rPr>
        <w:t>1</w:t>
      </w:r>
      <w:r w:rsidRPr="00E560A1">
        <w:rPr>
          <w:rFonts w:ascii="Arial" w:hAnsi="Arial" w:cs="Arial"/>
          <w:color w:val="010000"/>
          <w:sz w:val="20"/>
        </w:rPr>
        <w:t xml:space="preserve">. </w:t>
      </w:r>
      <w:r w:rsidRPr="00E560A1">
        <w:rPr>
          <w:rFonts w:ascii="Arial" w:hAnsi="Arial" w:cs="Arial"/>
          <w:color w:val="010000"/>
          <w:sz w:val="20"/>
        </w:rPr>
        <w:t xml:space="preserve">Approve on listing shares of </w:t>
      </w:r>
      <w:r w:rsidRPr="00E560A1">
        <w:rPr>
          <w:rFonts w:ascii="Arial" w:hAnsi="Arial" w:cs="Arial"/>
          <w:color w:val="010000"/>
          <w:sz w:val="20"/>
        </w:rPr>
        <w:t>Railway Construction Corporation Joint Stock Company</w:t>
      </w:r>
      <w:r w:rsidRPr="00E560A1">
        <w:rPr>
          <w:rFonts w:ascii="Arial" w:hAnsi="Arial" w:cs="Arial"/>
          <w:color w:val="010000"/>
          <w:sz w:val="20"/>
        </w:rPr>
        <w:t xml:space="preserve"> at the Hanoi Stock Exchange, specifically as follows</w:t>
      </w:r>
      <w:r w:rsidRPr="00E560A1">
        <w:rPr>
          <w:rFonts w:ascii="Arial" w:hAnsi="Arial" w:cs="Arial"/>
          <w:color w:val="010000"/>
          <w:sz w:val="20"/>
        </w:rPr>
        <w:t>:</w:t>
      </w:r>
    </w:p>
    <w:p w14:paraId="00000004" w14:textId="77777777" w:rsidR="00D95F88" w:rsidRPr="00E560A1" w:rsidRDefault="00E560A1" w:rsidP="00E56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 xml:space="preserve">Pursuant to the authorization of the Annual General Meeting of Shareholders </w:t>
      </w:r>
      <w:r w:rsidRPr="00E560A1">
        <w:rPr>
          <w:rFonts w:ascii="Arial" w:hAnsi="Arial" w:cs="Arial"/>
          <w:color w:val="010000"/>
          <w:sz w:val="20"/>
        </w:rPr>
        <w:t>2024</w:t>
      </w:r>
      <w:r w:rsidRPr="00E560A1">
        <w:rPr>
          <w:rFonts w:ascii="Arial" w:hAnsi="Arial" w:cs="Arial"/>
          <w:color w:val="010000"/>
          <w:sz w:val="20"/>
        </w:rPr>
        <w:t xml:space="preserve"> on listing shares of </w:t>
      </w:r>
      <w:r w:rsidRPr="00E560A1">
        <w:rPr>
          <w:rFonts w:ascii="Arial" w:hAnsi="Arial" w:cs="Arial"/>
          <w:color w:val="010000"/>
          <w:sz w:val="20"/>
        </w:rPr>
        <w:t>Railway Constru</w:t>
      </w:r>
      <w:r w:rsidRPr="00E560A1">
        <w:rPr>
          <w:rFonts w:ascii="Arial" w:hAnsi="Arial" w:cs="Arial"/>
          <w:color w:val="010000"/>
          <w:sz w:val="20"/>
        </w:rPr>
        <w:t>ction Corporation Joint Stock Company</w:t>
      </w:r>
      <w:r w:rsidRPr="00E560A1">
        <w:rPr>
          <w:rFonts w:ascii="Arial" w:hAnsi="Arial" w:cs="Arial"/>
          <w:color w:val="010000"/>
          <w:sz w:val="20"/>
        </w:rPr>
        <w:t xml:space="preserve"> ("</w:t>
      </w:r>
      <w:r w:rsidRPr="00E560A1">
        <w:rPr>
          <w:rFonts w:ascii="Arial" w:hAnsi="Arial" w:cs="Arial"/>
          <w:color w:val="010000"/>
          <w:sz w:val="20"/>
        </w:rPr>
        <w:t>Company</w:t>
      </w:r>
      <w:r w:rsidRPr="00E560A1">
        <w:rPr>
          <w:rFonts w:ascii="Arial" w:hAnsi="Arial" w:cs="Arial"/>
          <w:color w:val="010000"/>
          <w:sz w:val="20"/>
        </w:rPr>
        <w:t>") on the Stock Exchange.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 xml:space="preserve">The Board of Directors approved on listing shares of the </w:t>
      </w:r>
      <w:r w:rsidRPr="00E560A1">
        <w:rPr>
          <w:rFonts w:ascii="Arial" w:hAnsi="Arial" w:cs="Arial"/>
          <w:color w:val="010000"/>
          <w:sz w:val="20"/>
        </w:rPr>
        <w:t>Company</w:t>
      </w:r>
      <w:r w:rsidRPr="00E560A1">
        <w:rPr>
          <w:rFonts w:ascii="Arial" w:hAnsi="Arial" w:cs="Arial"/>
          <w:color w:val="010000"/>
          <w:sz w:val="20"/>
        </w:rPr>
        <w:t xml:space="preserve"> on the Hanoi Stock Exchange, specifically as follows</w:t>
      </w:r>
      <w:r w:rsidRPr="00E560A1">
        <w:rPr>
          <w:rFonts w:ascii="Arial" w:hAnsi="Arial" w:cs="Arial"/>
          <w:color w:val="010000"/>
          <w:sz w:val="20"/>
        </w:rPr>
        <w:t>:</w:t>
      </w:r>
    </w:p>
    <w:p w14:paraId="00000005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Share name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Shares of </w:t>
      </w:r>
      <w:r w:rsidRPr="00E560A1">
        <w:rPr>
          <w:rFonts w:ascii="Arial" w:hAnsi="Arial" w:cs="Arial"/>
          <w:color w:val="010000"/>
          <w:sz w:val="20"/>
        </w:rPr>
        <w:t>Railway Construction Corporation Joint Sto</w:t>
      </w:r>
      <w:r w:rsidRPr="00E560A1">
        <w:rPr>
          <w:rFonts w:ascii="Arial" w:hAnsi="Arial" w:cs="Arial"/>
          <w:color w:val="010000"/>
          <w:sz w:val="20"/>
        </w:rPr>
        <w:t>ck Company</w:t>
      </w:r>
    </w:p>
    <w:p w14:paraId="00000006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Securities code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RCC</w:t>
      </w:r>
    </w:p>
    <w:p w14:paraId="00000007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Share type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>Common shares</w:t>
      </w:r>
    </w:p>
    <w:p w14:paraId="00000008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Par value of share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VND</w:t>
      </w:r>
      <w:r w:rsidRPr="00E560A1">
        <w:rPr>
          <w:rFonts w:ascii="Arial" w:hAnsi="Arial" w:cs="Arial"/>
          <w:color w:val="010000"/>
          <w:sz w:val="20"/>
        </w:rPr>
        <w:t>10,000</w:t>
      </w:r>
    </w:p>
    <w:p w14:paraId="00000009" w14:textId="06A0818B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Total number of outstanding shares: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>32,064,749</w:t>
      </w:r>
      <w:r w:rsidRPr="00E560A1">
        <w:rPr>
          <w:rFonts w:ascii="Arial" w:hAnsi="Arial" w:cs="Arial"/>
          <w:color w:val="010000"/>
          <w:sz w:val="20"/>
        </w:rPr>
        <w:t xml:space="preserve"> shares</w:t>
      </w:r>
    </w:p>
    <w:p w14:paraId="0000000A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7"/>
          <w:tab w:val="right" w:pos="52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Total number of treasury shares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>0</w:t>
      </w:r>
      <w:r w:rsidRPr="00E560A1">
        <w:rPr>
          <w:rFonts w:ascii="Arial" w:hAnsi="Arial" w:cs="Arial"/>
          <w:color w:val="010000"/>
          <w:sz w:val="20"/>
        </w:rPr>
        <w:t xml:space="preserve"> shares</w:t>
      </w:r>
    </w:p>
    <w:p w14:paraId="0000000B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7"/>
          <w:tab w:val="right" w:pos="766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Number of shares registered for listing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>32,064,749</w:t>
      </w:r>
      <w:r w:rsidRPr="00E560A1">
        <w:rPr>
          <w:rFonts w:ascii="Arial" w:hAnsi="Arial" w:cs="Arial"/>
          <w:color w:val="010000"/>
          <w:sz w:val="20"/>
        </w:rPr>
        <w:t xml:space="preserve"> shares.</w:t>
      </w:r>
    </w:p>
    <w:p w14:paraId="0000000C" w14:textId="77777777" w:rsidR="00D95F88" w:rsidRPr="00E560A1" w:rsidRDefault="00E560A1" w:rsidP="00E5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Rate of registered shares for listing/total issued shares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</w:t>
      </w:r>
      <w:r w:rsidRPr="00E560A1">
        <w:rPr>
          <w:rFonts w:ascii="Arial" w:hAnsi="Arial" w:cs="Arial"/>
          <w:color w:val="010000"/>
          <w:sz w:val="20"/>
        </w:rPr>
        <w:t>100</w:t>
      </w:r>
      <w:r w:rsidRPr="00E560A1">
        <w:rPr>
          <w:rFonts w:ascii="Arial" w:hAnsi="Arial" w:cs="Arial"/>
          <w:color w:val="010000"/>
          <w:sz w:val="20"/>
        </w:rPr>
        <w:t>%</w:t>
      </w:r>
    </w:p>
    <w:p w14:paraId="0000000D" w14:textId="77777777" w:rsidR="00D95F88" w:rsidRPr="00E560A1" w:rsidRDefault="00E560A1" w:rsidP="00E560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Expected time to submit the application for listing to the Hanoi Stock Exchange</w:t>
      </w:r>
      <w:r w:rsidRPr="00E560A1">
        <w:rPr>
          <w:rFonts w:ascii="Arial" w:hAnsi="Arial" w:cs="Arial"/>
          <w:color w:val="010000"/>
          <w:sz w:val="20"/>
        </w:rPr>
        <w:t>:</w:t>
      </w:r>
      <w:r w:rsidRPr="00E560A1">
        <w:rPr>
          <w:rFonts w:ascii="Arial" w:hAnsi="Arial" w:cs="Arial"/>
          <w:color w:val="010000"/>
          <w:sz w:val="20"/>
        </w:rPr>
        <w:t xml:space="preserve"> Q</w:t>
      </w:r>
      <w:r w:rsidRPr="00E560A1">
        <w:rPr>
          <w:rFonts w:ascii="Arial" w:hAnsi="Arial" w:cs="Arial"/>
          <w:color w:val="010000"/>
          <w:sz w:val="20"/>
        </w:rPr>
        <w:t>3</w:t>
      </w:r>
      <w:r w:rsidRPr="00E560A1">
        <w:rPr>
          <w:rFonts w:ascii="Arial" w:hAnsi="Arial" w:cs="Arial"/>
          <w:color w:val="010000"/>
          <w:sz w:val="20"/>
        </w:rPr>
        <w:t xml:space="preserve"> or Q</w:t>
      </w:r>
      <w:r w:rsidRPr="00E560A1">
        <w:rPr>
          <w:rFonts w:ascii="Arial" w:hAnsi="Arial" w:cs="Arial"/>
          <w:color w:val="010000"/>
          <w:sz w:val="20"/>
        </w:rPr>
        <w:t>4</w:t>
      </w:r>
      <w:r w:rsidRPr="00E560A1">
        <w:rPr>
          <w:rFonts w:ascii="Arial" w:hAnsi="Arial" w:cs="Arial"/>
          <w:color w:val="010000"/>
          <w:sz w:val="20"/>
        </w:rPr>
        <w:t>/</w:t>
      </w:r>
      <w:r w:rsidRPr="00E560A1">
        <w:rPr>
          <w:rFonts w:ascii="Arial" w:hAnsi="Arial" w:cs="Arial"/>
          <w:color w:val="010000"/>
          <w:sz w:val="20"/>
        </w:rPr>
        <w:t>2024</w:t>
      </w:r>
      <w:r w:rsidRPr="00E560A1">
        <w:rPr>
          <w:rFonts w:ascii="Arial" w:hAnsi="Arial" w:cs="Arial"/>
          <w:color w:val="010000"/>
          <w:sz w:val="20"/>
        </w:rPr>
        <w:t>.</w:t>
      </w:r>
    </w:p>
    <w:p w14:paraId="0000000E" w14:textId="69CF13FB" w:rsidR="00D95F88" w:rsidRPr="00E560A1" w:rsidRDefault="00E560A1" w:rsidP="00E56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E560A1">
        <w:rPr>
          <w:rFonts w:ascii="Arial" w:hAnsi="Arial" w:cs="Arial"/>
          <w:color w:val="010000"/>
          <w:sz w:val="20"/>
        </w:rPr>
        <w:t xml:space="preserve">‎‎Article </w:t>
      </w:r>
      <w:r w:rsidRPr="00E560A1">
        <w:rPr>
          <w:rFonts w:ascii="Arial" w:hAnsi="Arial" w:cs="Arial"/>
          <w:color w:val="010000"/>
          <w:sz w:val="20"/>
        </w:rPr>
        <w:t>2</w:t>
      </w:r>
      <w:r w:rsidRPr="00E560A1">
        <w:rPr>
          <w:rFonts w:ascii="Arial" w:hAnsi="Arial" w:cs="Arial"/>
          <w:color w:val="010000"/>
          <w:sz w:val="20"/>
        </w:rPr>
        <w:t xml:space="preserve">. </w:t>
      </w:r>
      <w:r w:rsidRPr="00E560A1">
        <w:rPr>
          <w:rFonts w:ascii="Arial" w:hAnsi="Arial" w:cs="Arial"/>
          <w:color w:val="010000"/>
          <w:sz w:val="20"/>
        </w:rPr>
        <w:t xml:space="preserve">Assign Mr. Vo Van Phuc - the General Manager and the Legal Representative of the </w:t>
      </w:r>
      <w:r w:rsidRPr="00E560A1">
        <w:rPr>
          <w:rFonts w:ascii="Arial" w:hAnsi="Arial" w:cs="Arial"/>
          <w:color w:val="010000"/>
          <w:sz w:val="20"/>
        </w:rPr>
        <w:t>Company</w:t>
      </w:r>
      <w:r w:rsidRPr="00E560A1">
        <w:rPr>
          <w:rFonts w:ascii="Arial" w:hAnsi="Arial" w:cs="Arial"/>
          <w:color w:val="010000"/>
          <w:sz w:val="20"/>
        </w:rPr>
        <w:t xml:space="preserve"> to be responsible for</w:t>
      </w:r>
      <w:r w:rsidRPr="00E560A1">
        <w:rPr>
          <w:rFonts w:ascii="Arial" w:hAnsi="Arial" w:cs="Arial"/>
          <w:color w:val="010000"/>
          <w:sz w:val="20"/>
        </w:rPr>
        <w:t>:</w:t>
      </w:r>
    </w:p>
    <w:p w14:paraId="0000000F" w14:textId="15FECFF2" w:rsidR="00D95F88" w:rsidRPr="00E560A1" w:rsidRDefault="00E560A1" w:rsidP="00E560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Implement the listing of the Compan</w:t>
      </w:r>
      <w:bookmarkStart w:id="1" w:name="_GoBack"/>
      <w:bookmarkEnd w:id="1"/>
      <w:r w:rsidRPr="00E560A1">
        <w:rPr>
          <w:rFonts w:ascii="Arial" w:hAnsi="Arial" w:cs="Arial"/>
          <w:color w:val="010000"/>
          <w:sz w:val="20"/>
        </w:rPr>
        <w:t xml:space="preserve">y’s shares </w:t>
      </w:r>
      <w:r w:rsidRPr="00E560A1">
        <w:rPr>
          <w:rFonts w:ascii="Arial" w:hAnsi="Arial" w:cs="Arial"/>
          <w:color w:val="010000"/>
          <w:sz w:val="20"/>
        </w:rPr>
        <w:t>at the Hanoi Stock Exchange.</w:t>
      </w:r>
    </w:p>
    <w:p w14:paraId="00000010" w14:textId="77777777" w:rsidR="00D95F88" w:rsidRPr="00E560A1" w:rsidRDefault="00E560A1" w:rsidP="00E560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Report on listing results at</w:t>
      </w:r>
      <w:r w:rsidRPr="00E560A1">
        <w:rPr>
          <w:rFonts w:ascii="Arial" w:hAnsi="Arial" w:cs="Arial"/>
          <w:color w:val="010000"/>
          <w:sz w:val="20"/>
        </w:rPr>
        <w:t xml:space="preserve"> the most recent General Meeting of Shareholders of </w:t>
      </w:r>
      <w:r w:rsidRPr="00E560A1">
        <w:rPr>
          <w:rFonts w:ascii="Arial" w:hAnsi="Arial" w:cs="Arial"/>
          <w:color w:val="010000"/>
          <w:sz w:val="20"/>
        </w:rPr>
        <w:t>Railway Construction Corporation Joint Stock Company</w:t>
      </w:r>
      <w:r w:rsidRPr="00E560A1">
        <w:rPr>
          <w:rFonts w:ascii="Arial" w:hAnsi="Arial" w:cs="Arial"/>
          <w:color w:val="010000"/>
          <w:sz w:val="20"/>
        </w:rPr>
        <w:t>.</w:t>
      </w:r>
    </w:p>
    <w:p w14:paraId="00000011" w14:textId="77777777" w:rsidR="00D95F88" w:rsidRPr="00E560A1" w:rsidRDefault="00E560A1" w:rsidP="00E56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 xml:space="preserve">‎‎Article </w:t>
      </w:r>
      <w:r w:rsidRPr="00E560A1">
        <w:rPr>
          <w:rFonts w:ascii="Arial" w:hAnsi="Arial" w:cs="Arial"/>
          <w:color w:val="010000"/>
          <w:sz w:val="20"/>
        </w:rPr>
        <w:t>3</w:t>
      </w:r>
      <w:r w:rsidRPr="00E560A1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12" w14:textId="77777777" w:rsidR="00D95F88" w:rsidRPr="00E560A1" w:rsidRDefault="00E560A1" w:rsidP="00E560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560A1">
        <w:rPr>
          <w:rFonts w:ascii="Arial" w:hAnsi="Arial" w:cs="Arial"/>
          <w:color w:val="010000"/>
          <w:sz w:val="20"/>
        </w:rPr>
        <w:t>Members of the Board of Directors, the General Manager, and relevant individua</w:t>
      </w:r>
      <w:r w:rsidRPr="00E560A1">
        <w:rPr>
          <w:rFonts w:ascii="Arial" w:hAnsi="Arial" w:cs="Arial"/>
          <w:color w:val="010000"/>
          <w:sz w:val="20"/>
        </w:rPr>
        <w:t>ls are responsible for implementing this Resolution./.</w:t>
      </w:r>
    </w:p>
    <w:sectPr w:rsidR="00D95F88" w:rsidRPr="00E560A1" w:rsidSect="00E560A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4207"/>
    <w:multiLevelType w:val="multilevel"/>
    <w:tmpl w:val="75940A7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6C14D4"/>
    <w:multiLevelType w:val="multilevel"/>
    <w:tmpl w:val="7B48ED9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FE5E58"/>
    <w:multiLevelType w:val="multilevel"/>
    <w:tmpl w:val="5AB675A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88"/>
    <w:rsid w:val="00D95F88"/>
    <w:rsid w:val="00E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0E57A"/>
  <w15:docId w15:val="{C177D7F4-6F71-4DC1-B842-90F6946D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A8A95"/>
      <w:sz w:val="17"/>
      <w:szCs w:val="17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5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305" w:lineRule="auto"/>
      <w:jc w:val="center"/>
    </w:pPr>
    <w:rPr>
      <w:rFonts w:ascii="Arial" w:eastAsia="Arial" w:hAnsi="Arial" w:cs="Arial"/>
      <w:color w:val="DA8A95"/>
      <w:sz w:val="17"/>
      <w:szCs w:val="17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1">
    <w:name w:val="Heading #2"/>
    <w:basedOn w:val="Normal"/>
    <w:link w:val="Heading20"/>
    <w:pPr>
      <w:spacing w:line="271" w:lineRule="auto"/>
      <w:ind w:firstLine="4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ind w:firstLine="820"/>
    </w:pPr>
    <w:rPr>
      <w:rFonts w:ascii="Palatino Linotype" w:eastAsia="Palatino Linotype" w:hAnsi="Palatino Linotype" w:cs="Palatino Linotype"/>
      <w:b/>
      <w:bCs/>
      <w:i/>
      <w:iCs/>
      <w:sz w:val="20"/>
      <w:szCs w:val="20"/>
      <w:u w:val="single"/>
    </w:rPr>
  </w:style>
  <w:style w:type="paragraph" w:customStyle="1" w:styleId="Bodytext30">
    <w:name w:val="Body text (3)"/>
    <w:basedOn w:val="Normal"/>
    <w:link w:val="Bodytext3"/>
    <w:pPr>
      <w:ind w:firstLine="8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ynk75Okz1SuWzIyzzcBj68B5g==">CgMxLjAyCGguZ2pkZ3hzOAByITFlVEZ2QkZKdTczV2x1V19iWk05OUVCOHd3UHJRSGtTbA==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1482</Characters>
  <Application>Microsoft Office Word</Application>
  <DocSecurity>0</DocSecurity>
  <Lines>27</Lines>
  <Paragraphs>20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2024-10-07T03:16:00Z</dcterms:created>
  <dcterms:modified xsi:type="dcterms:W3CDTF">2024-10-08T01:17:00Z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c5baee5d34ed8d3f02aefd4a83655948e6149ef8acca703fcbb6493e2670ad30</vt:lpwstr>
  </property>
</Properties>
</file>